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A5C" w:rsidRDefault="00B43ABD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6987540" cy="1171575"/>
            <wp:effectExtent l="0" t="0" r="0" b="0"/>
            <wp:wrapTopAndBottom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87C" w:rsidRDefault="0020787C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</w:p>
    <w:p w:rsidR="00487A5C" w:rsidRPr="00487A5C" w:rsidRDefault="00487A5C" w:rsidP="00487A5C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  <w:r w:rsidRPr="00487A5C"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  <w:t>FIŞA DISCIPLINEI</w:t>
      </w:r>
    </w:p>
    <w:p w:rsidR="00487A5C" w:rsidRPr="00487A5C" w:rsidRDefault="00487A5C" w:rsidP="00487A5C">
      <w:pPr>
        <w:suppressAutoHyphens w:val="0"/>
        <w:spacing w:after="0" w:line="240" w:lineRule="auto"/>
        <w:ind w:left="57"/>
        <w:jc w:val="both"/>
        <w:rPr>
          <w:rFonts w:ascii="Times New Roman" w:eastAsia="MS Mincho" w:hAnsi="Times New Roman" w:cs="Times New Roman"/>
          <w:b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487A5C" w:rsidRPr="00487A5C" w:rsidTr="0088559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 Date despre program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Instituţia de învăţământ superior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UNIVERSITATEA “ALEXANDRU IOAN CUZA” DIN IAŞI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Facultatea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1.3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Departamentul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1.4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Domeniul de studii</w:t>
            </w:r>
          </w:p>
        </w:tc>
        <w:tc>
          <w:tcPr>
            <w:tcW w:w="6095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1.5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Ciclul de studii</w:t>
            </w:r>
          </w:p>
        </w:tc>
        <w:tc>
          <w:tcPr>
            <w:tcW w:w="6095" w:type="dxa"/>
            <w:vAlign w:val="center"/>
          </w:tcPr>
          <w:p w:rsidR="00487A5C" w:rsidRPr="00487A5C" w:rsidRDefault="000344D2" w:rsidP="000344D2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LICENŢĂ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1.6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Programul de studii / Calificarea</w:t>
            </w:r>
          </w:p>
        </w:tc>
        <w:tc>
          <w:tcPr>
            <w:tcW w:w="6095" w:type="dxa"/>
            <w:vAlign w:val="center"/>
          </w:tcPr>
          <w:p w:rsidR="00487A5C" w:rsidRPr="00487A5C" w:rsidRDefault="00C65C36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CHIMIE</w:t>
            </w:r>
            <w:r w:rsidR="00BA5E3A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 MEDICALĂ</w:t>
            </w:r>
            <w:bookmarkStart w:id="0" w:name="_GoBack"/>
            <w:bookmarkEnd w:id="0"/>
            <w:r w:rsidR="00487A5C"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/ Chimist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7"/>
        <w:gridCol w:w="443"/>
        <w:gridCol w:w="1542"/>
        <w:gridCol w:w="429"/>
        <w:gridCol w:w="2125"/>
        <w:gridCol w:w="582"/>
        <w:gridCol w:w="2252"/>
        <w:gridCol w:w="709"/>
      </w:tblGrid>
      <w:tr w:rsidR="00487A5C" w:rsidRPr="00487A5C" w:rsidTr="0088559B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 Date despre disciplină</w:t>
            </w:r>
          </w:p>
        </w:tc>
      </w:tr>
      <w:tr w:rsidR="00487A5C" w:rsidRPr="00487A5C" w:rsidTr="00D47C6D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Denumirea disciplinei</w:t>
            </w:r>
          </w:p>
        </w:tc>
        <w:tc>
          <w:tcPr>
            <w:tcW w:w="6095" w:type="dxa"/>
            <w:gridSpan w:val="5"/>
            <w:shd w:val="clear" w:color="auto" w:fill="FFFF00"/>
            <w:vAlign w:val="center"/>
          </w:tcPr>
          <w:p w:rsidR="00487A5C" w:rsidRPr="000344D2" w:rsidRDefault="00D47C6D" w:rsidP="00D47C6D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highlight w:val="yellow"/>
                <w:lang w:val="ro-RO" w:eastAsia="en-US"/>
              </w:rPr>
            </w:pPr>
            <w:r w:rsidRPr="000344D2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eastAsia="en-US"/>
              </w:rPr>
              <w:t xml:space="preserve">CHIMIE </w:t>
            </w:r>
            <w:r w:rsidRPr="000344D2">
              <w:rPr>
                <w:rFonts w:ascii="Times New Roman" w:eastAsia="MS Mincho" w:hAnsi="Times New Roman" w:cs="Times New Roman"/>
                <w:b/>
                <w:noProof/>
                <w:sz w:val="24"/>
                <w:szCs w:val="24"/>
                <w:lang w:val="ro-RO" w:eastAsia="en-US"/>
              </w:rPr>
              <w:t>CUANTICĂ ŞI STRUCTURĂ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2.2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Conf.dr. Ionel Humelnicu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gridSpan w:val="3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2.3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 w:rsidRP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Conf.dr. Ionel Humelnicu</w:t>
            </w:r>
          </w:p>
        </w:tc>
      </w:tr>
      <w:tr w:rsidR="00487A5C" w:rsidRPr="00487A5C" w:rsidTr="0088559B">
        <w:trPr>
          <w:trHeight w:val="255"/>
        </w:trPr>
        <w:tc>
          <w:tcPr>
            <w:tcW w:w="1809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2.4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An de studiu</w:t>
            </w:r>
          </w:p>
        </w:tc>
        <w:tc>
          <w:tcPr>
            <w:tcW w:w="443" w:type="dxa"/>
            <w:vAlign w:val="center"/>
          </w:tcPr>
          <w:p w:rsidR="00487A5C" w:rsidRPr="00487A5C" w:rsidRDefault="00E21829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1542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2.5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Semestru</w:t>
            </w:r>
          </w:p>
        </w:tc>
        <w:tc>
          <w:tcPr>
            <w:tcW w:w="425" w:type="dxa"/>
            <w:vAlign w:val="center"/>
          </w:tcPr>
          <w:p w:rsidR="00487A5C" w:rsidRPr="00487A5C" w:rsidRDefault="00E21829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II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2.6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Tip de evaluare</w:t>
            </w:r>
          </w:p>
        </w:tc>
        <w:tc>
          <w:tcPr>
            <w:tcW w:w="582" w:type="dxa"/>
            <w:vAlign w:val="center"/>
          </w:tcPr>
          <w:p w:rsidR="00487A5C" w:rsidRPr="00487A5C" w:rsidRDefault="00E96C20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2253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2.7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 xml:space="preserve"> Regimul discipinei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OB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</w:pPr>
      <w:r w:rsidRPr="00487A5C">
        <w:rPr>
          <w:rFonts w:ascii="Times New Roman" w:eastAsia="MS Mincho" w:hAnsi="Times New Roman" w:cs="Times New Roman"/>
          <w:bCs/>
          <w:noProof/>
          <w:sz w:val="20"/>
          <w:szCs w:val="20"/>
          <w:lang w:eastAsia="en-US"/>
        </w:rPr>
        <w:t xml:space="preserve">* </w:t>
      </w:r>
      <w:r w:rsidRPr="00487A5C">
        <w:rPr>
          <w:rFonts w:ascii="Times New Roman" w:eastAsia="MS Mincho" w:hAnsi="Times New Roman" w:cs="Times New Roman"/>
          <w:bCs/>
          <w:i/>
          <w:noProof/>
          <w:sz w:val="20"/>
          <w:szCs w:val="20"/>
          <w:lang w:eastAsia="en-US"/>
        </w:rPr>
        <w:t>OB – Obligatoriu / OP – Opţional</w:t>
      </w:r>
    </w:p>
    <w:p w:rsid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794"/>
        <w:gridCol w:w="425"/>
        <w:gridCol w:w="2126"/>
        <w:gridCol w:w="567"/>
        <w:gridCol w:w="2268"/>
        <w:gridCol w:w="709"/>
      </w:tblGrid>
      <w:tr w:rsidR="00487A5C" w:rsidRPr="00487A5C" w:rsidTr="0088559B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right w:val="nil"/>
            </w:tcBorders>
          </w:tcPr>
          <w:p w:rsidR="00487A5C" w:rsidRPr="00487A5C" w:rsidRDefault="00487A5C" w:rsidP="00487A5C">
            <w:pPr>
              <w:suppressAutoHyphens w:val="0"/>
              <w:spacing w:before="120"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3. Timpul total estimat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(ore pe semestru şi activităţi didactice)</w:t>
            </w:r>
            <w:r w:rsidR="00F932DC" w:rsidRPr="00C816B0">
              <w:rPr>
                <w:rFonts w:ascii="Arial" w:eastAsia="MS Mincho" w:hAnsi="Arial" w:cs="Arial"/>
                <w:noProof/>
                <w:color w:val="FF0000"/>
                <w:sz w:val="20"/>
                <w:szCs w:val="24"/>
                <w:vertAlign w:val="superscript"/>
                <w:lang w:eastAsia="en-US"/>
              </w:rPr>
              <w:t xml:space="preserve"> 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3.1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 Număr de ore pe săptămână</w:t>
            </w:r>
          </w:p>
        </w:tc>
        <w:tc>
          <w:tcPr>
            <w:tcW w:w="425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din care: 3.2      curs</w:t>
            </w:r>
          </w:p>
        </w:tc>
        <w:tc>
          <w:tcPr>
            <w:tcW w:w="567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:rsidR="00487A5C" w:rsidRPr="00487A5C" w:rsidRDefault="00487A5C" w:rsidP="007B7704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3.3. laborator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3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3.4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din planul de învăţământ</w:t>
            </w:r>
          </w:p>
        </w:tc>
        <w:tc>
          <w:tcPr>
            <w:tcW w:w="425" w:type="dxa"/>
            <w:vAlign w:val="center"/>
          </w:tcPr>
          <w:p w:rsidR="00487A5C" w:rsidRPr="00487A5C" w:rsidRDefault="000344D2" w:rsidP="000344D2">
            <w:pPr>
              <w:suppressAutoHyphens w:val="0"/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84</w:t>
            </w:r>
          </w:p>
        </w:tc>
        <w:tc>
          <w:tcPr>
            <w:tcW w:w="2126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din care: 3.5.    curs</w:t>
            </w:r>
          </w:p>
        </w:tc>
        <w:tc>
          <w:tcPr>
            <w:tcW w:w="567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2268" w:type="dxa"/>
            <w:vAlign w:val="center"/>
          </w:tcPr>
          <w:p w:rsidR="00487A5C" w:rsidRPr="00487A5C" w:rsidRDefault="00487A5C" w:rsidP="007B7704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3.6. laborator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42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Distribuţia fondului de timp</w:t>
            </w:r>
          </w:p>
        </w:tc>
        <w:tc>
          <w:tcPr>
            <w:tcW w:w="709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ore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Studiu după manual, suport de curs, bibliografie şi altele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E14DFD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2</w:t>
            </w:r>
            <w:r w:rsidR="00E14DFD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8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  <w:vAlign w:val="center"/>
          </w:tcPr>
          <w:p w:rsidR="00487A5C" w:rsidRPr="00487A5C" w:rsidRDefault="000460DB" w:rsidP="00E14DFD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1</w:t>
            </w:r>
            <w:r w:rsidR="00E14DFD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Pregătire seminarii/laboratoare, teme, referate, portofolii şi eseuri</w:t>
            </w:r>
          </w:p>
        </w:tc>
        <w:tc>
          <w:tcPr>
            <w:tcW w:w="709" w:type="dxa"/>
            <w:vAlign w:val="center"/>
          </w:tcPr>
          <w:p w:rsidR="00487A5C" w:rsidRPr="00487A5C" w:rsidRDefault="00CB28FB" w:rsidP="00B35CEF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16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Tutoriat</w:t>
            </w:r>
          </w:p>
        </w:tc>
        <w:tc>
          <w:tcPr>
            <w:tcW w:w="709" w:type="dxa"/>
            <w:vAlign w:val="center"/>
          </w:tcPr>
          <w:p w:rsidR="00487A5C" w:rsidRPr="00487A5C" w:rsidRDefault="00CB28FB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Examinări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4</w:t>
            </w:r>
          </w:p>
        </w:tc>
      </w:tr>
      <w:tr w:rsidR="00487A5C" w:rsidRPr="00487A5C" w:rsidTr="0088559B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487A5C" w:rsidRPr="00487A5C" w:rsidRDefault="00487A5C" w:rsidP="00587ADA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Alte activităţi</w:t>
            </w:r>
          </w:p>
        </w:tc>
        <w:tc>
          <w:tcPr>
            <w:tcW w:w="709" w:type="dxa"/>
            <w:vAlign w:val="center"/>
          </w:tcPr>
          <w:p w:rsidR="00487A5C" w:rsidRPr="00487A5C" w:rsidRDefault="000344D2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>0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/>
          <w:bCs/>
          <w:noProof/>
          <w:sz w:val="20"/>
          <w:szCs w:val="2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9180"/>
        <w:gridCol w:w="709"/>
      </w:tblGrid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3.7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studiu individual</w:t>
            </w:r>
          </w:p>
        </w:tc>
        <w:tc>
          <w:tcPr>
            <w:tcW w:w="709" w:type="dxa"/>
            <w:vAlign w:val="center"/>
          </w:tcPr>
          <w:p w:rsidR="00487A5C" w:rsidRPr="00487A5C" w:rsidRDefault="00B35CEF" w:rsidP="00487A5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  <w:r w:rsidR="000344D2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</w:tr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pacing w:val="-4"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3.8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Total ore pe semestru</w:t>
            </w:r>
          </w:p>
        </w:tc>
        <w:tc>
          <w:tcPr>
            <w:tcW w:w="709" w:type="dxa"/>
            <w:vAlign w:val="center"/>
          </w:tcPr>
          <w:p w:rsidR="00487A5C" w:rsidRPr="00487A5C" w:rsidRDefault="009636A8" w:rsidP="007D191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1</w:t>
            </w:r>
            <w:r w:rsidR="007D191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5</w:t>
            </w:r>
            <w:r w:rsidR="00A20511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0 </w:t>
            </w:r>
          </w:p>
        </w:tc>
      </w:tr>
      <w:tr w:rsidR="00487A5C" w:rsidRPr="00487A5C" w:rsidTr="0088559B">
        <w:trPr>
          <w:trHeight w:val="255"/>
        </w:trPr>
        <w:tc>
          <w:tcPr>
            <w:tcW w:w="9180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pacing w:val="-4"/>
                <w:sz w:val="20"/>
                <w:szCs w:val="20"/>
                <w:lang w:val="fr-FR" w:eastAsia="en-US"/>
              </w:rPr>
              <w:t xml:space="preserve">3.9 </w:t>
            </w:r>
            <w:r w:rsidRPr="00487A5C">
              <w:rPr>
                <w:rFonts w:ascii="Times New Roman" w:eastAsia="MS Mincho" w:hAnsi="Times New Roman" w:cs="Times New Roman"/>
                <w:noProof/>
                <w:spacing w:val="-4"/>
                <w:sz w:val="20"/>
                <w:szCs w:val="20"/>
                <w:lang w:val="fr-FR" w:eastAsia="en-US"/>
              </w:rPr>
              <w:t>Număr de credite</w:t>
            </w:r>
          </w:p>
        </w:tc>
        <w:tc>
          <w:tcPr>
            <w:tcW w:w="709" w:type="dxa"/>
            <w:vAlign w:val="center"/>
          </w:tcPr>
          <w:p w:rsidR="00487A5C" w:rsidRPr="00487A5C" w:rsidRDefault="00815FF1" w:rsidP="000344D2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>6</w:t>
            </w:r>
          </w:p>
        </w:tc>
      </w:tr>
    </w:tbl>
    <w:p w:rsidR="00487A5C" w:rsidRPr="00487A5C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val="fr-FR" w:eastAsia="en-US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6095"/>
      </w:tblGrid>
      <w:tr w:rsidR="00487A5C" w:rsidRPr="00487A5C" w:rsidTr="0088559B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 Precondiţii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(dacă este cazul)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4.1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curriculum</w:t>
            </w:r>
          </w:p>
        </w:tc>
        <w:tc>
          <w:tcPr>
            <w:tcW w:w="6095" w:type="dxa"/>
            <w:vAlign w:val="center"/>
          </w:tcPr>
          <w:p w:rsidR="00487A5C" w:rsidRPr="00587ADA" w:rsidRDefault="000344D2" w:rsidP="007D191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Matematică, Bazele chimiei anorganice, Bazele chimiei organice</w:t>
            </w:r>
          </w:p>
        </w:tc>
      </w:tr>
      <w:tr w:rsidR="00487A5C" w:rsidRPr="00487A5C" w:rsidTr="0088559B">
        <w:trPr>
          <w:trHeight w:val="255"/>
        </w:trPr>
        <w:tc>
          <w:tcPr>
            <w:tcW w:w="3794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4.2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competenţe</w:t>
            </w:r>
          </w:p>
        </w:tc>
        <w:tc>
          <w:tcPr>
            <w:tcW w:w="6095" w:type="dxa"/>
            <w:vAlign w:val="center"/>
          </w:tcPr>
          <w:p w:rsidR="00487A5C" w:rsidRPr="00587ADA" w:rsidRDefault="000344D2" w:rsidP="000344D2">
            <w:pPr>
              <w:suppressAutoHyphens w:val="0"/>
              <w:spacing w:after="0" w:line="240" w:lineRule="auto"/>
              <w:ind w:left="57"/>
              <w:jc w:val="both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Identificarea, descrierea şi utilizarea adecvată a noţiunilor specifice Chimiei</w:t>
            </w:r>
          </w:p>
        </w:tc>
      </w:tr>
    </w:tbl>
    <w:p w:rsidR="00487A5C" w:rsidRPr="00587ADA" w:rsidRDefault="00487A5C" w:rsidP="00487A5C">
      <w:pPr>
        <w:suppressAutoHyphens w:val="0"/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Y="170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7"/>
        <w:gridCol w:w="6132"/>
      </w:tblGrid>
      <w:tr w:rsidR="00487A5C" w:rsidRPr="00487A5C" w:rsidTr="0020787C">
        <w:trPr>
          <w:trHeight w:val="325"/>
        </w:trPr>
        <w:tc>
          <w:tcPr>
            <w:tcW w:w="99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5. Condiţii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(dacă este cazul)</w:t>
            </w:r>
          </w:p>
        </w:tc>
      </w:tr>
      <w:tr w:rsidR="00487A5C" w:rsidRPr="006507DF" w:rsidTr="002E41AB">
        <w:trPr>
          <w:trHeight w:val="528"/>
        </w:trPr>
        <w:tc>
          <w:tcPr>
            <w:tcW w:w="3817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eastAsia="en-US"/>
              </w:rPr>
              <w:t xml:space="preserve">5.1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eastAsia="en-US"/>
              </w:rPr>
              <w:t>De desfăşurare a cursului</w:t>
            </w:r>
          </w:p>
        </w:tc>
        <w:tc>
          <w:tcPr>
            <w:tcW w:w="6132" w:type="dxa"/>
            <w:vAlign w:val="center"/>
          </w:tcPr>
          <w:p w:rsidR="00487A5C" w:rsidRPr="00587ADA" w:rsidRDefault="000344D2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Sală curs dotată </w:t>
            </w:r>
            <w:r w:rsidR="007D191C"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si </w:t>
            </w:r>
            <w:r w:rsidRPr="00587ADA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cu videopriector</w:t>
            </w:r>
          </w:p>
        </w:tc>
      </w:tr>
      <w:tr w:rsidR="00487A5C" w:rsidRPr="006507DF" w:rsidTr="0020787C">
        <w:trPr>
          <w:trHeight w:val="724"/>
        </w:trPr>
        <w:tc>
          <w:tcPr>
            <w:tcW w:w="3817" w:type="dxa"/>
            <w:vAlign w:val="center"/>
          </w:tcPr>
          <w:p w:rsidR="00487A5C" w:rsidRPr="00487A5C" w:rsidRDefault="00487A5C" w:rsidP="00487A5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 w:rsidRPr="00487A5C"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  <w:t xml:space="preserve">5.2 </w:t>
            </w:r>
            <w:r w:rsidRPr="00487A5C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De desfăşurare a seminarului/laboratorului</w:t>
            </w:r>
          </w:p>
        </w:tc>
        <w:tc>
          <w:tcPr>
            <w:tcW w:w="6132" w:type="dxa"/>
            <w:vAlign w:val="center"/>
          </w:tcPr>
          <w:p w:rsidR="009B47AE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- </w:t>
            </w:r>
            <w:r w:rsidR="009B47AE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Prezenta este obligatorie</w:t>
            </w:r>
          </w:p>
          <w:p w:rsidR="002E41AB" w:rsidRPr="002E41AB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S</w:t>
            </w:r>
            <w:r w:rsidR="002E41AB" w:rsidRPr="002E41A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ală cu dotarile necesare activitatilor practice, aparatură şi tehnică de calcul</w:t>
            </w:r>
          </w:p>
          <w:p w:rsidR="00487A5C" w:rsidRDefault="007D191C" w:rsidP="002E41AB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R</w:t>
            </w:r>
            <w:r w:rsidR="002E41AB" w:rsidRPr="002E41A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espectarea normelor de protecţia muncii în laboratoare cu caracter chimic</w:t>
            </w:r>
          </w:p>
          <w:p w:rsidR="000460DB" w:rsidRPr="00487A5C" w:rsidRDefault="007D191C" w:rsidP="007D191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noProof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>- R</w:t>
            </w:r>
            <w:r w:rsidR="000460DB"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r-FR" w:eastAsia="en-US"/>
              </w:rPr>
              <w:t xml:space="preserve">ecuperarea activităţii se poate face cu o altă semigrupă </w:t>
            </w:r>
          </w:p>
        </w:tc>
      </w:tr>
    </w:tbl>
    <w:p w:rsidR="00A20511" w:rsidRDefault="00A20511">
      <w:pPr>
        <w:suppressAutoHyphens w:val="0"/>
        <w:spacing w:after="0" w:line="240" w:lineRule="auto"/>
        <w:rPr>
          <w:rFonts w:ascii="Times New Roman" w:hAnsi="Times New Roman"/>
          <w:noProof/>
          <w:sz w:val="20"/>
          <w:szCs w:val="20"/>
          <w:lang w:val="fr-FR"/>
        </w:rPr>
      </w:pPr>
    </w:p>
    <w:p w:rsidR="0020787C" w:rsidRPr="00233770" w:rsidRDefault="0020787C" w:rsidP="0020787C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9242"/>
      </w:tblGrid>
      <w:tr w:rsidR="0020787C" w:rsidRPr="00233770" w:rsidTr="0088559B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787C" w:rsidRPr="00233770" w:rsidRDefault="0020787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lastRenderedPageBreak/>
              <w:t>6. Competenţe specifice acumulate</w:t>
            </w:r>
          </w:p>
        </w:tc>
      </w:tr>
      <w:tr w:rsidR="0020787C" w:rsidRPr="00233770" w:rsidTr="00587ADA">
        <w:trPr>
          <w:trHeight w:val="20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87C" w:rsidRPr="00233770" w:rsidRDefault="0020787C" w:rsidP="00D52709">
            <w:pPr>
              <w:spacing w:after="0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profesi</w:t>
            </w:r>
            <w:r w:rsidR="00D52709">
              <w:rPr>
                <w:rFonts w:ascii="Times New Roman" w:hAnsi="Times New Roman"/>
                <w:b/>
                <w:noProof/>
                <w:sz w:val="20"/>
                <w:szCs w:val="20"/>
              </w:rPr>
              <w:t>nal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1.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Operarea cu noţiuni de structură şi reactivitate a compușilor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Operarea cu noţiuni privind relaţia de legătură între structura şi activitatea chimică şi biologică a compușilor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Determinarea compoziției, structurii şi proprietăţilor fizico-chimice a unor compuși chimici, biochimici şi farmaceutici.</w:t>
            </w:r>
          </w:p>
          <w:p w:rsidR="00D52709" w:rsidRPr="00D52709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Efectuarea analizelor şi asigurarea controlului calităţii prin metode şi tehnici specifice analizelor chimice, clinice şi medicale cu respectarea normelor de bună practică în laboratoarele analitice, a procedurilor, instrucțiunilor şi specificațiilor de calitate în vigoare.</w:t>
            </w:r>
          </w:p>
          <w:p w:rsidR="00EF75C3" w:rsidRPr="00233770" w:rsidRDefault="00D52709" w:rsidP="00D52709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D52709">
              <w:rPr>
                <w:rFonts w:ascii="Times New Roman" w:hAnsi="Times New Roman"/>
                <w:noProof/>
                <w:sz w:val="20"/>
                <w:szCs w:val="20"/>
              </w:rPr>
              <w:t>Abordarea interdisciplinară a unor teme din d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omeniile chimiei şi biochimiei.</w:t>
            </w:r>
          </w:p>
        </w:tc>
      </w:tr>
      <w:tr w:rsidR="0020787C" w:rsidRPr="00233770" w:rsidTr="00587ADA">
        <w:trPr>
          <w:trHeight w:val="1482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0787C" w:rsidRPr="00233770" w:rsidRDefault="0020787C" w:rsidP="00D52709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Competenţe transversale</w:t>
            </w:r>
          </w:p>
        </w:tc>
        <w:tc>
          <w:tcPr>
            <w:tcW w:w="9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87C" w:rsidRPr="00233770" w:rsidRDefault="0020787C" w:rsidP="0098118E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CT1.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Realizarea sarcinilor profesionale în mod eficient şi responsabil cu respectarea legislaţiei şi deontologiei specifice domeniului sub asistenţă calificată</w:t>
            </w:r>
          </w:p>
          <w:p w:rsidR="0020787C" w:rsidRPr="0098118E" w:rsidRDefault="0020787C" w:rsidP="0098118E">
            <w:pPr>
              <w:spacing w:after="0"/>
              <w:ind w:left="57"/>
              <w:jc w:val="both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CT2.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Realizarea unor activităţi în echipă multidisciplinară utilizând abilităţi de comunicare interpersonală pentru îndeplinirea obiectivelor propuse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X="6" w:tblpY="47"/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"/>
        <w:gridCol w:w="9195"/>
      </w:tblGrid>
      <w:tr w:rsidR="00487A5C" w:rsidRPr="00233770" w:rsidTr="0088559B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7A5C" w:rsidRPr="00233770" w:rsidRDefault="00487A5C" w:rsidP="00EF75C3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7. Obiectivele disciplinei 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(din grila competenţelor </w:t>
            </w:r>
            <w:r w:rsidR="00D8114C" w:rsidRPr="00D8114C">
              <w:rPr>
                <w:rFonts w:ascii="Times New Roman" w:hAnsi="Times New Roman"/>
                <w:noProof/>
                <w:sz w:val="20"/>
                <w:szCs w:val="20"/>
              </w:rPr>
              <w:t xml:space="preserve">specifice 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acumulate)</w:t>
            </w:r>
          </w:p>
        </w:tc>
      </w:tr>
      <w:tr w:rsidR="00487A5C" w:rsidRPr="00233770" w:rsidTr="00416068">
        <w:trPr>
          <w:trHeight w:val="15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7A5C" w:rsidRPr="00233770" w:rsidRDefault="00487A5C" w:rsidP="00416068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7.1. Obiectivul general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5C" w:rsidRPr="00233770" w:rsidRDefault="0098118E" w:rsidP="00587ADA">
            <w:pPr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Însuşirea bazelor teoretice referitoare 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 xml:space="preserve">la structura cuantică a materiei şi a principalelor modele cuantice ce stau la baza înţelegerii 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structurii moleculare,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 xml:space="preserve"> a naturii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legăturii chimice şi a proprietăţilor moleculare. Determinarea </w:t>
            </w:r>
            <w:r w:rsidR="00587ADA">
              <w:rPr>
                <w:rFonts w:ascii="Times New Roman" w:hAnsi="Times New Roman"/>
                <w:noProof/>
                <w:sz w:val="20"/>
                <w:szCs w:val="20"/>
              </w:rPr>
              <w:t>unor parametri şi legităţi cuantice ce guvernează lumea materială.</w:t>
            </w:r>
            <w:r w:rsidR="000460DB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487A5C" w:rsidRPr="00233770" w:rsidTr="0088559B">
        <w:trPr>
          <w:trHeight w:val="23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87A5C" w:rsidRPr="00233770" w:rsidRDefault="00487A5C" w:rsidP="0088559B">
            <w:pPr>
              <w:ind w:left="57" w:right="113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7.2. Obiectivele specifice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</w:pPr>
            <w:r w:rsidRPr="00233770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La finalizarea cu succes a </w:t>
            </w:r>
            <w:r w:rsidR="00EF75C3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 xml:space="preserve">activităţilor aferente </w:t>
            </w:r>
            <w:r w:rsidRPr="00233770">
              <w:rPr>
                <w:rFonts w:ascii="Times New Roman" w:hAnsi="Times New Roman"/>
                <w:bCs/>
                <w:noProof/>
                <w:sz w:val="20"/>
                <w:szCs w:val="20"/>
                <w:lang w:val="fr-FR"/>
              </w:rPr>
              <w:t>acestei discipline, studenţii vor fi capabili să:</w:t>
            </w:r>
          </w:p>
          <w:p w:rsidR="00487A5C" w:rsidRPr="00416068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Explice</w:t>
            </w:r>
            <w:r w:rsidR="0098118E" w:rsidRPr="00416068">
              <w:rPr>
                <w:lang w:val="fr-FR"/>
              </w:rPr>
              <w:t xml:space="preserve"> </w:t>
            </w:r>
            <w:r w:rsidR="0098118E"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proprietăţile, conceptele, abordările, teoriile, modelele şi noţiunile fundamentale de structură </w:t>
            </w:r>
            <w:r w:rsidR="00416068"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m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oleculară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Descrie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conceptele, abordările, teoriile, metodele şi modelele utilizate la studiul structurii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proprietăţilor electronice 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>ale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compuşilor chimici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Utilizeze</w:t>
            </w:r>
            <w:r w:rsid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aparatura, tehnica de calcul, noţiunile fundamentale şi metodele teoretice corespunzătoare pentru investigarea structurii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proprietăţilor sistemelor moleculare</w:t>
            </w:r>
          </w:p>
          <w:p w:rsidR="00487A5C" w:rsidRPr="00233770" w:rsidRDefault="00487A5C" w:rsidP="0098118E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Analizeze</w:t>
            </w:r>
            <w:r w:rsidR="0098118E"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structura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 xml:space="preserve"> şi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proprietăţile fizico-chimice </w:t>
            </w:r>
            <w:r w:rsidR="00416068">
              <w:rPr>
                <w:rFonts w:ascii="Times New Roman" w:hAnsi="Times New Roman"/>
                <w:noProof/>
                <w:sz w:val="20"/>
                <w:szCs w:val="20"/>
              </w:rPr>
              <w:t>ale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sistemelor moleculare</w:t>
            </w:r>
          </w:p>
          <w:p w:rsidR="00487A5C" w:rsidRPr="0098118E" w:rsidRDefault="000460DB" w:rsidP="00416068">
            <w:pPr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Determine</w:t>
            </w:r>
            <w:r w:rsidR="0098118E"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>proprietăţile structurale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ale </w:t>
            </w:r>
            <w:r w:rsidR="0098118E">
              <w:rPr>
                <w:rFonts w:ascii="Times New Roman" w:hAnsi="Times New Roman"/>
                <w:noProof/>
                <w:sz w:val="20"/>
                <w:szCs w:val="20"/>
              </w:rPr>
              <w:t>compuşilor moleculari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245"/>
        <w:gridCol w:w="2126"/>
        <w:gridCol w:w="142"/>
        <w:gridCol w:w="1701"/>
      </w:tblGrid>
      <w:tr w:rsidR="00487A5C" w:rsidRPr="00233770" w:rsidTr="0020787C">
        <w:trPr>
          <w:trHeight w:val="270"/>
        </w:trPr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 Conţinut</w:t>
            </w:r>
          </w:p>
        </w:tc>
      </w:tr>
      <w:tr w:rsidR="00487A5C" w:rsidRPr="00233770" w:rsidTr="0098118E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Curs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98118E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</w:p>
          <w:p w:rsidR="00487A5C" w:rsidRPr="00233770" w:rsidRDefault="00487A5C" w:rsidP="0098118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487A5C" w:rsidRPr="00233770" w:rsidTr="00742EB0">
        <w:trPr>
          <w:trHeight w:val="1191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118E" w:rsidRPr="0098118E" w:rsidRDefault="0098118E" w:rsidP="0098118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Elemente fundamentale ale mecanicii cuantice</w:t>
            </w:r>
          </w:p>
          <w:p w:rsidR="0098118E" w:rsidRPr="0098118E" w:rsidRDefault="0098118E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Natura cuantică a materiei</w:t>
            </w:r>
          </w:p>
          <w:p w:rsidR="0098118E" w:rsidRPr="0098118E" w:rsidRDefault="00885274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ab/>
              <w:t>Dualismul undă - corpuscul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7362DC" w:rsidRPr="004D78AF" w:rsidRDefault="0098118E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Principiul de incertitudine a lui Heinsenberg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36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</w:t>
            </w:r>
            <w:r w:rsidR="0098118E"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 ore</w:t>
            </w:r>
          </w:p>
        </w:tc>
      </w:tr>
      <w:tr w:rsidR="00487A5C" w:rsidRPr="00233770" w:rsidTr="007362DC">
        <w:trPr>
          <w:trHeight w:val="100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Formularea generală a mecanicii cuantice</w:t>
            </w:r>
          </w:p>
          <w:p w:rsidR="004D78AF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Stări şi observabile </w:t>
            </w:r>
          </w:p>
          <w:p w:rsidR="00487A5C" w:rsidRPr="00233770" w:rsidRDefault="00BC0C64" w:rsidP="00BC0C64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ab/>
              <w:t>Transformări şi operator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Proprietăţi generale ale operatorilor </w:t>
            </w:r>
          </w:p>
          <w:p w:rsidR="00487A5C" w:rsidRPr="00233770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 xml:space="preserve">Valori proprii şi vectorii proprii ale operatorilor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D78AF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233770" w:rsidRDefault="004D78AF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4D78A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Aplicaţii ale mecanicii cuantice</w:t>
            </w:r>
          </w:p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Ecuaţia lui Schrödinger</w:t>
            </w:r>
          </w:p>
          <w:p w:rsidR="004D78AF" w:rsidRPr="0098118E" w:rsidRDefault="004D78AF" w:rsidP="004D78AF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ab/>
              <w:t>Sensul fizic al funcţiei de undă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4D78A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AF" w:rsidRPr="0098118E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89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D78AF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5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92C" w:rsidRPr="00F4692C" w:rsidRDefault="00F4692C" w:rsidP="009B47AE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ab/>
              <w:t>Atomul de hidrogen (hidrogenoidul)</w:t>
            </w:r>
          </w:p>
          <w:p w:rsidR="00487A5C" w:rsidRPr="00242D28" w:rsidRDefault="00F4692C" w:rsidP="00242D28">
            <w:pPr>
              <w:tabs>
                <w:tab w:val="left" w:pos="318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  <w:lang w:val="de-DE"/>
              </w:rPr>
              <w:tab/>
              <w:t>Funcţiile de undă (orbitalele atomice) pentru atomul de hidrogen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CF1F75">
        <w:trPr>
          <w:trHeight w:val="107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</w:t>
            </w:r>
            <w:r w:rsidR="00487A5C" w:rsidRPr="00F932DC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Default="00242D28" w:rsidP="00242D2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Semnificaţia fizică a orbitalelor atomice hidrogenoide </w:t>
            </w:r>
          </w:p>
          <w:p w:rsidR="00F4692C" w:rsidRPr="00F4692C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Spinul electronic în mecanica cuantică</w:t>
            </w:r>
          </w:p>
          <w:p w:rsidR="00487A5C" w:rsidRPr="00F932DC" w:rsidRDefault="00F4692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</w:r>
            <w:r w:rsidR="00F932DC">
              <w:rPr>
                <w:rFonts w:ascii="Times New Roman" w:hAnsi="Times New Roman"/>
                <w:noProof/>
                <w:sz w:val="20"/>
                <w:szCs w:val="20"/>
              </w:rPr>
              <w:t>Necesitatea spinului electronic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1125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7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Default="00F932DC" w:rsidP="00242D28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Teoria lui Pauli a spinului electronic </w:t>
            </w:r>
          </w:p>
          <w:p w:rsidR="00242D28" w:rsidRPr="00587ADA" w:rsidRDefault="00242D28" w:rsidP="00242D28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Operatorii de spin</w:t>
            </w:r>
          </w:p>
          <w:p w:rsidR="00487A5C" w:rsidRPr="00F932DC" w:rsidRDefault="00F932DC" w:rsidP="00F932DC">
            <w:pPr>
              <w:tabs>
                <w:tab w:val="left" w:pos="318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Principiul lui Pauli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742EB0">
        <w:trPr>
          <w:trHeight w:val="57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8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BC0C64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Funcţia de undă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totală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pentru starea fundamentală a atomului de heliu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742EB0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98118E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8118E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F932D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Metode aproximative ale mecanicii cuantice aplicabile în chimia cuantică</w:t>
            </w:r>
          </w:p>
          <w:p w:rsidR="00F932DC" w:rsidRDefault="00F932DC" w:rsidP="00F932DC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Metoda variaţională </w:t>
            </w:r>
          </w:p>
          <w:p w:rsidR="00F932DC" w:rsidRPr="00587ADA" w:rsidRDefault="00F932DC" w:rsidP="00F932DC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Metoda perturbaţiilor independente de timp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DC" w:rsidRPr="00F4692C" w:rsidRDefault="00F932D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10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Pr="00587ADA" w:rsidRDefault="00242D28" w:rsidP="009B47AE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Perturbaţii dependente de timp </w:t>
            </w:r>
          </w:p>
          <w:p w:rsidR="00487A5C" w:rsidRPr="00587ADA" w:rsidRDefault="00F4692C" w:rsidP="00242D28">
            <w:pPr>
              <w:tabs>
                <w:tab w:val="left" w:pos="318"/>
              </w:tabs>
              <w:spacing w:after="0"/>
              <w:ind w:left="743" w:hanging="686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Hamiltonianul unui sistem atomic cu mai mulţi electroni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242D28">
        <w:trPr>
          <w:trHeight w:val="863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11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D28" w:rsidRDefault="00242D28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  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Modelul Hartree - Fock al structurii atomice </w:t>
            </w:r>
          </w:p>
          <w:p w:rsidR="00B43ABD" w:rsidRDefault="00F4692C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Abordarea sistemelor</w:t>
            </w:r>
            <w:r w:rsidR="00BC0C64">
              <w:rPr>
                <w:rFonts w:ascii="Times New Roman" w:hAnsi="Times New Roman"/>
                <w:noProof/>
                <w:sz w:val="20"/>
                <w:szCs w:val="20"/>
              </w:rPr>
              <w:t xml:space="preserve"> moleculare în chimiea cuantică</w:t>
            </w:r>
          </w:p>
          <w:p w:rsidR="00B43ABD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Hamiltonianul molecular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. 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Aproximaţia Born – Oppenheimer </w:t>
            </w:r>
          </w:p>
          <w:p w:rsidR="00487A5C" w:rsidRPr="00233770" w:rsidRDefault="00487A5C" w:rsidP="00BC0C64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12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BD" w:rsidRPr="00F4692C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>Metoda orbitalelor moleculare a lui Roothaan</w:t>
            </w:r>
          </w:p>
          <w:p w:rsidR="00B43ABD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Metode </w:t>
            </w:r>
            <w:r w:rsidRPr="00F4692C">
              <w:rPr>
                <w:rFonts w:ascii="Times New Roman" w:hAnsi="Times New Roman"/>
                <w:i/>
                <w:noProof/>
                <w:sz w:val="20"/>
                <w:szCs w:val="20"/>
              </w:rPr>
              <w:t>ab-initio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</w:p>
          <w:p w:rsidR="00B43ABD" w:rsidRPr="00F4692C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Natura legăturii chimice. Stările electronice ale moleculei diatomice</w:t>
            </w:r>
          </w:p>
          <w:p w:rsidR="00487A5C" w:rsidRPr="00233770" w:rsidRDefault="00B43ABD" w:rsidP="00B43ABD">
            <w:pPr>
              <w:tabs>
                <w:tab w:val="left" w:pos="318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-</w:t>
            </w: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Teoria cuantică a legăturii covalente. Ionul molecular de hidrogen, </w:t>
            </w:r>
            <w:r w:rsidRPr="00F4692C">
              <w:rPr>
                <w:rFonts w:ascii="Cambria" w:eastAsia="MS Mincho" w:hAnsi="Cambria" w:cs="Times New Roman"/>
                <w:position w:val="-10"/>
                <w:lang w:val="ro-RO" w:eastAsia="en-US"/>
              </w:rPr>
              <w:object w:dxaOrig="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6.5pt" o:ole="" fillcolor="window">
                  <v:imagedata r:id="rId8" o:title=""/>
                </v:shape>
                <o:OLEObject Type="Embed" ProgID="Equation.3" ShapeID="_x0000_i1025" DrawAspect="Content" ObjectID="_1729663654" r:id="rId9"/>
              </w:objec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98118E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13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Stările electronice ale moleculei de hidrogen în teoria orbitalelor moleculare (OM)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182E24">
        <w:trPr>
          <w:trHeight w:val="68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932DC" w:rsidP="00F4692C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14</w:t>
            </w:r>
            <w:r w:rsidR="00487A5C" w:rsidRPr="00233770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3ABD" w:rsidRPr="00B43ABD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Molecula de hidrogen în teoria legăturii de valenţă (VB)</w:t>
            </w:r>
          </w:p>
          <w:p w:rsidR="00487A5C" w:rsidRPr="00233770" w:rsidRDefault="00B43ABD" w:rsidP="00B43ABD">
            <w:pPr>
              <w:tabs>
                <w:tab w:val="left" w:pos="318"/>
                <w:tab w:val="left" w:pos="435"/>
              </w:tabs>
              <w:spacing w:after="0"/>
              <w:ind w:left="459" w:hanging="402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- </w:t>
            </w:r>
            <w:r w:rsidRPr="00B43ABD">
              <w:rPr>
                <w:rFonts w:ascii="Times New Roman" w:hAnsi="Times New Roman"/>
                <w:noProof/>
                <w:sz w:val="20"/>
                <w:szCs w:val="20"/>
              </w:rPr>
              <w:t>Molecula de hidrogen. Introducerea spinul în funcţia de undă şi comparaţie între metoda MO şi VB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F4692C" w:rsidP="00F4692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4692C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811676">
        <w:trPr>
          <w:trHeight w:val="556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EB0" w:rsidRDefault="00742EB0" w:rsidP="00742EB0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</w:p>
          <w:p w:rsidR="00BC0C64" w:rsidRPr="00742EB0" w:rsidRDefault="00BC0C64" w:rsidP="00742EB0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</w:p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Bibliografie</w:t>
            </w:r>
            <w:r w:rsidR="0020787C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:</w:t>
            </w:r>
          </w:p>
          <w:p w:rsidR="00487A5C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principale: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1.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C. Ghirvu, I. Humelnicu, “Introducere în Chimia cuantică – Principii şi metode generale”, Editura Matrix Rom, Bucureşti, 2011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2.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I. Humelnicu, Iuliana Voicu, C. Ghirvu, M. Constantinescu, “Chimie cuantică - Aplicaţii generale şi probleme. Partea I – atomistică”, Ed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iture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Universităţii &lt; Alexandru Ioan Cuza &gt; Iaşi, 2004</w:t>
            </w:r>
          </w:p>
          <w:p w:rsidR="00742EB0" w:rsidRPr="00742EB0" w:rsidRDefault="00742EB0" w:rsidP="00742EB0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3.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I.N. Levine, “Quantum Chemistry”, Prentice Hallby, 7th Edition, 2013</w:t>
            </w:r>
          </w:p>
          <w:p w:rsidR="00742EB0" w:rsidRPr="00742EB0" w:rsidRDefault="00491C7D" w:rsidP="00742EB0">
            <w:pPr>
              <w:tabs>
                <w:tab w:val="left" w:pos="570"/>
              </w:tabs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4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.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I.G. Murgulescu,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Introducere în Chimia fizică - Atomi, molecule, legătura chimică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vol. I, 1, Editura Academiei Române, Bucureşti, 1976</w:t>
            </w:r>
          </w:p>
          <w:p w:rsidR="00742EB0" w:rsidRDefault="00491C7D" w:rsidP="00742EB0">
            <w:pPr>
              <w:tabs>
                <w:tab w:val="left" w:pos="570"/>
              </w:tabs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5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.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I.G. Murgulescu,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Introducere în Chimia fizică - Structura şi proprietăţile moleculelor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="00742EB0"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vol. I, 2, Editura Academiei Române, Bucureşti, 1978</w:t>
            </w:r>
          </w:p>
          <w:p w:rsidR="00487A5C" w:rsidRDefault="00487A5C" w:rsidP="0088559B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1.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D.A. McQuarrie, “Quantum Chemistry”, University Science Books; 2nd edition, 2007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2.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P.W. Atkins, R.S. Friedman, “Molecular Quantum Mechanics”, Oxford University Press, USA; 5 edition, 2010</w:t>
            </w:r>
          </w:p>
          <w:p w:rsidR="00742EB0" w:rsidRPr="00742EB0" w:rsidRDefault="00742EB0" w:rsidP="00742EB0">
            <w:pPr>
              <w:spacing w:after="0"/>
              <w:ind w:left="709" w:hanging="652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3.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V. Magnasco, “Methods of Molecular Quantum Mechanics: An Introduction to Electronic Molecular Structure”, Wiley, 2009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4.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C. Ghirvu, “Chimie fizică - Elemente de structură şi reactivitate moleculară”, Institutul Politehnic Iaşi, 1979</w:t>
            </w:r>
          </w:p>
          <w:p w:rsidR="00742EB0" w:rsidRPr="00742EB0" w:rsidRDefault="00742EB0" w:rsidP="00742EB0">
            <w:pPr>
              <w:spacing w:after="0"/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5.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 xml:space="preserve">G. Schatz, M. Ratner, 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“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Quantum Mechanics in Chemistry</w:t>
            </w:r>
            <w:r w:rsidR="0041003C">
              <w:rPr>
                <w:rFonts w:ascii="Times New Roman" w:hAnsi="Times New Roman"/>
                <w:bCs/>
                <w:noProof/>
                <w:sz w:val="20"/>
                <w:szCs w:val="20"/>
              </w:rPr>
              <w:t>”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, Courier Dover Publications, 2002</w:t>
            </w:r>
          </w:p>
          <w:p w:rsidR="00487A5C" w:rsidRPr="00742EB0" w:rsidRDefault="00742EB0" w:rsidP="00742EB0">
            <w:pPr>
              <w:ind w:left="57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>6.</w:t>
            </w:r>
            <w:r w:rsidRPr="00742EB0">
              <w:rPr>
                <w:rFonts w:ascii="Times New Roman" w:hAnsi="Times New Roman"/>
                <w:bCs/>
                <w:noProof/>
                <w:sz w:val="20"/>
                <w:szCs w:val="20"/>
              </w:rPr>
              <w:tab/>
              <w:t>D.J. Griffiths, “Introduction to Quantum Mechanics”, Pearson Prentice Hall; 2nd edition, 2004</w:t>
            </w:r>
          </w:p>
        </w:tc>
      </w:tr>
      <w:tr w:rsidR="00487A5C" w:rsidRPr="00233770" w:rsidTr="00631C6B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8.2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Seminar / Laborator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Metode de predare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742EB0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Observaţii</w:t>
            </w:r>
          </w:p>
          <w:p w:rsidR="00487A5C" w:rsidRPr="00233770" w:rsidRDefault="00487A5C" w:rsidP="00742EB0">
            <w:pPr>
              <w:spacing w:after="0"/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(ore şi referinţe bibliografice)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 xml:space="preserve">Sisteme de coordonate în </w:t>
            </w:r>
            <w:r w:rsidR="00885274">
              <w:rPr>
                <w:rFonts w:ascii="Times New Roman" w:hAnsi="Times New Roman"/>
                <w:noProof/>
                <w:sz w:val="20"/>
                <w:szCs w:val="20"/>
              </w:rPr>
              <w:t xml:space="preserve">mecanica şi </w:t>
            </w: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chimia cuantică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742EB0" w:rsidP="00F932DC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  <w:r w:rsidR="00F932DC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, demonstraţia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Operatorul Laplacean în coordonate polare sferice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Studiul comportării unei particule într-o cutie de potenţial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16068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oscilatorului armonic liniar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885274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5.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885274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Trecerea unei particule printr-o barieră de potenţial dreptunghiulară. </w:t>
            </w:r>
            <w:r w:rsidRPr="0041606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Efectul tunel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631C6B" w:rsidRDefault="00416068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Operatorii momentului cinetic în coordonate polare sferice</w:t>
            </w:r>
          </w:p>
          <w:p w:rsidR="00487A5C" w:rsidRPr="00587ADA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relaţiilor de comutare ale operatoriilor momentului cinetic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416068" w:rsidRDefault="00416068" w:rsidP="00631C6B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Valorile proprii şi funcţiile proprii ale operatorului proiecţiei momentului cinetic pe axa z, </w:t>
            </w:r>
            <w:r w:rsidRPr="00860A98">
              <w:rPr>
                <w:position w:val="-10"/>
                <w:lang w:val="ro-RO"/>
              </w:rPr>
              <w:object w:dxaOrig="300" w:dyaOrig="380">
                <v:shape id="_x0000_i1026" type="#_x0000_t75" style="width:15pt;height:18.75pt" o:ole="" fillcolor="window">
                  <v:imagedata r:id="rId10" o:title=""/>
                </v:shape>
                <o:OLEObject Type="Embed" ProgID="Equation.3" ShapeID="_x0000_i1026" DrawAspect="Content" ObjectID="_1729663655" r:id="rId11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631C6B" w:rsidP="00631C6B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487A5C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8.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Valorile proprii şi funcţiile proprii ale operatorului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860A98">
              <w:rPr>
                <w:position w:val="-4"/>
                <w:lang w:val="ro-RO"/>
              </w:rPr>
              <w:object w:dxaOrig="279" w:dyaOrig="320">
                <v:shape id="_x0000_i1027" type="#_x0000_t75" style="width:14.25pt;height:15.75pt" o:ole="" fillcolor="window">
                  <v:imagedata r:id="rId12" o:title=""/>
                </v:shape>
                <o:OLEObject Type="Embed" ProgID="Equation.3" ShapeID="_x0000_i1027" DrawAspect="Content" ObjectID="_1729663656" r:id="rId13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631C6B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 xml:space="preserve">Conversaţie,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>explicaţie,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742EB0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587ADA" w:rsidRDefault="00416068" w:rsidP="0041606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Studiul părţii radiale a funcţiei de undă pentru hidrogenoid </w:t>
            </w:r>
          </w:p>
          <w:p w:rsidR="00811676" w:rsidRPr="00233770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Reprezentarea grafică şi interpretarea fizică a orbitalelor atomice pentru hidrogenoid (aplicaţii pe calculator)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10.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6068" w:rsidRPr="00587ADA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Măsurători fizico – chimice generale, densitate, indice de refracţie etc.</w:t>
            </w:r>
          </w:p>
          <w:p w:rsidR="00811676" w:rsidRPr="00233770" w:rsidRDefault="00416068" w:rsidP="00416068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Verificarea legii generale  a absorbţiei de radiaţie de către materie (Lambert – Beer)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11.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Studiul refracţiilor atomice şi ionice şi corelarea acestora cu structura moleculară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12.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416068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Studiul structurii moleculare prin măsurători de momente de dipol electric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B563A8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Conversaţie, probă practică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demonstraţie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13.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Aplicaţii ale s</w:t>
            </w:r>
            <w:r w:rsidRPr="00811676">
              <w:rPr>
                <w:rFonts w:ascii="Times New Roman" w:hAnsi="Times New Roman"/>
                <w:noProof/>
                <w:sz w:val="20"/>
                <w:szCs w:val="20"/>
              </w:rPr>
              <w:t xml:space="preserve">pinul electronic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şi operatorilor de spin </w:t>
            </w:r>
            <w:r w:rsidRPr="00811676">
              <w:rPr>
                <w:rFonts w:ascii="Times New Roman" w:hAnsi="Times New Roman"/>
                <w:noProof/>
                <w:sz w:val="20"/>
                <w:szCs w:val="20"/>
              </w:rPr>
              <w:t>în mecanica cuantică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631C6B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14.</w:t>
            </w:r>
          </w:p>
        </w:tc>
        <w:tc>
          <w:tcPr>
            <w:tcW w:w="5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416068" w:rsidP="00811676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 xml:space="preserve">Studiul structurii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şi proprietăţilor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moleculare prin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metode spectroscopice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Explicaţia, studiu de caz, conversaţia, simulare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676" w:rsidRPr="00233770" w:rsidRDefault="00811676" w:rsidP="00811676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42EB0">
              <w:rPr>
                <w:rFonts w:ascii="Times New Roman" w:hAnsi="Times New Roman"/>
                <w:noProof/>
                <w:sz w:val="20"/>
                <w:szCs w:val="20"/>
              </w:rPr>
              <w:t>3 ore</w:t>
            </w:r>
          </w:p>
        </w:tc>
      </w:tr>
      <w:tr w:rsidR="00811676" w:rsidRPr="00233770" w:rsidTr="00A0064F">
        <w:trPr>
          <w:trHeight w:val="839"/>
        </w:trPr>
        <w:tc>
          <w:tcPr>
            <w:tcW w:w="988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676" w:rsidRPr="00587ADA" w:rsidRDefault="00811676" w:rsidP="00811676">
            <w:pPr>
              <w:spacing w:after="0"/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</w:p>
          <w:p w:rsidR="00811676" w:rsidRPr="00587ADA" w:rsidRDefault="00811676" w:rsidP="00811676">
            <w:pPr>
              <w:ind w:left="57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fr-FR"/>
              </w:rPr>
              <w:t>Bibliografie: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1.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I. Humelnicu, Iuliana Voicu, C. Ghirvu, M. Constantinescu, “Chimie cuantică - Aplicaţii generale şi probleme.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Partea I – atomistică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Editura Universităţii &lt;Alexandru Ioan Cuza&gt; Iaşi, 2004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oricare reeditare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2.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C. Ghirvu, I. Humelnicu, “Chimie cuantică - Aplicaţii generale şi probleme. Partea II – Structură moleculară”, Editura Universităţii &lt;Alexandru Ioan Cuza&gt; Iaşi, 2005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, oricare reeditare</w:t>
            </w:r>
          </w:p>
          <w:p w:rsidR="00811676" w:rsidRPr="00587ADA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3.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I. Humelnicu, “Elemente de chimie teoretică”, Editura Tehnopress, Iaşi, 2003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4.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L. Pauling, E. Bright Wilson,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Introduction to Quantum Mechanics with Applications to Chemistry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Dover Publications, 1985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6.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K. Tamvakis, “Problems and Solutions in Quantum Mechanics”, Cambridge University Press, Cambridge, New York, 2005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7.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>E. D'Emilio, L.E. Picasso, “Problems in Quantum Mechanics: with Solutions”, Springer, 2012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8.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I.G. Murgulescu,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Introducere în Chimia fizică - Atomi, molecule, legătura chimică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vol. I, 1, Editura Academiei Române, Bucureşti, 1976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67" w:hanging="51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9.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I.G. Murgulescu,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Introducere în Chimia fizică - Structura şi proprietăţile moleculelor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vol. I, 2, Editura Academiei Române, Bucureşti, 1978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10.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A. Messiah,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Quantum Mechanics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Dover Pub., New York, 1999</w:t>
            </w:r>
          </w:p>
          <w:p w:rsidR="00811676" w:rsidRPr="00631C6B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11.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 xml:space="preserve">P.W. Atkins, “Tratat de chimie fizică - traducere”, Ed. 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Tehnică Bucureşti, 1996</w:t>
            </w:r>
          </w:p>
          <w:p w:rsidR="00811676" w:rsidRPr="00233770" w:rsidRDefault="00811676" w:rsidP="00811676">
            <w:pPr>
              <w:tabs>
                <w:tab w:val="left" w:pos="570"/>
              </w:tabs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12.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ab/>
              <w:t xml:space="preserve">G. Schatz, M. Ratner,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“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Quantum Mechanics in Chemistry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”</w:t>
            </w:r>
            <w:r w:rsidRPr="00631C6B">
              <w:rPr>
                <w:rFonts w:ascii="Times New Roman" w:hAnsi="Times New Roman"/>
                <w:noProof/>
                <w:sz w:val="20"/>
                <w:szCs w:val="20"/>
              </w:rPr>
              <w:t>, Courier Dover Publications, 2002</w:t>
            </w:r>
          </w:p>
        </w:tc>
      </w:tr>
    </w:tbl>
    <w:p w:rsidR="00487A5C" w:rsidRPr="00233770" w:rsidRDefault="00487A5C" w:rsidP="00487A5C">
      <w:pPr>
        <w:rPr>
          <w:rFonts w:ascii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487A5C" w:rsidRPr="00233770" w:rsidTr="0088559B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487A5C" w:rsidRPr="006507DF" w:rsidTr="0020787C">
        <w:trPr>
          <w:trHeight w:val="71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A0064F" w:rsidP="00A0064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Conţinutul cursului şi al aplicaţiilor de laborator sunt în concordanţă cu cererile asociaţiilor profesionale naţionale şi internaţionale de specialitate</w:t>
            </w:r>
          </w:p>
        </w:tc>
      </w:tr>
    </w:tbl>
    <w:p w:rsidR="00487A5C" w:rsidRPr="00587ADA" w:rsidRDefault="00487A5C" w:rsidP="00487A5C">
      <w:pPr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487A5C" w:rsidRPr="00233770" w:rsidTr="0088559B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7A5C" w:rsidRPr="00487A5C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487A5C">
              <w:rPr>
                <w:rFonts w:ascii="Times New Roman" w:hAnsi="Times New Roman"/>
                <w:noProof/>
                <w:sz w:val="20"/>
                <w:szCs w:val="20"/>
              </w:rPr>
              <w:t>10. Evaluare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10.1 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10.3 Pondere în nota finală (%)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10.4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A0064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Corectitudinea răspunsurilor - însuşirea şi înţelegerea corectă a problematicii disciplinei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Default="00A0064F" w:rsidP="006507D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6507DF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Examen scris şi/sau oral </w:t>
            </w:r>
          </w:p>
          <w:p w:rsidR="006507DF" w:rsidRPr="006507DF" w:rsidRDefault="006507DF" w:rsidP="006507DF">
            <w:pPr>
              <w:spacing w:after="0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214ED8">
            <w:pPr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60</w:t>
            </w:r>
          </w:p>
        </w:tc>
      </w:tr>
      <w:tr w:rsidR="00487A5C" w:rsidRPr="00233770" w:rsidTr="0088559B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487A5C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b/>
                <w:noProof/>
                <w:sz w:val="20"/>
                <w:szCs w:val="20"/>
              </w:rPr>
              <w:t>10.5</w:t>
            </w: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64F" w:rsidRPr="00A0064F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Corectitudinea răspunsurilor - însuşirea şi înţelegerea corectă a problematicii tratate la seminar/laborator</w:t>
            </w:r>
          </w:p>
          <w:p w:rsidR="00A0064F" w:rsidRPr="00A0064F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Calitatea referatelor de lucru</w:t>
            </w:r>
          </w:p>
          <w:p w:rsidR="00487A5C" w:rsidRPr="00233770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Activitatea desfăşurată (implicare în activităţi; interactivitate; participare la discuţii)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Evaluare continuă şi colocviu de laborator</w:t>
            </w:r>
            <w:r w:rsidR="00B563A8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A5C" w:rsidRPr="00233770" w:rsidRDefault="00A0064F" w:rsidP="00214ED8">
            <w:pPr>
              <w:spacing w:after="0"/>
              <w:ind w:left="57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40</w:t>
            </w:r>
          </w:p>
        </w:tc>
      </w:tr>
      <w:tr w:rsidR="00487A5C" w:rsidRPr="006507DF" w:rsidTr="00A0064F">
        <w:trPr>
          <w:trHeight w:val="1847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A5C" w:rsidRPr="00587ADA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b/>
                <w:noProof/>
                <w:sz w:val="20"/>
                <w:szCs w:val="20"/>
                <w:lang w:val="fr-FR"/>
              </w:rPr>
              <w:t>10.6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 xml:space="preserve"> Standard minim de performanţă:</w:t>
            </w:r>
          </w:p>
          <w:p w:rsidR="00A0064F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Nota minimă de promovare 5 (cinci)</w:t>
            </w:r>
          </w:p>
          <w:p w:rsidR="00A0064F" w:rsidRPr="00587ADA" w:rsidRDefault="00A0064F" w:rsidP="00A0064F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semnificaţia fizică a funcţiei de undă, scrierea hamiltonianului unui sistem molecular</w:t>
            </w:r>
          </w:p>
          <w:p w:rsidR="00487A5C" w:rsidRPr="00587ADA" w:rsidRDefault="00A0064F" w:rsidP="009B47AE">
            <w:pPr>
              <w:spacing w:after="0"/>
              <w:ind w:left="57"/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</w:pP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>-</w:t>
            </w:r>
            <w:r w:rsidRPr="00587ADA">
              <w:rPr>
                <w:rFonts w:ascii="Times New Roman" w:hAnsi="Times New Roman"/>
                <w:noProof/>
                <w:sz w:val="20"/>
                <w:szCs w:val="20"/>
                <w:lang w:val="fr-FR"/>
              </w:rPr>
              <w:tab/>
              <w:t>cunoaşterea principalelor metode de studiu al legăturii chimice</w:t>
            </w:r>
          </w:p>
        </w:tc>
      </w:tr>
    </w:tbl>
    <w:p w:rsidR="00487A5C" w:rsidRPr="00587ADA" w:rsidRDefault="00487A5C" w:rsidP="00487A5C">
      <w:pPr>
        <w:ind w:left="57"/>
        <w:rPr>
          <w:rFonts w:ascii="Times New Roman" w:hAnsi="Times New Roman"/>
          <w:noProof/>
          <w:sz w:val="20"/>
          <w:szCs w:val="20"/>
          <w:lang w:val="fr-FR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487A5C" w:rsidRPr="00233770" w:rsidTr="0088559B">
        <w:tc>
          <w:tcPr>
            <w:tcW w:w="2448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Titular de curs</w:t>
            </w:r>
          </w:p>
        </w:tc>
        <w:tc>
          <w:tcPr>
            <w:tcW w:w="3420" w:type="dxa"/>
          </w:tcPr>
          <w:p w:rsidR="00487A5C" w:rsidRPr="00233770" w:rsidRDefault="00487A5C" w:rsidP="00A0064F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 xml:space="preserve">Titular </w:t>
            </w:r>
            <w:r w:rsidR="00A0064F">
              <w:rPr>
                <w:rFonts w:ascii="Times New Roman" w:hAnsi="Times New Roman"/>
                <w:noProof/>
                <w:sz w:val="20"/>
                <w:szCs w:val="20"/>
              </w:rPr>
              <w:t>laborator</w:t>
            </w:r>
          </w:p>
        </w:tc>
      </w:tr>
      <w:tr w:rsidR="00487A5C" w:rsidRPr="00233770" w:rsidTr="0088559B">
        <w:tc>
          <w:tcPr>
            <w:tcW w:w="2448" w:type="dxa"/>
          </w:tcPr>
          <w:p w:rsidR="00487A5C" w:rsidRPr="00233770" w:rsidRDefault="00C816B0" w:rsidP="00DB3BB2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27</w:t>
            </w:r>
            <w:r w:rsidR="00BE7CBD"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09</w:t>
            </w:r>
            <w:r w:rsidR="00BE7CBD">
              <w:rPr>
                <w:rFonts w:ascii="Times New Roman" w:hAnsi="Times New Roman"/>
                <w:noProof/>
                <w:sz w:val="20"/>
                <w:szCs w:val="20"/>
              </w:rPr>
              <w:t>.202</w:t>
            </w:r>
            <w:r w:rsidR="00B43ABD">
              <w:rPr>
                <w:rFonts w:ascii="Times New Roman" w:hAnsi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3780" w:type="dxa"/>
            <w:gridSpan w:val="2"/>
          </w:tcPr>
          <w:p w:rsidR="00487A5C" w:rsidRPr="00233770" w:rsidRDefault="00A0064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Conf.dr. Ionel Humelnicu</w:t>
            </w:r>
          </w:p>
        </w:tc>
        <w:tc>
          <w:tcPr>
            <w:tcW w:w="3420" w:type="dxa"/>
          </w:tcPr>
          <w:p w:rsidR="00487A5C" w:rsidRPr="00233770" w:rsidRDefault="00A0064F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0064F">
              <w:rPr>
                <w:rFonts w:ascii="Times New Roman" w:hAnsi="Times New Roman"/>
                <w:noProof/>
                <w:sz w:val="20"/>
                <w:szCs w:val="20"/>
              </w:rPr>
              <w:t>Conf.dr. Ionel Humelnicu</w:t>
            </w:r>
          </w:p>
        </w:tc>
      </w:tr>
      <w:tr w:rsidR="00487A5C" w:rsidRPr="00233770" w:rsidTr="0088559B">
        <w:tc>
          <w:tcPr>
            <w:tcW w:w="2448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3420" w:type="dxa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487A5C" w:rsidRPr="00233770" w:rsidTr="0088559B">
        <w:trPr>
          <w:trHeight w:val="258"/>
        </w:trPr>
        <w:tc>
          <w:tcPr>
            <w:tcW w:w="4428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33770">
              <w:rPr>
                <w:rFonts w:ascii="Times New Roman" w:hAnsi="Times New Roman"/>
                <w:noProof/>
                <w:sz w:val="20"/>
                <w:szCs w:val="20"/>
              </w:rPr>
              <w:t>Director de departament</w:t>
            </w:r>
          </w:p>
        </w:tc>
      </w:tr>
      <w:tr w:rsidR="00487A5C" w:rsidRPr="00233770" w:rsidTr="0088559B">
        <w:tc>
          <w:tcPr>
            <w:tcW w:w="4428" w:type="dxa"/>
            <w:gridSpan w:val="2"/>
          </w:tcPr>
          <w:p w:rsidR="00487A5C" w:rsidRPr="00233770" w:rsidRDefault="00487A5C" w:rsidP="0088559B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487A5C" w:rsidRPr="00233770" w:rsidRDefault="002D2E5C" w:rsidP="002D2E5C">
            <w:pPr>
              <w:ind w:left="57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2D2E5C"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Prof.dr.habil. Mihail-Lucian B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>îrsă</w:t>
            </w:r>
          </w:p>
        </w:tc>
      </w:tr>
    </w:tbl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A20511" w:rsidRDefault="00A20511" w:rsidP="00A20511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sectPr w:rsidR="00A20511" w:rsidSect="00A20511">
      <w:pgSz w:w="11907" w:h="16840" w:code="9"/>
      <w:pgMar w:top="450" w:right="900" w:bottom="540" w:left="141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B0D" w:rsidRDefault="00394B0D" w:rsidP="00A20511">
      <w:pPr>
        <w:spacing w:after="0" w:line="240" w:lineRule="auto"/>
      </w:pPr>
      <w:r>
        <w:separator/>
      </w:r>
    </w:p>
  </w:endnote>
  <w:endnote w:type="continuationSeparator" w:id="0">
    <w:p w:rsidR="00394B0D" w:rsidRDefault="00394B0D" w:rsidP="00A2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B0D" w:rsidRDefault="00394B0D" w:rsidP="00A20511">
      <w:pPr>
        <w:spacing w:after="0" w:line="240" w:lineRule="auto"/>
      </w:pPr>
      <w:r>
        <w:separator/>
      </w:r>
    </w:p>
  </w:footnote>
  <w:footnote w:type="continuationSeparator" w:id="0">
    <w:p w:rsidR="00394B0D" w:rsidRDefault="00394B0D" w:rsidP="00A2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41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5C"/>
    <w:rsid w:val="000344D2"/>
    <w:rsid w:val="000460DB"/>
    <w:rsid w:val="0007418B"/>
    <w:rsid w:val="00082209"/>
    <w:rsid w:val="00083463"/>
    <w:rsid w:val="001227E0"/>
    <w:rsid w:val="00134287"/>
    <w:rsid w:val="00182E24"/>
    <w:rsid w:val="0020787C"/>
    <w:rsid w:val="00214ED8"/>
    <w:rsid w:val="00242D28"/>
    <w:rsid w:val="00280799"/>
    <w:rsid w:val="002D2E5C"/>
    <w:rsid w:val="002E41AB"/>
    <w:rsid w:val="003879AA"/>
    <w:rsid w:val="00394B0D"/>
    <w:rsid w:val="003E4B83"/>
    <w:rsid w:val="0041003C"/>
    <w:rsid w:val="00416068"/>
    <w:rsid w:val="00460023"/>
    <w:rsid w:val="00487A5C"/>
    <w:rsid w:val="00491C7D"/>
    <w:rsid w:val="004C6E6A"/>
    <w:rsid w:val="004D78AF"/>
    <w:rsid w:val="004E62C4"/>
    <w:rsid w:val="00587ADA"/>
    <w:rsid w:val="00631C6B"/>
    <w:rsid w:val="006507DF"/>
    <w:rsid w:val="00651892"/>
    <w:rsid w:val="00681D60"/>
    <w:rsid w:val="007362DC"/>
    <w:rsid w:val="00742EB0"/>
    <w:rsid w:val="00765700"/>
    <w:rsid w:val="00767FF6"/>
    <w:rsid w:val="00776DE9"/>
    <w:rsid w:val="007B7704"/>
    <w:rsid w:val="007D191C"/>
    <w:rsid w:val="00811676"/>
    <w:rsid w:val="008133B6"/>
    <w:rsid w:val="00815FF1"/>
    <w:rsid w:val="008827BD"/>
    <w:rsid w:val="00885274"/>
    <w:rsid w:val="0088559B"/>
    <w:rsid w:val="00953906"/>
    <w:rsid w:val="009636A8"/>
    <w:rsid w:val="0098118E"/>
    <w:rsid w:val="009853C3"/>
    <w:rsid w:val="0099086D"/>
    <w:rsid w:val="009B47AE"/>
    <w:rsid w:val="00A0064F"/>
    <w:rsid w:val="00A20511"/>
    <w:rsid w:val="00A27715"/>
    <w:rsid w:val="00AA76AB"/>
    <w:rsid w:val="00AF122D"/>
    <w:rsid w:val="00B35CEF"/>
    <w:rsid w:val="00B43ABD"/>
    <w:rsid w:val="00B563A8"/>
    <w:rsid w:val="00B96F3A"/>
    <w:rsid w:val="00BA5E3A"/>
    <w:rsid w:val="00BC0C64"/>
    <w:rsid w:val="00BE7CBD"/>
    <w:rsid w:val="00C326A1"/>
    <w:rsid w:val="00C3488E"/>
    <w:rsid w:val="00C65C36"/>
    <w:rsid w:val="00C816B0"/>
    <w:rsid w:val="00CB28FB"/>
    <w:rsid w:val="00CE08EC"/>
    <w:rsid w:val="00CF1F75"/>
    <w:rsid w:val="00D47C6D"/>
    <w:rsid w:val="00D52709"/>
    <w:rsid w:val="00D75D38"/>
    <w:rsid w:val="00D8114C"/>
    <w:rsid w:val="00DB3BB2"/>
    <w:rsid w:val="00E14DFD"/>
    <w:rsid w:val="00E21829"/>
    <w:rsid w:val="00E4305B"/>
    <w:rsid w:val="00E51850"/>
    <w:rsid w:val="00E61C9D"/>
    <w:rsid w:val="00E81EFE"/>
    <w:rsid w:val="00E969CF"/>
    <w:rsid w:val="00E96C20"/>
    <w:rsid w:val="00EA75DD"/>
    <w:rsid w:val="00EF75C3"/>
    <w:rsid w:val="00F12563"/>
    <w:rsid w:val="00F4692C"/>
    <w:rsid w:val="00F9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AEF9F"/>
  <w15:chartTrackingRefBased/>
  <w15:docId w15:val="{B899F62E-7F64-447E-A45A-FDAE410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A5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A205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A20511"/>
    <w:rPr>
      <w:rFonts w:ascii="Calibri" w:eastAsia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41AB"/>
    <w:rPr>
      <w:rFonts w:ascii="Tahoma" w:eastAsia="Calibri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semiHidden/>
    <w:rsid w:val="00F932DC"/>
    <w:pPr>
      <w:suppressAutoHyphens w:val="0"/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</w:style>
  <w:style w:type="character" w:customStyle="1" w:styleId="FootnoteTextChar">
    <w:name w:val="Footnote Text Char"/>
    <w:link w:val="FootnoteText"/>
    <w:semiHidden/>
    <w:rsid w:val="00F932DC"/>
    <w:rPr>
      <w:rFonts w:ascii="Cambria" w:eastAsia="MS Mincho" w:hAnsi="Cambria"/>
      <w:lang w:val="en-US" w:eastAsia="en-US"/>
    </w:rPr>
  </w:style>
  <w:style w:type="character" w:styleId="FootnoteReference">
    <w:name w:val="footnote reference"/>
    <w:semiHidden/>
    <w:rsid w:val="00F932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Cuza</dc:creator>
  <cp:keywords/>
  <cp:lastModifiedBy>Ionel Humelnicu</cp:lastModifiedBy>
  <cp:revision>2</cp:revision>
  <cp:lastPrinted>2020-10-29T09:50:00Z</cp:lastPrinted>
  <dcterms:created xsi:type="dcterms:W3CDTF">2022-11-11T07:21:00Z</dcterms:created>
  <dcterms:modified xsi:type="dcterms:W3CDTF">2022-11-11T07:21:00Z</dcterms:modified>
</cp:coreProperties>
</file>