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DF" w:rsidRDefault="00141DDF" w:rsidP="00141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E2">
        <w:rPr>
          <w:rFonts w:ascii="Times New Roman" w:hAnsi="Times New Roman" w:cs="Times New Roman"/>
          <w:b/>
          <w:sz w:val="24"/>
          <w:szCs w:val="24"/>
        </w:rPr>
        <w:t>FACTORII CARE INFLUENŢEAZ</w:t>
      </w:r>
      <w:r w:rsidRPr="00C15CE2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C15CE2">
        <w:rPr>
          <w:rFonts w:ascii="Times New Roman" w:hAnsi="Times New Roman" w:cs="Times New Roman"/>
          <w:b/>
          <w:sz w:val="24"/>
          <w:szCs w:val="24"/>
        </w:rPr>
        <w:t xml:space="preserve"> ALEGEREA RUTEI PROFESIONALE A ELEVILOR DE LICEU</w:t>
      </w:r>
    </w:p>
    <w:p w:rsidR="00141DDF" w:rsidRPr="00C15CE2" w:rsidRDefault="00141DDF" w:rsidP="00141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DDF" w:rsidRDefault="00141DDF" w:rsidP="00141D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 w:rsidRPr="00141DDF">
        <w:rPr>
          <w:rFonts w:ascii="Times New Roman" w:hAnsi="Times New Roman" w:cs="Times New Roman"/>
          <w:caps/>
          <w:sz w:val="24"/>
          <w:szCs w:val="24"/>
          <w:lang w:val="fr-FR"/>
        </w:rPr>
        <w:t>opescu</w:t>
      </w:r>
      <w:r w:rsidRPr="00C15CE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Constantin </w:t>
      </w:r>
      <w:r w:rsidRPr="00141DDF">
        <w:rPr>
          <w:rFonts w:ascii="Times New Roman" w:hAnsi="Times New Roman" w:cs="Times New Roman"/>
          <w:caps/>
          <w:sz w:val="24"/>
          <w:szCs w:val="24"/>
          <w:lang w:val="fr-FR"/>
        </w:rPr>
        <w:t>Pahon</w:t>
      </w:r>
      <w:r>
        <w:rPr>
          <w:rFonts w:ascii="Times New Roman" w:hAnsi="Times New Roman" w:cs="Times New Roman"/>
          <w:caps/>
          <w:sz w:val="24"/>
          <w:szCs w:val="24"/>
          <w:lang w:val="fr-FR"/>
        </w:rPr>
        <w:t>Ţ</w:t>
      </w:r>
      <w:r w:rsidRPr="00141DDF">
        <w:rPr>
          <w:rFonts w:ascii="Times New Roman" w:hAnsi="Times New Roman" w:cs="Times New Roman"/>
          <w:caps/>
          <w:sz w:val="24"/>
          <w:szCs w:val="24"/>
          <w:lang w:val="fr-FR"/>
        </w:rPr>
        <w:t>u</w:t>
      </w:r>
      <w:r w:rsidRPr="00C15CE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C15CE2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141DDF" w:rsidRPr="00C15CE2" w:rsidRDefault="00141DDF" w:rsidP="00141DD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</w:p>
    <w:p w:rsidR="00141DDF" w:rsidRPr="00536FBF" w:rsidRDefault="00141DDF" w:rsidP="00141DDF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1 </w:t>
      </w:r>
      <w:proofErr w:type="spellStart"/>
      <w:r>
        <w:rPr>
          <w:i/>
          <w:sz w:val="20"/>
          <w:szCs w:val="20"/>
        </w:rPr>
        <w:t>Afiliere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denumirea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adresa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completă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unităţii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învăţământ</w:t>
      </w:r>
      <w:proofErr w:type="spellEnd"/>
      <w:r>
        <w:rPr>
          <w:i/>
          <w:sz w:val="20"/>
          <w:szCs w:val="20"/>
        </w:rPr>
        <w:t xml:space="preserve"> 1</w:t>
      </w:r>
    </w:p>
    <w:p w:rsidR="00141DDF" w:rsidRPr="00536FBF" w:rsidRDefault="00141DDF" w:rsidP="00141DDF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2 </w:t>
      </w:r>
      <w:proofErr w:type="spellStart"/>
      <w:r>
        <w:rPr>
          <w:i/>
          <w:sz w:val="20"/>
          <w:szCs w:val="20"/>
        </w:rPr>
        <w:t>Afiliere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denumirea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adresa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completă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unităţii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învăţământ</w:t>
      </w:r>
      <w:proofErr w:type="spellEnd"/>
      <w:r>
        <w:rPr>
          <w:i/>
          <w:sz w:val="20"/>
          <w:szCs w:val="20"/>
        </w:rPr>
        <w:t xml:space="preserve"> 2</w:t>
      </w:r>
    </w:p>
    <w:p w:rsidR="00141DDF" w:rsidRPr="00141DDF" w:rsidRDefault="00141DDF" w:rsidP="00141DDF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41DDF" w:rsidRPr="00141DDF" w:rsidRDefault="00141DDF" w:rsidP="00141DDF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peisajul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educaţional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contemporan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alegerea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carierei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41DDF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deopotrivă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un moment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delicat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dar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unul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important.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Momentul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cronologic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încheierii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studiilor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liceale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marchează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mod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tradiţional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astfel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activitate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menită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valorizeze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achiţiziile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cognitive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deprinderile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abilităţile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practice ale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absolvenţilor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liceu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exigenţele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pieţei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cele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invăţămîntului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superior.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urmă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direcţie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coagulare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41DDF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eforturilor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elevilor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ultimii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ani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liceu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constituie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prezentului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studiu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care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încearcă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decelarea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unor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factori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circumstanţe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influenţează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laborios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proces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Într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-o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interven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ț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educativă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succes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după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identificarea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cauzelor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se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recurge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elaborarea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unor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strategii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ac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ț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ionale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contracarare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manifestărilor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indezirabile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promovare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celor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dezirabile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:rsidR="00141DDF" w:rsidRPr="00141DDF" w:rsidRDefault="00141DDF" w:rsidP="00141DDF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Pot fi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inventariate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unele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categorii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cauze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ale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neimplicării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elevilor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actele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comunicare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didactică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cum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fi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natura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temperamentală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elevilor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clasificabilă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nesociabil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timid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pasiv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gradul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solicitare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realizarea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sarcinilor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respectivă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chiar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disciplina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) nu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atractivă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elevi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redusă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capacitate 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stimulativă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profesorului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grupului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elevi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gradul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scăzut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satisfacție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personală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interpersonală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procură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interacțiunea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măsura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redusă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interacțiunea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satisface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așteptările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speranțele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aspirațiilor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elevului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climatul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psiho-afectiv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degajă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grupul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mod explicit </w:t>
      </w:r>
      <w:proofErr w:type="spellStart"/>
      <w:r w:rsidRPr="00141DD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</w:rPr>
        <w:t xml:space="preserve"> implicit.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Profesorii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recurg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adeseori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metode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frontale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predare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astfel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le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oferă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elevilor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destul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rare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oportunită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ți de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interac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ț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iona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unii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ceilal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ți.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altfel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multe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dintre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cauze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privesc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chiar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personalitatea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și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incapacitatea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profesorilor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provoca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interac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ț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iunile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dintre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elevi.Un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alt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argument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referitor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optimizarea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predării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-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învăţării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este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cel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legat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stilurile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predare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ale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profesorului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care pot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determina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într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-o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oarecare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măsură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decizia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alegere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unei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discipline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oarecare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studiu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drept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potenţială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carieră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/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rută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profesională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Stilul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ştiinţific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transmite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informaţii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ştiinţifice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tehnice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utilizate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baza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unor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raţionamente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logice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deductive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argumentate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şi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conferă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claritatea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exprimării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precizie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141DDF">
        <w:rPr>
          <w:rFonts w:ascii="Times New Roman" w:hAnsi="Times New Roman" w:cs="Times New Roman"/>
          <w:sz w:val="20"/>
          <w:szCs w:val="20"/>
          <w:lang w:val="fr-FR"/>
        </w:rPr>
        <w:t>corectitudine</w:t>
      </w:r>
      <w:proofErr w:type="spellEnd"/>
      <w:r w:rsidRPr="00141DDF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D53F90" w:rsidRDefault="00D53F90"/>
    <w:p w:rsidR="00141DDF" w:rsidRDefault="00141DDF" w:rsidP="00141DDF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</w:p>
    <w:p w:rsidR="00141DDF" w:rsidRDefault="00141DDF" w:rsidP="00141DD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F098D">
        <w:rPr>
          <w:rFonts w:ascii="Times New Roman" w:hAnsi="Times New Roman" w:cs="Times New Roman"/>
          <w:b/>
          <w:sz w:val="24"/>
          <w:szCs w:val="24"/>
          <w:lang w:val="fr-FR"/>
        </w:rPr>
        <w:t>Cuvinte</w:t>
      </w:r>
      <w:proofErr w:type="spellEnd"/>
      <w:r w:rsidRPr="001F09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F098D">
        <w:rPr>
          <w:rFonts w:ascii="Times New Roman" w:hAnsi="Times New Roman" w:cs="Times New Roman"/>
          <w:b/>
          <w:sz w:val="24"/>
          <w:szCs w:val="24"/>
          <w:lang w:val="fr-FR"/>
        </w:rPr>
        <w:t>cheie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alegerea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carierei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orientare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şcolară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statistică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neparametrică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1DDF" w:rsidRPr="00141DDF" w:rsidRDefault="00141DDF"/>
    <w:sectPr w:rsidR="00141DDF" w:rsidRPr="00141DDF" w:rsidSect="00141DD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41DDF"/>
    <w:rsid w:val="00141DDF"/>
    <w:rsid w:val="00D5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D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2187</Characters>
  <Application>Microsoft Office Word</Application>
  <DocSecurity>0</DocSecurity>
  <Lines>18</Lines>
  <Paragraphs>5</Paragraphs>
  <ScaleCrop>false</ScaleCrop>
  <Company>Home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2015-03-16T12:55:00Z</dcterms:created>
  <dcterms:modified xsi:type="dcterms:W3CDTF">2015-03-16T13:04:00Z</dcterms:modified>
</cp:coreProperties>
</file>