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455F" w:rsidRDefault="0071455F" w:rsidP="0099631D">
      <w:pPr>
        <w:ind w:left="450"/>
      </w:pPr>
    </w:p>
    <w:p w:rsidR="0071455F" w:rsidRDefault="0071455F" w:rsidP="0071455F">
      <w:pPr>
        <w:pStyle w:val="BodyText3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71455F" w:rsidRPr="00BD2203" w:rsidRDefault="0071455F" w:rsidP="0071455F">
      <w:pPr>
        <w:pStyle w:val="BodyText3"/>
        <w:jc w:val="center"/>
        <w:rPr>
          <w:rFonts w:asciiTheme="majorHAnsi" w:hAnsiTheme="majorHAnsi" w:cs="Times New Roman"/>
          <w:b/>
          <w:caps/>
          <w:color w:val="CC00FF"/>
          <w:sz w:val="28"/>
          <w:szCs w:val="28"/>
        </w:rPr>
      </w:pPr>
      <w:r w:rsidRPr="00BD2203">
        <w:rPr>
          <w:rFonts w:asciiTheme="majorHAnsi" w:hAnsiTheme="majorHAnsi" w:cs="Times New Roman"/>
          <w:b/>
          <w:caps/>
          <w:color w:val="CC00FF"/>
          <w:sz w:val="28"/>
          <w:szCs w:val="28"/>
        </w:rPr>
        <w:t>Program preliminar</w:t>
      </w:r>
    </w:p>
    <w:p w:rsidR="0071455F" w:rsidRPr="00BD2203" w:rsidRDefault="0071455F" w:rsidP="0071455F">
      <w:pPr>
        <w:pStyle w:val="BodyText3"/>
        <w:rPr>
          <w:rFonts w:asciiTheme="majorHAnsi" w:hAnsiTheme="majorHAnsi" w:cs="Times New Roman"/>
          <w:b/>
          <w:color w:val="CC00FF"/>
          <w:sz w:val="28"/>
          <w:szCs w:val="28"/>
        </w:rPr>
      </w:pPr>
    </w:p>
    <w:p w:rsidR="0071455F" w:rsidRPr="00BD2203" w:rsidRDefault="0071455F" w:rsidP="0071455F">
      <w:pPr>
        <w:jc w:val="center"/>
        <w:rPr>
          <w:rFonts w:asciiTheme="majorHAnsi" w:hAnsiTheme="majorHAnsi" w:cs="Times New Roman"/>
          <w:b/>
          <w:color w:val="CC00FF"/>
          <w:sz w:val="28"/>
          <w:szCs w:val="28"/>
        </w:rPr>
      </w:pPr>
      <w:r w:rsidRPr="00BD2203">
        <w:rPr>
          <w:rFonts w:asciiTheme="majorHAnsi" w:hAnsiTheme="majorHAnsi" w:cs="Times New Roman"/>
          <w:b/>
          <w:color w:val="CC00FF"/>
          <w:sz w:val="28"/>
          <w:szCs w:val="28"/>
        </w:rPr>
        <w:t>Sesiun</w:t>
      </w:r>
      <w:r w:rsidR="003765AD" w:rsidRPr="00BD2203">
        <w:rPr>
          <w:rFonts w:asciiTheme="majorHAnsi" w:hAnsiTheme="majorHAnsi" w:cs="Times New Roman"/>
          <w:b/>
          <w:color w:val="CC00FF"/>
          <w:sz w:val="28"/>
          <w:szCs w:val="28"/>
        </w:rPr>
        <w:t>ea</w:t>
      </w:r>
      <w:r w:rsidRPr="00BD2203">
        <w:rPr>
          <w:rFonts w:asciiTheme="majorHAnsi" w:hAnsiTheme="majorHAnsi" w:cs="Times New Roman"/>
          <w:b/>
          <w:color w:val="CC00FF"/>
          <w:sz w:val="28"/>
          <w:szCs w:val="28"/>
        </w:rPr>
        <w:t xml:space="preserve"> naţional</w:t>
      </w:r>
      <w:r w:rsidR="003765AD" w:rsidRPr="00BD2203">
        <w:rPr>
          <w:rFonts w:asciiTheme="majorHAnsi" w:hAnsiTheme="majorHAnsi" w:cs="Times New Roman"/>
          <w:b/>
          <w:color w:val="CC00FF"/>
          <w:sz w:val="28"/>
          <w:szCs w:val="28"/>
        </w:rPr>
        <w:t>ă</w:t>
      </w:r>
      <w:r w:rsidRPr="00BD2203">
        <w:rPr>
          <w:rFonts w:asciiTheme="majorHAnsi" w:hAnsiTheme="majorHAnsi" w:cs="Times New Roman"/>
          <w:b/>
          <w:color w:val="CC00FF"/>
          <w:sz w:val="28"/>
          <w:szCs w:val="28"/>
        </w:rPr>
        <w:t xml:space="preserve"> metodico-ştiinţific</w:t>
      </w:r>
      <w:r w:rsidR="003765AD" w:rsidRPr="00BD2203">
        <w:rPr>
          <w:rFonts w:asciiTheme="majorHAnsi" w:hAnsiTheme="majorHAnsi" w:cs="Times New Roman"/>
          <w:b/>
          <w:color w:val="CC00FF"/>
          <w:sz w:val="28"/>
          <w:szCs w:val="28"/>
        </w:rPr>
        <w:t>ă</w:t>
      </w:r>
      <w:r w:rsidRPr="00BD2203">
        <w:rPr>
          <w:rFonts w:asciiTheme="majorHAnsi" w:hAnsiTheme="majorHAnsi" w:cs="Times New Roman"/>
          <w:b/>
          <w:color w:val="CC00FF"/>
          <w:sz w:val="28"/>
          <w:szCs w:val="28"/>
        </w:rPr>
        <w:t xml:space="preserve"> </w:t>
      </w:r>
    </w:p>
    <w:p w:rsidR="0071455F" w:rsidRPr="00BD2203" w:rsidRDefault="0071455F" w:rsidP="0071455F">
      <w:pPr>
        <w:jc w:val="center"/>
        <w:rPr>
          <w:rFonts w:asciiTheme="majorHAnsi" w:hAnsiTheme="majorHAnsi" w:cs="Times New Roman"/>
          <w:b/>
          <w:color w:val="CC00FF"/>
          <w:sz w:val="28"/>
          <w:szCs w:val="28"/>
        </w:rPr>
      </w:pPr>
      <w:r w:rsidRPr="00BD2203">
        <w:rPr>
          <w:rFonts w:asciiTheme="majorHAnsi" w:hAnsiTheme="majorHAnsi" w:cs="Times New Roman"/>
          <w:b/>
          <w:color w:val="CC00FF"/>
          <w:sz w:val="28"/>
          <w:szCs w:val="28"/>
        </w:rPr>
        <w:t>“Metode şi mijloace de învăţământ pentru chimie”</w:t>
      </w:r>
      <w:r w:rsidR="000B6BBE" w:rsidRPr="00BD2203">
        <w:rPr>
          <w:rFonts w:asciiTheme="majorHAnsi" w:hAnsiTheme="majorHAnsi" w:cs="Times New Roman"/>
          <w:color w:val="CC00FF"/>
          <w:sz w:val="28"/>
          <w:szCs w:val="28"/>
          <w:lang w:val="ro-RO"/>
        </w:rPr>
        <w:t xml:space="preserve">, </w:t>
      </w:r>
      <w:r w:rsidR="00342D2C" w:rsidRPr="00BD2203">
        <w:rPr>
          <w:rFonts w:asciiTheme="majorHAnsi" w:hAnsiTheme="majorHAnsi" w:cs="Times New Roman"/>
          <w:b/>
          <w:color w:val="CC00FF"/>
          <w:sz w:val="28"/>
          <w:szCs w:val="28"/>
        </w:rPr>
        <w:t>Ediţia a XL</w:t>
      </w:r>
      <w:r w:rsidR="00E42B79" w:rsidRPr="00BD2203">
        <w:rPr>
          <w:rFonts w:asciiTheme="majorHAnsi" w:hAnsiTheme="majorHAnsi" w:cs="Times New Roman"/>
          <w:b/>
          <w:color w:val="CC00FF"/>
          <w:sz w:val="28"/>
          <w:szCs w:val="28"/>
        </w:rPr>
        <w:t>V</w:t>
      </w:r>
      <w:r w:rsidRPr="00BD2203">
        <w:rPr>
          <w:rFonts w:asciiTheme="majorHAnsi" w:hAnsiTheme="majorHAnsi" w:cs="Times New Roman"/>
          <w:b/>
          <w:color w:val="CC00FF"/>
          <w:sz w:val="28"/>
          <w:szCs w:val="28"/>
        </w:rPr>
        <w:t>-a</w:t>
      </w:r>
    </w:p>
    <w:p w:rsidR="0071455F" w:rsidRPr="004D4BAD" w:rsidRDefault="00342D2C" w:rsidP="0071455F">
      <w:pPr>
        <w:jc w:val="center"/>
        <w:rPr>
          <w:b/>
          <w:sz w:val="28"/>
          <w:szCs w:val="28"/>
        </w:rPr>
      </w:pPr>
      <w:r w:rsidRPr="00BD2203">
        <w:rPr>
          <w:rFonts w:asciiTheme="majorHAnsi" w:hAnsiTheme="majorHAnsi" w:cs="Times New Roman"/>
          <w:b/>
          <w:color w:val="CC00FF"/>
          <w:sz w:val="28"/>
          <w:szCs w:val="28"/>
        </w:rPr>
        <w:t>14</w:t>
      </w:r>
      <w:r w:rsidR="00212A64" w:rsidRPr="00BD2203">
        <w:rPr>
          <w:rFonts w:asciiTheme="majorHAnsi" w:hAnsiTheme="majorHAnsi" w:cs="Times New Roman"/>
          <w:b/>
          <w:color w:val="CC00FF"/>
          <w:sz w:val="28"/>
          <w:szCs w:val="28"/>
        </w:rPr>
        <w:t xml:space="preserve"> </w:t>
      </w:r>
      <w:r w:rsidR="0071455F" w:rsidRPr="00BD2203">
        <w:rPr>
          <w:rFonts w:asciiTheme="majorHAnsi" w:hAnsiTheme="majorHAnsi" w:cs="Times New Roman"/>
          <w:b/>
          <w:color w:val="CC00FF"/>
          <w:sz w:val="28"/>
          <w:szCs w:val="28"/>
        </w:rPr>
        <w:t>mai 201</w:t>
      </w:r>
      <w:r w:rsidRPr="00BD2203">
        <w:rPr>
          <w:rFonts w:asciiTheme="majorHAnsi" w:hAnsiTheme="majorHAnsi" w:cs="Times New Roman"/>
          <w:b/>
          <w:color w:val="CC00FF"/>
          <w:sz w:val="28"/>
          <w:szCs w:val="28"/>
        </w:rPr>
        <w:t>6</w:t>
      </w:r>
      <w:r w:rsidR="000B6BBE" w:rsidRPr="00BD2203">
        <w:rPr>
          <w:rFonts w:asciiTheme="majorHAnsi" w:hAnsiTheme="majorHAnsi" w:cs="Times New Roman"/>
          <w:b/>
          <w:color w:val="CC00FF"/>
          <w:sz w:val="28"/>
          <w:szCs w:val="28"/>
        </w:rPr>
        <w:t>, Corp A, Amfiteatrul Petru Bogdan</w:t>
      </w:r>
      <w:r w:rsidR="000B6BBE" w:rsidRPr="004D4BAD">
        <w:rPr>
          <w:b/>
          <w:sz w:val="28"/>
          <w:szCs w:val="28"/>
        </w:rPr>
        <w:t xml:space="preserve"> </w:t>
      </w:r>
    </w:p>
    <w:p w:rsidR="0071455F" w:rsidRDefault="0071455F" w:rsidP="0071455F"/>
    <w:p w:rsidR="0071455F" w:rsidRDefault="0071455F" w:rsidP="0071455F"/>
    <w:p w:rsidR="0071455F" w:rsidRPr="000B6BBE" w:rsidRDefault="0071455F" w:rsidP="0071455F">
      <w:pPr>
        <w:spacing w:line="360" w:lineRule="auto"/>
        <w:rPr>
          <w:sz w:val="36"/>
          <w:szCs w:val="36"/>
        </w:rPr>
      </w:pPr>
      <w:r w:rsidRPr="000B6BBE">
        <w:rPr>
          <w:sz w:val="36"/>
          <w:szCs w:val="36"/>
        </w:rPr>
        <w:t xml:space="preserve">Ora </w:t>
      </w:r>
      <w:r w:rsidRPr="000B6BBE">
        <w:rPr>
          <w:sz w:val="36"/>
          <w:szCs w:val="36"/>
        </w:rPr>
        <w:tab/>
        <w:t xml:space="preserve"> </w:t>
      </w:r>
      <w:r w:rsidR="003765AD" w:rsidRPr="000B6BBE">
        <w:rPr>
          <w:sz w:val="36"/>
          <w:szCs w:val="36"/>
        </w:rPr>
        <w:t xml:space="preserve">  </w:t>
      </w:r>
      <w:r w:rsidRPr="000B6BBE">
        <w:rPr>
          <w:sz w:val="36"/>
          <w:szCs w:val="36"/>
        </w:rPr>
        <w:t>9</w:t>
      </w:r>
      <w:r w:rsidRPr="000B6BBE">
        <w:rPr>
          <w:sz w:val="36"/>
          <w:szCs w:val="36"/>
          <w:vertAlign w:val="superscript"/>
        </w:rPr>
        <w:t>00</w:t>
      </w:r>
      <w:r w:rsidRPr="000B6BBE">
        <w:rPr>
          <w:sz w:val="36"/>
          <w:szCs w:val="36"/>
        </w:rPr>
        <w:t>-9</w:t>
      </w:r>
      <w:r w:rsidRPr="000B6BBE">
        <w:rPr>
          <w:sz w:val="36"/>
          <w:szCs w:val="36"/>
          <w:vertAlign w:val="superscript"/>
        </w:rPr>
        <w:t>30</w:t>
      </w:r>
      <w:r w:rsidRPr="000B6BBE">
        <w:rPr>
          <w:sz w:val="36"/>
          <w:szCs w:val="36"/>
        </w:rPr>
        <w:tab/>
        <w:t xml:space="preserve"> Deschiderea Sesiunii </w:t>
      </w:r>
    </w:p>
    <w:p w:rsidR="0071455F" w:rsidRPr="000B6BBE" w:rsidRDefault="0071455F" w:rsidP="0071455F">
      <w:pPr>
        <w:spacing w:line="360" w:lineRule="auto"/>
        <w:ind w:firstLine="720"/>
        <w:rPr>
          <w:sz w:val="36"/>
          <w:szCs w:val="36"/>
        </w:rPr>
      </w:pPr>
      <w:r w:rsidRPr="000B6BBE">
        <w:rPr>
          <w:sz w:val="36"/>
          <w:szCs w:val="36"/>
        </w:rPr>
        <w:t xml:space="preserve">  9</w:t>
      </w:r>
      <w:r w:rsidRPr="000B6BBE">
        <w:rPr>
          <w:sz w:val="36"/>
          <w:szCs w:val="36"/>
          <w:vertAlign w:val="superscript"/>
        </w:rPr>
        <w:t>30</w:t>
      </w:r>
      <w:r w:rsidRPr="000B6BBE">
        <w:rPr>
          <w:sz w:val="36"/>
          <w:szCs w:val="36"/>
        </w:rPr>
        <w:t>-11</w:t>
      </w:r>
      <w:r w:rsidR="003765AD" w:rsidRPr="000B6BBE">
        <w:rPr>
          <w:sz w:val="36"/>
          <w:szCs w:val="36"/>
          <w:vertAlign w:val="superscript"/>
        </w:rPr>
        <w:t>30</w:t>
      </w:r>
      <w:r w:rsidRPr="000B6BBE">
        <w:rPr>
          <w:sz w:val="36"/>
          <w:szCs w:val="36"/>
          <w:vertAlign w:val="superscript"/>
        </w:rPr>
        <w:tab/>
        <w:t xml:space="preserve"> </w:t>
      </w:r>
      <w:r w:rsidRPr="000B6BBE">
        <w:rPr>
          <w:sz w:val="36"/>
          <w:szCs w:val="36"/>
        </w:rPr>
        <w:t xml:space="preserve">Sesiune </w:t>
      </w:r>
      <w:r w:rsidRPr="000B6BBE">
        <w:rPr>
          <w:i/>
          <w:sz w:val="36"/>
          <w:szCs w:val="36"/>
        </w:rPr>
        <w:t>Comunicari</w:t>
      </w:r>
      <w:r w:rsidRPr="000B6BBE">
        <w:rPr>
          <w:sz w:val="36"/>
          <w:szCs w:val="36"/>
        </w:rPr>
        <w:t xml:space="preserve"> </w:t>
      </w:r>
    </w:p>
    <w:p w:rsidR="0071455F" w:rsidRPr="000B6BBE" w:rsidRDefault="0071455F" w:rsidP="0071455F">
      <w:pPr>
        <w:spacing w:line="360" w:lineRule="auto"/>
        <w:ind w:firstLine="720"/>
        <w:rPr>
          <w:sz w:val="36"/>
          <w:szCs w:val="36"/>
        </w:rPr>
      </w:pPr>
      <w:r w:rsidRPr="000B6BBE">
        <w:rPr>
          <w:sz w:val="36"/>
          <w:szCs w:val="36"/>
        </w:rPr>
        <w:t>11</w:t>
      </w:r>
      <w:r w:rsidR="003765AD" w:rsidRPr="000B6BBE">
        <w:rPr>
          <w:sz w:val="36"/>
          <w:szCs w:val="36"/>
          <w:vertAlign w:val="superscript"/>
        </w:rPr>
        <w:t>30</w:t>
      </w:r>
      <w:r w:rsidRPr="000B6BBE">
        <w:rPr>
          <w:sz w:val="36"/>
          <w:szCs w:val="36"/>
        </w:rPr>
        <w:t>-11</w:t>
      </w:r>
      <w:r w:rsidR="003765AD" w:rsidRPr="000B6BBE">
        <w:rPr>
          <w:sz w:val="36"/>
          <w:szCs w:val="36"/>
          <w:vertAlign w:val="superscript"/>
        </w:rPr>
        <w:t>45</w:t>
      </w:r>
      <w:r w:rsidRPr="000B6BBE">
        <w:rPr>
          <w:sz w:val="36"/>
          <w:szCs w:val="36"/>
        </w:rPr>
        <w:t xml:space="preserve"> </w:t>
      </w:r>
      <w:r w:rsidRPr="000B6BBE">
        <w:rPr>
          <w:sz w:val="36"/>
          <w:szCs w:val="36"/>
        </w:rPr>
        <w:tab/>
        <w:t>Pauza</w:t>
      </w:r>
    </w:p>
    <w:p w:rsidR="0071455F" w:rsidRPr="000B6BBE" w:rsidRDefault="0071455F" w:rsidP="0071455F">
      <w:pPr>
        <w:spacing w:line="360" w:lineRule="auto"/>
        <w:ind w:firstLine="720"/>
        <w:rPr>
          <w:sz w:val="36"/>
          <w:szCs w:val="36"/>
        </w:rPr>
      </w:pPr>
      <w:r w:rsidRPr="000B6BBE">
        <w:rPr>
          <w:sz w:val="36"/>
          <w:szCs w:val="36"/>
        </w:rPr>
        <w:t>11</w:t>
      </w:r>
      <w:r w:rsidR="003765AD" w:rsidRPr="000B6BBE">
        <w:rPr>
          <w:sz w:val="36"/>
          <w:szCs w:val="36"/>
          <w:vertAlign w:val="superscript"/>
        </w:rPr>
        <w:t>45</w:t>
      </w:r>
      <w:r w:rsidRPr="000B6BBE">
        <w:rPr>
          <w:sz w:val="36"/>
          <w:szCs w:val="36"/>
        </w:rPr>
        <w:t>-1</w:t>
      </w:r>
      <w:r w:rsidR="009516E8" w:rsidRPr="000B6BBE">
        <w:rPr>
          <w:sz w:val="36"/>
          <w:szCs w:val="36"/>
        </w:rPr>
        <w:t>4</w:t>
      </w:r>
      <w:r w:rsidRPr="000B6BBE">
        <w:rPr>
          <w:sz w:val="36"/>
          <w:szCs w:val="36"/>
          <w:vertAlign w:val="superscript"/>
        </w:rPr>
        <w:t>00</w:t>
      </w:r>
      <w:r w:rsidRPr="000B6BBE">
        <w:rPr>
          <w:sz w:val="36"/>
          <w:szCs w:val="36"/>
        </w:rPr>
        <w:tab/>
        <w:t xml:space="preserve">Sesiune </w:t>
      </w:r>
      <w:r w:rsidRPr="000B6BBE">
        <w:rPr>
          <w:i/>
          <w:sz w:val="36"/>
          <w:szCs w:val="36"/>
        </w:rPr>
        <w:t>Comunicari</w:t>
      </w:r>
    </w:p>
    <w:p w:rsidR="0071455F" w:rsidRPr="000B6BBE" w:rsidRDefault="009516E8" w:rsidP="0071455F">
      <w:pPr>
        <w:spacing w:line="360" w:lineRule="auto"/>
        <w:ind w:firstLine="720"/>
        <w:rPr>
          <w:sz w:val="36"/>
          <w:szCs w:val="36"/>
          <w:lang w:val="ro-RO"/>
        </w:rPr>
      </w:pPr>
      <w:r w:rsidRPr="000B6BBE">
        <w:rPr>
          <w:sz w:val="36"/>
          <w:szCs w:val="36"/>
        </w:rPr>
        <w:t>14</w:t>
      </w:r>
      <w:r w:rsidR="0071455F" w:rsidRPr="000B6BBE">
        <w:rPr>
          <w:sz w:val="36"/>
          <w:szCs w:val="36"/>
          <w:vertAlign w:val="superscript"/>
        </w:rPr>
        <w:t>00</w:t>
      </w:r>
      <w:r w:rsidR="0071455F" w:rsidRPr="000B6BBE">
        <w:rPr>
          <w:sz w:val="36"/>
          <w:szCs w:val="36"/>
        </w:rPr>
        <w:t>-1</w:t>
      </w:r>
      <w:r w:rsidRPr="000B6BBE">
        <w:rPr>
          <w:sz w:val="36"/>
          <w:szCs w:val="36"/>
        </w:rPr>
        <w:t>4</w:t>
      </w:r>
      <w:r w:rsidR="0071455F" w:rsidRPr="000B6BBE">
        <w:rPr>
          <w:sz w:val="36"/>
          <w:szCs w:val="36"/>
          <w:vertAlign w:val="superscript"/>
        </w:rPr>
        <w:t>15</w:t>
      </w:r>
      <w:r w:rsidR="0071455F" w:rsidRPr="000B6BBE">
        <w:rPr>
          <w:sz w:val="36"/>
          <w:szCs w:val="36"/>
        </w:rPr>
        <w:tab/>
      </w:r>
      <w:r w:rsidRPr="000B6BBE">
        <w:rPr>
          <w:sz w:val="36"/>
          <w:szCs w:val="36"/>
        </w:rPr>
        <w:t>Inchiderea lucrărilor Sesiunii</w:t>
      </w:r>
    </w:p>
    <w:p w:rsidR="0071455F" w:rsidRPr="00370D6E" w:rsidRDefault="0071455F" w:rsidP="0071455F">
      <w:pPr>
        <w:spacing w:line="360" w:lineRule="auto"/>
        <w:ind w:firstLine="720"/>
      </w:pPr>
    </w:p>
    <w:p w:rsidR="0071455F" w:rsidRDefault="0071455F" w:rsidP="0099631D">
      <w:pPr>
        <w:ind w:left="450"/>
      </w:pPr>
    </w:p>
    <w:sectPr w:rsidR="0071455F" w:rsidSect="00670D86">
      <w:headerReference w:type="default" r:id="rId6"/>
      <w:footerReference w:type="default" r:id="rId7"/>
      <w:pgSz w:w="11905" w:h="16837"/>
      <w:pgMar w:top="851" w:right="1134" w:bottom="851" w:left="1134" w:header="36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4E6" w:rsidRDefault="006B04E6">
      <w:pPr>
        <w:spacing w:after="0" w:line="240" w:lineRule="auto"/>
      </w:pPr>
      <w:r>
        <w:separator/>
      </w:r>
    </w:p>
  </w:endnote>
  <w:endnote w:type="continuationSeparator" w:id="0">
    <w:p w:rsidR="006B04E6" w:rsidRDefault="006B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822" w:type="dxa"/>
      <w:tblLayout w:type="fixed"/>
      <w:tblCellMar>
        <w:top w:w="108" w:type="dxa"/>
        <w:bottom w:w="108" w:type="dxa"/>
      </w:tblCellMar>
      <w:tblLook w:val="0000"/>
    </w:tblPr>
    <w:tblGrid>
      <w:gridCol w:w="5063"/>
      <w:gridCol w:w="4315"/>
    </w:tblGrid>
    <w:tr w:rsidR="00A77FD4" w:rsidTr="00B33215">
      <w:tc>
        <w:tcPr>
          <w:tcW w:w="5063" w:type="dxa"/>
        </w:tcPr>
        <w:p w:rsidR="00A77FD4" w:rsidRPr="00D8581C" w:rsidRDefault="00D8581C" w:rsidP="00D8581C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Bulevardul Carol I nr. 11, 700506 Ia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</w:t>
          </w:r>
          <w:r w:rsidR="008E01FB">
            <w:rPr>
              <w:rFonts w:ascii="Trebuchet MS" w:hAnsi="Trebuchet MS"/>
              <w:color w:val="7F7F7F"/>
              <w:sz w:val="18"/>
              <w:szCs w:val="18"/>
              <w:lang w:val="ro-RO"/>
            </w:rPr>
            <w:t>, Romania</w:t>
          </w:r>
        </w:p>
        <w:p w:rsidR="008E01FB" w:rsidRDefault="00D8581C" w:rsidP="008E01FB">
          <w:pPr>
            <w:pStyle w:val="Footer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+ 40 232 201063; +</w:t>
          </w:r>
          <w:r w:rsidR="008E01FB">
            <w:rPr>
              <w:rFonts w:ascii="Trebuchet MS" w:hAnsi="Trebuchet MS"/>
              <w:color w:val="7F7F7F"/>
              <w:sz w:val="18"/>
              <w:szCs w:val="18"/>
            </w:rPr>
            <w:t xml:space="preserve"> 40 232 201363</w:t>
          </w:r>
        </w:p>
        <w:p w:rsidR="00A77FD4" w:rsidRDefault="00D8581C" w:rsidP="008E01FB">
          <w:pPr>
            <w:pStyle w:val="Footer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Fax: + 40 232 201313</w:t>
          </w:r>
        </w:p>
        <w:p w:rsidR="00D8581C" w:rsidRDefault="00D8581C" w:rsidP="00D8581C">
          <w:pPr>
            <w:pStyle w:val="Footer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admchim@uaic.ro</w:t>
          </w:r>
        </w:p>
      </w:tc>
      <w:tc>
        <w:tcPr>
          <w:tcW w:w="4315" w:type="dxa"/>
          <w:tcBorders>
            <w:left w:val="nil"/>
          </w:tcBorders>
        </w:tcPr>
        <w:p w:rsidR="00A77FD4" w:rsidRDefault="00A77FD4" w:rsidP="00467B41">
          <w:pPr>
            <w:pStyle w:val="Footer"/>
            <w:snapToGrid w:val="0"/>
            <w:ind w:left="67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A77FD4" w:rsidRDefault="00A77FD4">
    <w:pPr>
      <w:pStyle w:val="Footer"/>
      <w:ind w:left="10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4E6" w:rsidRDefault="006B04E6">
      <w:pPr>
        <w:spacing w:after="0" w:line="240" w:lineRule="auto"/>
      </w:pPr>
      <w:r>
        <w:separator/>
      </w:r>
    </w:p>
  </w:footnote>
  <w:footnote w:type="continuationSeparator" w:id="0">
    <w:p w:rsidR="006B04E6" w:rsidRDefault="006B0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D4" w:rsidRDefault="00BC1D1B">
    <w:pPr>
      <w:pStyle w:val="Header"/>
      <w:tabs>
        <w:tab w:val="left" w:pos="180"/>
      </w:tabs>
    </w:pPr>
    <w:r>
      <w:rPr>
        <w:noProof/>
        <w:lang w:eastAsia="en-US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987540" cy="1168400"/>
          <wp:effectExtent l="19050" t="0" r="381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1168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1741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8581C"/>
    <w:rsid w:val="000B6BBE"/>
    <w:rsid w:val="00186727"/>
    <w:rsid w:val="001A6FEF"/>
    <w:rsid w:val="002044A0"/>
    <w:rsid w:val="00212A64"/>
    <w:rsid w:val="00265DCD"/>
    <w:rsid w:val="00296AF0"/>
    <w:rsid w:val="00342D2C"/>
    <w:rsid w:val="00356271"/>
    <w:rsid w:val="003727D0"/>
    <w:rsid w:val="003765AD"/>
    <w:rsid w:val="003C5865"/>
    <w:rsid w:val="003C61D2"/>
    <w:rsid w:val="00467B41"/>
    <w:rsid w:val="004C05B0"/>
    <w:rsid w:val="004C4B0A"/>
    <w:rsid w:val="004D4BAD"/>
    <w:rsid w:val="004E2C99"/>
    <w:rsid w:val="00504FE1"/>
    <w:rsid w:val="005238CE"/>
    <w:rsid w:val="0054642A"/>
    <w:rsid w:val="005C3502"/>
    <w:rsid w:val="00646525"/>
    <w:rsid w:val="00670D86"/>
    <w:rsid w:val="006A5EA0"/>
    <w:rsid w:val="006B04E6"/>
    <w:rsid w:val="0071455F"/>
    <w:rsid w:val="0088285A"/>
    <w:rsid w:val="008A5A84"/>
    <w:rsid w:val="008B5D5C"/>
    <w:rsid w:val="008D4501"/>
    <w:rsid w:val="008E01FB"/>
    <w:rsid w:val="00913772"/>
    <w:rsid w:val="009516E8"/>
    <w:rsid w:val="0099631D"/>
    <w:rsid w:val="009F1278"/>
    <w:rsid w:val="00A06CCE"/>
    <w:rsid w:val="00A077BC"/>
    <w:rsid w:val="00A77FD4"/>
    <w:rsid w:val="00B054A2"/>
    <w:rsid w:val="00B33215"/>
    <w:rsid w:val="00B75A94"/>
    <w:rsid w:val="00B85F94"/>
    <w:rsid w:val="00BB2111"/>
    <w:rsid w:val="00BC1D1B"/>
    <w:rsid w:val="00BD2203"/>
    <w:rsid w:val="00BD2D3B"/>
    <w:rsid w:val="00CE209C"/>
    <w:rsid w:val="00D75905"/>
    <w:rsid w:val="00D8581C"/>
    <w:rsid w:val="00E42B79"/>
    <w:rsid w:val="00F0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D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727D0"/>
  </w:style>
  <w:style w:type="character" w:customStyle="1" w:styleId="WW-Absatz-Standardschriftart">
    <w:name w:val="WW-Absatz-Standardschriftart"/>
    <w:rsid w:val="003727D0"/>
  </w:style>
  <w:style w:type="character" w:customStyle="1" w:styleId="WW-Absatz-Standardschriftart1">
    <w:name w:val="WW-Absatz-Standardschriftart1"/>
    <w:rsid w:val="003727D0"/>
  </w:style>
  <w:style w:type="character" w:customStyle="1" w:styleId="WW-Absatz-Standardschriftart11">
    <w:name w:val="WW-Absatz-Standardschriftart11"/>
    <w:rsid w:val="003727D0"/>
  </w:style>
  <w:style w:type="character" w:customStyle="1" w:styleId="WW-Absatz-Standardschriftart111">
    <w:name w:val="WW-Absatz-Standardschriftart111"/>
    <w:rsid w:val="003727D0"/>
  </w:style>
  <w:style w:type="character" w:customStyle="1" w:styleId="WW-Absatz-Standardschriftart1111">
    <w:name w:val="WW-Absatz-Standardschriftart1111"/>
    <w:rsid w:val="003727D0"/>
  </w:style>
  <w:style w:type="character" w:customStyle="1" w:styleId="Fontdeparagrafimplicit">
    <w:name w:val="Font de paragraf implicit"/>
    <w:rsid w:val="003727D0"/>
  </w:style>
  <w:style w:type="character" w:customStyle="1" w:styleId="Fontdeparagrafimplicit3">
    <w:name w:val="Font de paragraf implicit3"/>
    <w:rsid w:val="003727D0"/>
  </w:style>
  <w:style w:type="character" w:customStyle="1" w:styleId="Fontdeparagrafimplicit2">
    <w:name w:val="Font de paragraf implicit2"/>
    <w:rsid w:val="003727D0"/>
  </w:style>
  <w:style w:type="character" w:customStyle="1" w:styleId="Fontdeparagrafimplicit1">
    <w:name w:val="Font de paragraf implicit1"/>
    <w:rsid w:val="003727D0"/>
  </w:style>
  <w:style w:type="character" w:customStyle="1" w:styleId="AntetCaracter">
    <w:name w:val="Antet Caracter"/>
    <w:basedOn w:val="Fontdeparagrafimplicit1"/>
    <w:rsid w:val="003727D0"/>
  </w:style>
  <w:style w:type="character" w:customStyle="1" w:styleId="SubsolCaracter">
    <w:name w:val="Subsol Caracter"/>
    <w:basedOn w:val="Fontdeparagrafimplicit1"/>
    <w:rsid w:val="003727D0"/>
  </w:style>
  <w:style w:type="character" w:customStyle="1" w:styleId="TextnBalonCaracter">
    <w:name w:val="Text în Balon Caracter"/>
    <w:basedOn w:val="Fontdeparagrafimplicit1"/>
    <w:rsid w:val="003727D0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3727D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3727D0"/>
    <w:pPr>
      <w:spacing w:after="120"/>
    </w:pPr>
  </w:style>
  <w:style w:type="paragraph" w:styleId="List">
    <w:name w:val="List"/>
    <w:basedOn w:val="BodyText"/>
    <w:rsid w:val="003727D0"/>
    <w:rPr>
      <w:rFonts w:cs="Tahoma"/>
    </w:rPr>
  </w:style>
  <w:style w:type="paragraph" w:styleId="Caption">
    <w:name w:val="caption"/>
    <w:basedOn w:val="Normal"/>
    <w:qFormat/>
    <w:rsid w:val="003727D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3727D0"/>
    <w:pPr>
      <w:suppressLineNumbers/>
    </w:pPr>
    <w:rPr>
      <w:rFonts w:cs="Tahoma"/>
    </w:rPr>
  </w:style>
  <w:style w:type="paragraph" w:styleId="Header">
    <w:name w:val="header"/>
    <w:basedOn w:val="Normal"/>
    <w:rsid w:val="003727D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rsid w:val="003727D0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">
    <w:name w:val="Text în Balon"/>
    <w:basedOn w:val="Normal"/>
    <w:rsid w:val="003727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3727D0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3727D0"/>
    <w:pPr>
      <w:suppressLineNumbers/>
    </w:pPr>
  </w:style>
  <w:style w:type="paragraph" w:customStyle="1" w:styleId="TableHeading">
    <w:name w:val="Table Heading"/>
    <w:basedOn w:val="TableContents"/>
    <w:rsid w:val="003727D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3727D0"/>
  </w:style>
  <w:style w:type="paragraph" w:styleId="EnvelopeReturn">
    <w:name w:val="envelope return"/>
    <w:basedOn w:val="Normal"/>
    <w:rsid w:val="00265DCD"/>
    <w:pPr>
      <w:suppressAutoHyphens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o-RO"/>
    </w:rPr>
  </w:style>
  <w:style w:type="paragraph" w:styleId="NormalWeb">
    <w:name w:val="Normal (Web)"/>
    <w:basedOn w:val="Normal"/>
    <w:rsid w:val="00670D86"/>
    <w:pPr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145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455F"/>
    <w:rPr>
      <w:rFonts w:ascii="Calibri" w:eastAsia="Calibri" w:hAnsi="Calibri"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</dc:creator>
  <cp:lastModifiedBy>Cuza</cp:lastModifiedBy>
  <cp:revision>4</cp:revision>
  <cp:lastPrinted>2015-03-05T09:19:00Z</cp:lastPrinted>
  <dcterms:created xsi:type="dcterms:W3CDTF">2016-05-12T08:45:00Z</dcterms:created>
  <dcterms:modified xsi:type="dcterms:W3CDTF">2016-05-12T09:18:00Z</dcterms:modified>
</cp:coreProperties>
</file>