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A278C" w14:textId="77777777" w:rsidR="00306E1C" w:rsidRDefault="007B3455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  <w:lang w:val="ro-RO" w:eastAsia="ro-RO"/>
        </w:rPr>
        <w:drawing>
          <wp:inline distT="0" distB="0" distL="0" distR="0" wp14:anchorId="22AF10B5" wp14:editId="3120B66A">
            <wp:extent cx="6383020" cy="10687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02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225C0E76" w14:textId="77777777" w:rsidR="00306E1C" w:rsidRDefault="007B3455">
      <w:pPr>
        <w:pStyle w:val="titludiscplan"/>
      </w:pPr>
      <w:r>
        <w:t>FIŞA DISCIPLINEI</w:t>
      </w:r>
    </w:p>
    <w:p w14:paraId="40A38E39" w14:textId="77777777" w:rsidR="00306E1C" w:rsidRDefault="007B345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306E1C" w14:paraId="62F6D08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93F3E0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FFCA0B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306E1C" w14:paraId="56F475F1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AA9E4A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874F27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306E1C" w14:paraId="2827FC5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5D723E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F4B09B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306E1C" w14:paraId="3E846B41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0904EE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0ED814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306E1C" w14:paraId="0A6A400C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137D58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BC85E9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Masterat</w:t>
            </w:r>
          </w:p>
        </w:tc>
      </w:tr>
      <w:tr w:rsidR="00306E1C" w14:paraId="2FD4E41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27BE57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BDC8FF" w14:textId="67B41960" w:rsidR="00306E1C" w:rsidRDefault="007B3455" w:rsidP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</w:t>
            </w:r>
            <w:r w:rsidR="0092422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 clinică</w:t>
            </w:r>
            <w:r w:rsidR="0089515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14:paraId="153EE6CD" w14:textId="77777777" w:rsidR="00306E1C" w:rsidRDefault="00306E1C">
      <w:pPr>
        <w:rPr>
          <w:rFonts w:eastAsia="Times New Roman"/>
          <w:color w:val="000000"/>
          <w:sz w:val="22"/>
          <w:szCs w:val="22"/>
        </w:rPr>
      </w:pPr>
    </w:p>
    <w:p w14:paraId="292912E7" w14:textId="77777777" w:rsidR="00306E1C" w:rsidRDefault="007B345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306E1C" w14:paraId="58CD48DE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C6E5E3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6DF143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Practica de specialitate</w:t>
            </w:r>
          </w:p>
        </w:tc>
      </w:tr>
      <w:tr w:rsidR="00306E1C" w14:paraId="1525D46A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7148F6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08D6D0" w14:textId="3560CFDF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95150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</w:tr>
      <w:tr w:rsidR="00306E1C" w14:paraId="0F22A2A5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529ABB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06E8EC" w14:textId="7CE8E942" w:rsidR="00306E1C" w:rsidRDefault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95150">
              <w:rPr>
                <w:rFonts w:eastAsia="Times New Roman"/>
                <w:color w:val="000000"/>
                <w:sz w:val="20"/>
                <w:szCs w:val="20"/>
              </w:rPr>
              <w:t>Cadrul didactic coordonator al grupei de practică</w:t>
            </w:r>
          </w:p>
        </w:tc>
      </w:tr>
      <w:tr w:rsidR="00306E1C" w14:paraId="06B1565B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C63F8D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680D31F" w14:textId="77777777" w:rsidR="00306E1C" w:rsidRDefault="007B345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30305E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EBC5365" w14:textId="77777777" w:rsidR="00306E1C" w:rsidRDefault="007B345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D85450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B27360A" w14:textId="77777777" w:rsidR="00306E1C" w:rsidRDefault="007B345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50E138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BDCF50B" w14:textId="77777777" w:rsidR="00306E1C" w:rsidRDefault="007B345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14:paraId="5C4A8CBE" w14:textId="77777777" w:rsidR="00306E1C" w:rsidRDefault="007B3455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14:paraId="33062AE4" w14:textId="77777777" w:rsidR="00306E1C" w:rsidRDefault="00306E1C">
      <w:pPr>
        <w:rPr>
          <w:rFonts w:eastAsia="Times New Roman"/>
          <w:color w:val="000000"/>
          <w:sz w:val="22"/>
          <w:szCs w:val="22"/>
        </w:rPr>
      </w:pPr>
    </w:p>
    <w:p w14:paraId="0EA84CD1" w14:textId="77777777" w:rsidR="00306E1C" w:rsidRDefault="007B345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306E1C" w14:paraId="45AAC288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979530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743332B" w14:textId="77777777" w:rsidR="00306E1C" w:rsidRDefault="007B345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0EE591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E89C9B7" w14:textId="77777777" w:rsidR="00306E1C" w:rsidRDefault="007B345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0C2362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7B63F65" w14:textId="77777777" w:rsidR="00306E1C" w:rsidRDefault="007B345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  <w:tr w:rsidR="00306E1C" w14:paraId="5F3D125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F5C821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A0B62F7" w14:textId="77777777" w:rsidR="00306E1C" w:rsidRDefault="007B345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E09AC9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09EF0EE" w14:textId="77777777" w:rsidR="00306E1C" w:rsidRDefault="007B345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8DA11E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06AE0C1" w14:textId="77777777" w:rsidR="00306E1C" w:rsidRDefault="007B345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</w:tr>
      <w:tr w:rsidR="00306E1C" w14:paraId="5007843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F4B532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AD81E18" w14:textId="77777777" w:rsidR="00306E1C" w:rsidRDefault="007B345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306E1C" w14:paraId="34B6286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690C60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80C8E27" w14:textId="15846E04" w:rsidR="00306E1C" w:rsidRDefault="0089515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306E1C" w14:paraId="47D7FE1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383CF9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Documentare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7880296" w14:textId="17C3317E" w:rsidR="00306E1C" w:rsidRDefault="0089515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</w:t>
            </w:r>
          </w:p>
        </w:tc>
      </w:tr>
      <w:tr w:rsidR="00306E1C" w14:paraId="08F6EF4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3AE09D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1C7CC57" w14:textId="37D984D7" w:rsidR="00306E1C" w:rsidRDefault="0089515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306E1C" w14:paraId="15239D0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45A606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EFEEEFF" w14:textId="13E90DE7" w:rsidR="00306E1C" w:rsidRDefault="0089515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306E1C" w14:paraId="7036790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4C0111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8D1B5C2" w14:textId="689B2BAF" w:rsidR="00306E1C" w:rsidRDefault="0089515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306E1C" w14:paraId="665638B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CD685D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729B6CB" w14:textId="0DCDBA7D" w:rsidR="00306E1C" w:rsidRDefault="0089515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06E1C" w14:paraId="11C9298D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CB0D24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4CC3E230" w14:textId="77777777" w:rsidR="00306E1C" w:rsidRDefault="007B345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306E1C" w14:paraId="1DBD49B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4BBF17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DEED064" w14:textId="77777777" w:rsidR="00306E1C" w:rsidRDefault="007B345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44</w:t>
            </w:r>
          </w:p>
        </w:tc>
      </w:tr>
      <w:tr w:rsidR="00306E1C" w14:paraId="36DBC564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C10271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487552F" w14:textId="77777777" w:rsidR="00306E1C" w:rsidRDefault="007B345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</w:tr>
      <w:tr w:rsidR="00306E1C" w14:paraId="5A4FB42F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306B97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49C46A9" w14:textId="77777777" w:rsidR="00306E1C" w:rsidRDefault="007B345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</w:tbl>
    <w:p w14:paraId="3EC05367" w14:textId="77777777" w:rsidR="00306E1C" w:rsidRDefault="00306E1C">
      <w:pPr>
        <w:rPr>
          <w:rFonts w:eastAsia="Times New Roman"/>
          <w:color w:val="000000"/>
          <w:sz w:val="22"/>
          <w:szCs w:val="22"/>
        </w:rPr>
      </w:pPr>
    </w:p>
    <w:p w14:paraId="734C7892" w14:textId="77777777" w:rsidR="00306E1C" w:rsidRDefault="007B345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895150" w14:paraId="5ADEA344" w14:textId="77777777" w:rsidTr="0089515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BA774B" w14:textId="77777777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77F54A2" w14:textId="00DE83EA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258C3">
              <w:rPr>
                <w:sz w:val="20"/>
                <w:szCs w:val="20"/>
                <w:lang w:val="ro-RO"/>
              </w:rPr>
              <w:t>Chimie generală, chimie organică, chimie anorganică, chimie analitică, chimie-fizică</w:t>
            </w:r>
          </w:p>
        </w:tc>
      </w:tr>
      <w:tr w:rsidR="00895150" w14:paraId="5869C734" w14:textId="77777777" w:rsidTr="0089515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2A4E6E" w14:textId="77777777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40FACED" w14:textId="440360F9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258C3">
              <w:rPr>
                <w:sz w:val="20"/>
                <w:szCs w:val="20"/>
                <w:lang w:val="ro-RO"/>
              </w:rPr>
              <w:t>Competențe practice aferente punctului 4.1</w:t>
            </w:r>
          </w:p>
        </w:tc>
      </w:tr>
    </w:tbl>
    <w:p w14:paraId="6D0BFE30" w14:textId="77777777" w:rsidR="00306E1C" w:rsidRDefault="00306E1C">
      <w:pPr>
        <w:rPr>
          <w:rFonts w:eastAsia="Times New Roman"/>
          <w:color w:val="000000"/>
          <w:sz w:val="22"/>
          <w:szCs w:val="22"/>
        </w:rPr>
      </w:pPr>
    </w:p>
    <w:p w14:paraId="002371A6" w14:textId="77777777" w:rsidR="00306E1C" w:rsidRDefault="007B345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895150" w14:paraId="3EF019DC" w14:textId="77777777" w:rsidTr="0089515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CBAAAB" w14:textId="77777777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25F5943" w14:textId="7B404855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Nu este cazul</w:t>
            </w:r>
          </w:p>
        </w:tc>
      </w:tr>
      <w:tr w:rsidR="00895150" w14:paraId="23D954BF" w14:textId="77777777" w:rsidTr="0089515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1CE172" w14:textId="77777777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B0181B2" w14:textId="38A7E1E9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258C3">
              <w:rPr>
                <w:sz w:val="20"/>
                <w:szCs w:val="20"/>
                <w:lang w:val="ro-RO"/>
              </w:rPr>
              <w:t>Normele generale de tehnica securității în muncă și protecția muncii</w:t>
            </w:r>
          </w:p>
        </w:tc>
      </w:tr>
    </w:tbl>
    <w:p w14:paraId="6394D703" w14:textId="77777777" w:rsidR="00306E1C" w:rsidRDefault="00306E1C">
      <w:pPr>
        <w:rPr>
          <w:rFonts w:eastAsia="Times New Roman"/>
          <w:color w:val="000000"/>
          <w:sz w:val="22"/>
          <w:szCs w:val="22"/>
        </w:rPr>
      </w:pPr>
    </w:p>
    <w:p w14:paraId="60096DB2" w14:textId="294B8791" w:rsidR="00306E1C" w:rsidRDefault="007B345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6. Competenţe specifice </w:t>
      </w:r>
      <w:r w:rsidR="00895150">
        <w:rPr>
          <w:color w:val="000000"/>
          <w:sz w:val="22"/>
          <w:szCs w:val="22"/>
        </w:rPr>
        <w:t>accumulate</w:t>
      </w:r>
    </w:p>
    <w:p w14:paraId="305149DB" w14:textId="77777777" w:rsidR="00895150" w:rsidRDefault="00895150">
      <w:pPr>
        <w:pStyle w:val="subtitlu"/>
        <w:rPr>
          <w:color w:val="000000"/>
          <w:sz w:val="22"/>
          <w:szCs w:val="22"/>
        </w:rPr>
      </w:pPr>
    </w:p>
    <w:tbl>
      <w:tblPr>
        <w:tblW w:w="5001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7"/>
        <w:gridCol w:w="8916"/>
      </w:tblGrid>
      <w:tr w:rsidR="00924225" w14:paraId="5EAC52DC" w14:textId="77777777" w:rsidTr="00924225">
        <w:tc>
          <w:tcPr>
            <w:tcW w:w="56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C23D2C" w14:textId="77777777" w:rsidR="00924225" w:rsidRDefault="00924225" w:rsidP="009242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43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25AB9B4" w14:textId="77777777" w:rsidR="00924225" w:rsidRDefault="00924225" w:rsidP="00924225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 a profesa în laboratoare de analize medicale, de a efectua analize de laborator şi a valida rezultate.</w:t>
            </w:r>
          </w:p>
          <w:p w14:paraId="3D44EAA3" w14:textId="77777777" w:rsidR="00924225" w:rsidRDefault="00924225" w:rsidP="00924225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Cunoaşterea problematicii laboratorului de analize clinice, aparaturii utilizate, tipuri de investigaţii, metode şi tehnici analitice relevante pentru domeniul de specializare.</w:t>
            </w:r>
          </w:p>
          <w:p w14:paraId="684D45E3" w14:textId="77777777" w:rsidR="00924225" w:rsidRDefault="00924225" w:rsidP="00924225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Descrierea, explicarea şi interpretarea metodelor, tehnicilor şi conceptelelor chimice utilizate în analiza clinică.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corectă şi corelată într-un domeniu interdisciplinar a cunoştinţelor, metodelor şi tehnicilor specifice analizei chimice, biochimice, fizico-chimice.</w:t>
            </w:r>
          </w:p>
          <w:p w14:paraId="0EEA6553" w14:textId="77777777" w:rsidR="00924225" w:rsidRDefault="00924225" w:rsidP="00924225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Cunoaşterea proprietăţilor şi operarea cu noţiuni specifice de structură şi reactivitate a tuturor compuşilor utilizaţi în analizele de laborator.</w:t>
            </w:r>
          </w:p>
          <w:p w14:paraId="320CA59C" w14:textId="77777777" w:rsidR="00924225" w:rsidRDefault="00924225" w:rsidP="00924225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metode teoretice, statistice şi tehnici experimentale specifice laboratoarelor de analize.</w:t>
            </w:r>
          </w:p>
          <w:p w14:paraId="6F6A8752" w14:textId="77777777" w:rsidR="00924225" w:rsidRDefault="00924225" w:rsidP="00924225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Selectarea metodelor, procedeelor şi tehnicilor utilizate în laboratoarele de analize clinice, identificarea unor variante alternative optime de analiză.</w:t>
            </w:r>
          </w:p>
          <w:p w14:paraId="4161A151" w14:textId="64D6519E" w:rsidR="00924225" w:rsidRDefault="00924225" w:rsidP="00924225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Implementarea unor tehnici avansate de investigare în scopul obţinerii informaţiilor relevante în analizele clinice.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CP9.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Cunoaşterea cerinţelelor şi utilizarea prevederilor legislative în managementul şi asigurarea calităţii în laboratoarele de analize clinice. </w:t>
            </w:r>
          </w:p>
        </w:tc>
      </w:tr>
      <w:tr w:rsidR="00924225" w14:paraId="5D135A61" w14:textId="77777777" w:rsidTr="00924225">
        <w:tc>
          <w:tcPr>
            <w:tcW w:w="56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F3B16B" w14:textId="77777777" w:rsidR="00924225" w:rsidRDefault="00924225" w:rsidP="009242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43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C03F0F7" w14:textId="77777777" w:rsidR="00924225" w:rsidRDefault="00924225" w:rsidP="00924225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Îndeplinirea sarcinilor profesionale în mod eficient şi responsabil cu respectarea legislaţiei şi deontologiei specifice domeniului analizelor clinice.</w:t>
            </w:r>
          </w:p>
          <w:p w14:paraId="341F181A" w14:textId="77777777" w:rsidR="00924225" w:rsidRDefault="00924225" w:rsidP="00924225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Implementarea unui management eficient privind resursele umane, logistice, operaţionale şi de timp şi al conceperii, proiectării, planificării şi organizării activităţilor specifice.</w:t>
            </w:r>
          </w:p>
          <w:p w14:paraId="3AEBE700" w14:textId="77777777" w:rsidR="00924225" w:rsidRDefault="00924225" w:rsidP="00924225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eficientă a resurselor informaţionale, ştiinţifice şi de specialitate în cariera profesională.</w:t>
            </w:r>
          </w:p>
          <w:p w14:paraId="2E211833" w14:textId="0709CF1C" w:rsidR="00924225" w:rsidRDefault="00924225" w:rsidP="00924225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şi elaborarea unor rapoarte de analize profesionale şi proiecte de cercetare, articole sau studii ştiinţifice, respectând legislaţia în domeniu, termenele, obiectivele şi normele de etică profesională. </w:t>
            </w:r>
          </w:p>
        </w:tc>
      </w:tr>
    </w:tbl>
    <w:p w14:paraId="4A7F2902" w14:textId="77777777" w:rsidR="00306E1C" w:rsidRDefault="00306E1C">
      <w:pPr>
        <w:rPr>
          <w:rFonts w:eastAsia="Times New Roman"/>
          <w:color w:val="000000"/>
          <w:sz w:val="22"/>
          <w:szCs w:val="22"/>
        </w:rPr>
      </w:pPr>
    </w:p>
    <w:p w14:paraId="0B550F8A" w14:textId="77777777" w:rsidR="00306E1C" w:rsidRDefault="007B3455">
      <w:pPr>
        <w:pStyle w:val="subtitlu"/>
        <w:rPr>
          <w:b w:val="0"/>
          <w:bCs w:val="0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p w14:paraId="04C4894B" w14:textId="77777777" w:rsidR="00895150" w:rsidRDefault="00895150">
      <w:pPr>
        <w:pStyle w:val="subtitlu"/>
        <w:rPr>
          <w:color w:val="000000"/>
          <w:sz w:val="22"/>
          <w:szCs w:val="2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306E1C" w14:paraId="032F582F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41E47E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76D42B" w14:textId="77777777" w:rsidR="00895150" w:rsidRDefault="007B3455" w:rsidP="00895150">
            <w:pPr>
              <w:pStyle w:val="ColorfulList-Accent11"/>
              <w:ind w:left="57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95150"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Disciplina </w:t>
            </w:r>
            <w:r w:rsidR="00895150" w:rsidRPr="00E55C7F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Practica de specialitate</w:t>
            </w:r>
            <w:r w:rsidR="00895150"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vizează mai multe aspecte fundamentale </w:t>
            </w:r>
            <w:r w:rsidR="00895150">
              <w:rPr>
                <w:rFonts w:ascii="Times New Roman" w:hAnsi="Times New Roman"/>
                <w:sz w:val="20"/>
                <w:szCs w:val="20"/>
                <w:lang w:val="ro-RO"/>
              </w:rPr>
              <w:t>î</w:t>
            </w:r>
            <w:r w:rsidR="00895150" w:rsidRPr="00E55C7F">
              <w:rPr>
                <w:rFonts w:ascii="Times New Roman" w:hAnsi="Times New Roman"/>
                <w:sz w:val="20"/>
                <w:szCs w:val="20"/>
                <w:lang w:val="ro-RO"/>
              </w:rPr>
              <w:t>n buna pregătire a studen</w:t>
            </w:r>
            <w:r w:rsidR="00895150"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="00895150" w:rsidRPr="00E55C7F">
              <w:rPr>
                <w:rFonts w:ascii="Times New Roman" w:hAnsi="Times New Roman"/>
                <w:sz w:val="20"/>
                <w:szCs w:val="20"/>
                <w:lang w:val="ro-RO"/>
              </w:rPr>
              <w:t>ilor:</w:t>
            </w:r>
          </w:p>
          <w:p w14:paraId="38099F13" w14:textId="65EF05CA" w:rsidR="00895150" w:rsidRPr="00E55C7F" w:rsidRDefault="00895150" w:rsidP="00895150">
            <w:pPr>
              <w:pStyle w:val="ColorfulList-Accent11"/>
              <w:ind w:left="57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- O latur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formativă, propunându-şi să dezvolte studenţilor capacităţile şi deprinderile de ordin practic-aplicativ precum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şi a celor psiho-intelectuale. Î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n egal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sur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î</w:t>
            </w:r>
            <w:r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ș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i propune să dezvolte gândirea creatoare şi sistemică a studenţilor;</w:t>
            </w:r>
          </w:p>
          <w:p w14:paraId="64287032" w14:textId="77777777" w:rsidR="00895150" w:rsidRPr="00E55C7F" w:rsidRDefault="00895150" w:rsidP="00895150">
            <w:pPr>
              <w:pStyle w:val="ColorfulList-Accent11"/>
              <w:ind w:left="57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- O latură informativă, propunându-şi să ofere studenţilor o vedere de ansamblu şi în profunzime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totodată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asupra noţiunilor de bază ale chimiei;</w:t>
            </w:r>
          </w:p>
          <w:p w14:paraId="4FE79AED" w14:textId="1DBDFC10" w:rsidR="00306E1C" w:rsidRPr="00895150" w:rsidRDefault="00895150" w:rsidP="00895150">
            <w:pPr>
              <w:pStyle w:val="ColorfulList-Accent11"/>
              <w:ind w:left="57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- O abordare interdisciplinară prin prezentarea multiplelor aplicaţii practice ale chimiei.</w:t>
            </w:r>
          </w:p>
        </w:tc>
      </w:tr>
      <w:tr w:rsidR="00306E1C" w14:paraId="5567B01E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56ADA2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4A8B6C" w14:textId="77777777" w:rsidR="00895150" w:rsidRPr="00E55C7F" w:rsidRDefault="00895150" w:rsidP="00895150">
            <w:pPr>
              <w:pStyle w:val="ColorfulList-Accent11"/>
              <w:ind w:left="57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La finalizarea cu succes a acestei discipline, studenţii vor fi capabili să:</w:t>
            </w:r>
          </w:p>
          <w:p w14:paraId="75D3B075" w14:textId="77777777" w:rsidR="00895150" w:rsidRPr="00E55C7F" w:rsidRDefault="00895150" w:rsidP="00895150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Utilizeze şi identifice metodele şi tehnicile, materialele, substanţele şi aparatura necesară pentru efectuarea unor experimente/procese/procedee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/analize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specifice chimiei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i </w:t>
            </w:r>
            <w:r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ș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tiin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elor conexe; </w:t>
            </w:r>
          </w:p>
          <w:p w14:paraId="55256D04" w14:textId="77777777" w:rsidR="00895150" w:rsidRPr="00E55C7F" w:rsidRDefault="00895150" w:rsidP="00895150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Aplice cuno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tin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ţ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e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le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referitoare la bunele practici în laborator/unit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 produc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ie, a tehnicilor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 metodelor de lucru pentru atingerea performanţelor specifice;</w:t>
            </w:r>
          </w:p>
          <w:p w14:paraId="17D41DAE" w14:textId="77777777" w:rsidR="00895150" w:rsidRPr="00E55C7F" w:rsidRDefault="00895150" w:rsidP="00895150">
            <w:pPr>
              <w:pStyle w:val="ColorfulList-Accent11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Identifice aspectele transdisciplinare cu domenii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le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conexe chimiei;</w:t>
            </w:r>
          </w:p>
          <w:p w14:paraId="3F834CEA" w14:textId="77777777" w:rsidR="00895150" w:rsidRPr="00E55C7F" w:rsidRDefault="00895150" w:rsidP="00895150">
            <w:pPr>
              <w:pStyle w:val="ColorfulList-Accent11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Evalueze conceptele, teoriile şi metodele de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analiză din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domeniul chimie 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 domeniilor conexe chimiei;</w:t>
            </w:r>
          </w:p>
          <w:p w14:paraId="2B2A8965" w14:textId="77777777" w:rsidR="00895150" w:rsidRPr="00E55C7F" w:rsidRDefault="00895150" w:rsidP="00895150">
            <w:pPr>
              <w:pStyle w:val="ColorfulList-Accent11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Cunoască metodologia şi practica de lucru cu aparatura de laborator specifică chim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ei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i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laboratoarelor de analiză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;</w:t>
            </w:r>
          </w:p>
          <w:p w14:paraId="19E5C01C" w14:textId="77777777" w:rsidR="00895150" w:rsidRPr="00E55C7F" w:rsidRDefault="00895150" w:rsidP="00895150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Explice 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 să interpreteze o serie de proprietă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i, concepte, abordări, teorii,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modele 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 noţiuni fundamentale privind chimia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 domeniil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conexe chimiei;</w:t>
            </w:r>
          </w:p>
          <w:p w14:paraId="79C9FFCF" w14:textId="1E07B28A" w:rsidR="00306E1C" w:rsidRDefault="00895150" w:rsidP="00895150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bCs/>
                <w:sz w:val="20"/>
                <w:szCs w:val="20"/>
                <w:lang w:val="ro-RO"/>
              </w:rPr>
              <w:t xml:space="preserve">Utilizeze cunoştinţele teoretice şi practice pentru analiza </w:t>
            </w:r>
            <w:r>
              <w:rPr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bCs/>
                <w:sz w:val="20"/>
                <w:szCs w:val="20"/>
                <w:lang w:val="ro-RO"/>
              </w:rPr>
              <w:t>i interpretarea rezultatelor experimentale.</w:t>
            </w:r>
          </w:p>
        </w:tc>
      </w:tr>
    </w:tbl>
    <w:p w14:paraId="05DC5BEC" w14:textId="77777777" w:rsidR="00306E1C" w:rsidRDefault="00306E1C">
      <w:pPr>
        <w:rPr>
          <w:rFonts w:eastAsia="Times New Roman"/>
          <w:color w:val="000000"/>
          <w:sz w:val="22"/>
          <w:szCs w:val="22"/>
        </w:rPr>
      </w:pPr>
    </w:p>
    <w:p w14:paraId="71BF2B39" w14:textId="77777777" w:rsidR="00306E1C" w:rsidRDefault="007B345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306E1C" w14:paraId="37AD2A72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EA1647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658347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69FA55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B569EB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306E1C" w14:paraId="4483C4D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423B99" w14:textId="27E1F992" w:rsidR="00306E1C" w:rsidRDefault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F50A70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9E4AD1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A935DA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306E1C" w14:paraId="6F21C570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E24FF1" w14:textId="2330196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306E1C" w14:paraId="366736E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A0414F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F67BFF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FFA8B3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F7A450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895150" w14:paraId="38642FC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B20B58" w14:textId="7251EC11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69F720" w14:textId="0DF27B9D" w:rsidR="00895150" w:rsidRDefault="00895150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Măsuri de protec</w:t>
            </w:r>
            <w:r>
              <w:rPr>
                <w:sz w:val="20"/>
                <w:szCs w:val="20"/>
                <w:lang w:val="ro-RO"/>
              </w:rPr>
              <w:t>ţ</w:t>
            </w:r>
            <w:r w:rsidRPr="00E55C7F">
              <w:rPr>
                <w:sz w:val="20"/>
                <w:szCs w:val="20"/>
                <w:lang w:val="ro-RO"/>
              </w:rPr>
              <w:t xml:space="preserve">ia muncii </w:t>
            </w:r>
            <w:r>
              <w:rPr>
                <w:sz w:val="20"/>
                <w:szCs w:val="20"/>
                <w:lang w:val="ro-RO"/>
              </w:rPr>
              <w:t>şi Regulamentele i</w:t>
            </w:r>
            <w:r w:rsidRPr="00E55C7F">
              <w:rPr>
                <w:sz w:val="20"/>
                <w:szCs w:val="20"/>
                <w:lang w:val="ro-RO"/>
              </w:rPr>
              <w:t>nterne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FF96C5" w14:textId="77777777" w:rsidR="00895150" w:rsidRPr="00E55C7F" w:rsidRDefault="00895150" w:rsidP="00895150">
            <w:pPr>
              <w:ind w:left="57"/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Explicaţia; </w:t>
            </w:r>
            <w:r>
              <w:rPr>
                <w:sz w:val="20"/>
                <w:szCs w:val="20"/>
                <w:lang w:val="ro-RO"/>
              </w:rPr>
              <w:t>Demonstrația;</w:t>
            </w:r>
          </w:p>
          <w:p w14:paraId="313A5D65" w14:textId="4347BD69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Problematizare</w:t>
            </w:r>
            <w:r>
              <w:rPr>
                <w:sz w:val="20"/>
                <w:szCs w:val="20"/>
                <w:lang w:val="ro-RO"/>
              </w:rPr>
              <w:t>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1DAC35" w14:textId="00DC8C39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4 ore, [6]</w:t>
            </w:r>
          </w:p>
        </w:tc>
      </w:tr>
      <w:tr w:rsidR="00895150" w14:paraId="0908F24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8A3D9C" w14:textId="0ACDAE0C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E0E199" w14:textId="77777777" w:rsidR="00895150" w:rsidRDefault="00895150" w:rsidP="00895150">
            <w:pPr>
              <w:jc w:val="both"/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>Prezentarea fluxului de produc</w:t>
            </w:r>
            <w:r>
              <w:rPr>
                <w:sz w:val="20"/>
                <w:szCs w:val="20"/>
                <w:lang w:val="ro-RO"/>
              </w:rPr>
              <w:t>ţ</w:t>
            </w:r>
            <w:r w:rsidRPr="00E55C7F">
              <w:rPr>
                <w:sz w:val="20"/>
                <w:szCs w:val="20"/>
                <w:lang w:val="ro-RO"/>
              </w:rPr>
              <w:t>ie (unit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Pr="00E55C7F">
              <w:rPr>
                <w:sz w:val="20"/>
                <w:szCs w:val="20"/>
                <w:lang w:val="ro-RO"/>
              </w:rPr>
              <w:t xml:space="preserve">i </w:t>
            </w:r>
          </w:p>
          <w:p w14:paraId="306A72B9" w14:textId="543B7EFD" w:rsidR="00895150" w:rsidRDefault="00895150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industriale) sau  Vizitarea laboratorului (alte unit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Pr="00E55C7F">
              <w:rPr>
                <w:sz w:val="20"/>
                <w:szCs w:val="20"/>
                <w:lang w:val="ro-RO"/>
              </w:rPr>
              <w:t>i)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F7B489" w14:textId="77777777" w:rsidR="00895150" w:rsidRPr="00E55C7F" w:rsidRDefault="00895150" w:rsidP="00895150">
            <w:pPr>
              <w:ind w:left="57"/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Explicaţia; </w:t>
            </w:r>
            <w:r>
              <w:rPr>
                <w:sz w:val="20"/>
                <w:szCs w:val="20"/>
                <w:lang w:val="ro-RO"/>
              </w:rPr>
              <w:t>Demonstrația;</w:t>
            </w:r>
          </w:p>
          <w:p w14:paraId="7EBFF028" w14:textId="37D5AFF5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Problematizare</w:t>
            </w:r>
            <w:r>
              <w:rPr>
                <w:sz w:val="20"/>
                <w:szCs w:val="20"/>
                <w:lang w:val="ro-RO"/>
              </w:rPr>
              <w:t>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6D1D47" w14:textId="7D7755F4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4 ore, [1-6]</w:t>
            </w:r>
          </w:p>
        </w:tc>
      </w:tr>
      <w:tr w:rsidR="00895150" w14:paraId="6345142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EC21A4" w14:textId="66296D0C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D345A1" w14:textId="5E49457E" w:rsidR="00895150" w:rsidRDefault="00895150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No</w:t>
            </w:r>
            <w:r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Pr="00E55C7F">
              <w:rPr>
                <w:sz w:val="20"/>
                <w:szCs w:val="20"/>
                <w:lang w:val="ro-RO"/>
              </w:rPr>
              <w:t>iun</w:t>
            </w:r>
            <w:r>
              <w:rPr>
                <w:sz w:val="20"/>
                <w:szCs w:val="20"/>
                <w:lang w:val="ro-RO"/>
              </w:rPr>
              <w:t>i</w:t>
            </w:r>
            <w:r w:rsidRPr="00E55C7F">
              <w:rPr>
                <w:sz w:val="20"/>
                <w:szCs w:val="20"/>
                <w:lang w:val="ro-RO"/>
              </w:rPr>
              <w:t xml:space="preserve"> teoretic-aplicative  specifice locului de munca. Familiarizarea cu no</w:t>
            </w:r>
            <w:r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Pr="00E55C7F">
              <w:rPr>
                <w:sz w:val="20"/>
                <w:szCs w:val="20"/>
                <w:lang w:val="ro-RO"/>
              </w:rPr>
              <w:t>iunile specifice domeniului respectiv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FBCE56" w14:textId="77777777" w:rsidR="00895150" w:rsidRPr="00E55C7F" w:rsidRDefault="00895150" w:rsidP="00895150">
            <w:pPr>
              <w:ind w:left="57"/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Explicaţia; </w:t>
            </w:r>
            <w:r>
              <w:rPr>
                <w:sz w:val="20"/>
                <w:szCs w:val="20"/>
                <w:lang w:val="ro-RO"/>
              </w:rPr>
              <w:t>Demonstrația;</w:t>
            </w:r>
          </w:p>
          <w:p w14:paraId="0322FC0C" w14:textId="462791BC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Problematizare</w:t>
            </w:r>
            <w:r>
              <w:rPr>
                <w:sz w:val="20"/>
                <w:szCs w:val="20"/>
                <w:lang w:val="ro-RO"/>
              </w:rPr>
              <w:t>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2C0191" w14:textId="770EA0A0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4 ore, [1-6]</w:t>
            </w:r>
          </w:p>
        </w:tc>
      </w:tr>
      <w:tr w:rsidR="00895150" w14:paraId="485BCE4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9108A6" w14:textId="07351755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CCDF70" w14:textId="77777777" w:rsidR="00895150" w:rsidRPr="00E55C7F" w:rsidRDefault="00895150" w:rsidP="00895150">
            <w:pPr>
              <w:jc w:val="both"/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>Echipamente si aparatura utilizate</w:t>
            </w:r>
          </w:p>
          <w:p w14:paraId="2405964F" w14:textId="77777777" w:rsidR="00895150" w:rsidRDefault="00895150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640B8D" w14:textId="40A49112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Experimentul; Explicaţia; </w:t>
            </w:r>
            <w:r>
              <w:rPr>
                <w:sz w:val="20"/>
                <w:szCs w:val="20"/>
                <w:lang w:val="ro-RO"/>
              </w:rPr>
              <w:t xml:space="preserve">Demonstrația; </w:t>
            </w:r>
            <w:r w:rsidRPr="00E55C7F">
              <w:rPr>
                <w:sz w:val="20"/>
                <w:szCs w:val="20"/>
                <w:lang w:val="ro-RO"/>
              </w:rPr>
              <w:t>Problematizare</w:t>
            </w:r>
            <w:r>
              <w:rPr>
                <w:sz w:val="20"/>
                <w:szCs w:val="20"/>
                <w:lang w:val="ro-RO"/>
              </w:rPr>
              <w:t>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1BD233" w14:textId="045E4106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4 ore, [1-6]</w:t>
            </w:r>
          </w:p>
        </w:tc>
      </w:tr>
      <w:tr w:rsidR="00895150" w14:paraId="7217CB3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5A416B" w14:textId="2EF142B8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8C50CF" w14:textId="789967E1" w:rsidR="00895150" w:rsidRDefault="00895150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Metode de lucru, analiza si control in laborator sau in ciclul productiv. Studiul  procedurilor specifice. Studierea operaţiilor şi a registrelor de producţie şi elaborarea de raportări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04CBBF" w14:textId="3033172E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Experimentul; Explicaţia; </w:t>
            </w:r>
            <w:r>
              <w:rPr>
                <w:sz w:val="20"/>
                <w:szCs w:val="20"/>
                <w:lang w:val="ro-RO"/>
              </w:rPr>
              <w:t xml:space="preserve">Demonstrația; </w:t>
            </w:r>
            <w:r w:rsidRPr="00E55C7F">
              <w:rPr>
                <w:sz w:val="20"/>
                <w:szCs w:val="20"/>
                <w:lang w:val="ro-RO"/>
              </w:rPr>
              <w:t>Problematizare</w:t>
            </w:r>
            <w:r>
              <w:rPr>
                <w:sz w:val="20"/>
                <w:szCs w:val="20"/>
                <w:lang w:val="ro-RO"/>
              </w:rPr>
              <w:t>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094139" w14:textId="330CFDAE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20</w:t>
            </w:r>
            <w:r w:rsidRPr="00E55C7F">
              <w:rPr>
                <w:sz w:val="20"/>
                <w:szCs w:val="20"/>
                <w:lang w:val="ro-RO"/>
              </w:rPr>
              <w:t xml:space="preserve"> ore, [1-4]</w:t>
            </w:r>
          </w:p>
        </w:tc>
      </w:tr>
      <w:tr w:rsidR="00895150" w14:paraId="130AFA6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4269B3" w14:textId="29DBD641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B4F08C" w14:textId="77777777" w:rsidR="00895150" w:rsidRPr="00E55C7F" w:rsidRDefault="00895150" w:rsidP="008951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>Măsuri de protecţia mediului şi gestiunea deşeurilor</w:t>
            </w:r>
          </w:p>
          <w:p w14:paraId="09DDD9D0" w14:textId="71B757EC" w:rsidR="00895150" w:rsidRDefault="00895150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F9B59D" w14:textId="14F9BD6E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Experimentul; Explicaţia; </w:t>
            </w:r>
            <w:r>
              <w:rPr>
                <w:sz w:val="20"/>
                <w:szCs w:val="20"/>
                <w:lang w:val="ro-RO"/>
              </w:rPr>
              <w:t xml:space="preserve">Demonstrația; </w:t>
            </w:r>
            <w:r w:rsidRPr="00E55C7F">
              <w:rPr>
                <w:sz w:val="20"/>
                <w:szCs w:val="20"/>
                <w:lang w:val="ro-RO"/>
              </w:rPr>
              <w:t>Exerci</w:t>
            </w:r>
            <w:r>
              <w:rPr>
                <w:sz w:val="20"/>
                <w:szCs w:val="20"/>
                <w:lang w:val="ro-RO"/>
              </w:rPr>
              <w:t>ţ</w:t>
            </w:r>
            <w:r w:rsidRPr="00E55C7F">
              <w:rPr>
                <w:sz w:val="20"/>
                <w:szCs w:val="20"/>
                <w:lang w:val="ro-RO"/>
              </w:rPr>
              <w:t>iu</w:t>
            </w:r>
            <w:r>
              <w:rPr>
                <w:sz w:val="20"/>
                <w:szCs w:val="20"/>
                <w:lang w:val="ro-RO"/>
              </w:rPr>
              <w:t>l</w:t>
            </w:r>
            <w:r w:rsidRPr="00E55C7F">
              <w:rPr>
                <w:sz w:val="20"/>
                <w:szCs w:val="20"/>
                <w:lang w:val="ro-RO"/>
              </w:rPr>
              <w:t>, Problematizare</w:t>
            </w:r>
            <w:r>
              <w:rPr>
                <w:sz w:val="20"/>
                <w:szCs w:val="20"/>
                <w:lang w:val="ro-RO"/>
              </w:rPr>
              <w:t>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B91296" w14:textId="282A3183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8 ore, [1-6]</w:t>
            </w:r>
          </w:p>
        </w:tc>
      </w:tr>
      <w:tr w:rsidR="00306E1C" w14:paraId="6317BB5A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8ACA31" w14:textId="77777777" w:rsidR="00895150" w:rsidRDefault="00895150" w:rsidP="00895150">
            <w:pPr>
              <w:ind w:left="567" w:hanging="283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</w:p>
          <w:p w14:paraId="267B8C13" w14:textId="77777777" w:rsidR="00895150" w:rsidRPr="009D5B43" w:rsidRDefault="00895150" w:rsidP="00895150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 xml:space="preserve">1. </w:t>
            </w:r>
            <w:r w:rsidRPr="009D5B43">
              <w:rPr>
                <w:iCs/>
                <w:sz w:val="20"/>
                <w:szCs w:val="20"/>
                <w:lang w:val="ro-RO"/>
              </w:rPr>
              <w:t>Moldoveanu, C.; Zbancioc, Ghe; Butnariu, R.; Balan, A.M.; Florea, O.; Mangalagiu, I.I.: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Bazele chimiei organice – Manual de laborator, </w:t>
            </w:r>
            <w:r w:rsidRPr="009D5B43">
              <w:rPr>
                <w:iCs/>
                <w:sz w:val="20"/>
                <w:szCs w:val="20"/>
                <w:lang w:val="ro-RO"/>
              </w:rPr>
              <w:t>Editura Universitatii Al.I Cuza Iasi, 2008.</w:t>
            </w:r>
          </w:p>
          <w:p w14:paraId="6CB9794F" w14:textId="77777777" w:rsidR="00895150" w:rsidRPr="009D5B43" w:rsidRDefault="00895150" w:rsidP="00895150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>2.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Organicum-„Chimie organică şi practică</w:t>
            </w:r>
            <w:r w:rsidRPr="009D5B43">
              <w:rPr>
                <w:iCs/>
                <w:sz w:val="20"/>
                <w:szCs w:val="20"/>
                <w:lang w:val="ro-RO"/>
              </w:rPr>
              <w:t>” – Ed. Ştiinţifică şi Tehnică, Bucureşti, 1982.</w:t>
            </w:r>
          </w:p>
          <w:p w14:paraId="226FC5AF" w14:textId="77777777" w:rsidR="00895150" w:rsidRPr="009D5B43" w:rsidRDefault="00895150" w:rsidP="00895150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>3.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</w:t>
            </w:r>
            <w:r w:rsidRPr="009D5B43">
              <w:rPr>
                <w:iCs/>
                <w:sz w:val="20"/>
                <w:szCs w:val="20"/>
                <w:lang w:val="ro-RO"/>
              </w:rPr>
              <w:t>G.C. Constantinescu, M. Negoiu, I. Rosca, C.G. Constantinescu,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Chimie anorganică preparativă, </w:t>
            </w:r>
            <w:r w:rsidRPr="009D5B43">
              <w:rPr>
                <w:iCs/>
                <w:sz w:val="20"/>
                <w:szCs w:val="20"/>
                <w:lang w:val="ro-RO"/>
              </w:rPr>
              <w:t>Ed. Uni-Press, Bucureşti, 1995.</w:t>
            </w:r>
          </w:p>
          <w:p w14:paraId="34FF9953" w14:textId="77777777" w:rsidR="00895150" w:rsidRPr="009D5B43" w:rsidRDefault="00895150" w:rsidP="00895150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>4.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</w:t>
            </w:r>
            <w:r w:rsidRPr="009D5B43">
              <w:rPr>
                <w:iCs/>
                <w:sz w:val="20"/>
                <w:szCs w:val="20"/>
                <w:lang w:val="ro-RO"/>
              </w:rPr>
              <w:t>Al. Nacu, R. Mocanu, T. Onofrei,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Chimie analitică şi analiză instrumentală, Manual de lucrări practice, vol. II, </w:t>
            </w:r>
            <w:r w:rsidRPr="009D5B43">
              <w:rPr>
                <w:iCs/>
                <w:sz w:val="20"/>
                <w:szCs w:val="20"/>
                <w:lang w:val="ro-RO"/>
              </w:rPr>
              <w:t>I.P. Iaşi , 1980.</w:t>
            </w:r>
          </w:p>
          <w:p w14:paraId="4CA9DB52" w14:textId="77777777" w:rsidR="00895150" w:rsidRPr="009D5B43" w:rsidRDefault="00895150" w:rsidP="00895150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>5.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V. Isac, A. Onu, C. Tudoreanu, Gh. Nemtoi, 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Chimie fizica. Lucrari practice, </w:t>
            </w:r>
            <w:r w:rsidRPr="009D5B43">
              <w:rPr>
                <w:iCs/>
                <w:sz w:val="20"/>
                <w:szCs w:val="20"/>
                <w:lang w:val="ro-RO"/>
              </w:rPr>
              <w:t>Ed. Stiinta, Chi</w:t>
            </w:r>
            <w:r>
              <w:rPr>
                <w:iCs/>
                <w:sz w:val="20"/>
                <w:szCs w:val="20"/>
                <w:lang w:val="ro-RO"/>
              </w:rPr>
              <w:t>ș</w:t>
            </w:r>
            <w:r w:rsidRPr="009D5B43">
              <w:rPr>
                <w:iCs/>
                <w:sz w:val="20"/>
                <w:szCs w:val="20"/>
                <w:lang w:val="ro-RO"/>
              </w:rPr>
              <w:t>in</w:t>
            </w:r>
            <w:r>
              <w:rPr>
                <w:iCs/>
                <w:sz w:val="20"/>
                <w:szCs w:val="20"/>
                <w:lang w:val="ro-RO"/>
              </w:rPr>
              <w:t>ă</w:t>
            </w:r>
            <w:r w:rsidRPr="009D5B43">
              <w:rPr>
                <w:iCs/>
                <w:sz w:val="20"/>
                <w:szCs w:val="20"/>
                <w:lang w:val="ro-RO"/>
              </w:rPr>
              <w:t>u, 1995.</w:t>
            </w:r>
          </w:p>
          <w:p w14:paraId="2B4FAE49" w14:textId="77777777" w:rsidR="00895150" w:rsidRPr="009D5B43" w:rsidRDefault="00895150" w:rsidP="00895150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>6.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</w:t>
            </w:r>
            <w:r w:rsidRPr="009D5B43">
              <w:rPr>
                <w:iCs/>
                <w:sz w:val="20"/>
                <w:szCs w:val="20"/>
                <w:lang w:val="ro-RO"/>
              </w:rPr>
              <w:t>Urmatoarele legi şi norme:</w:t>
            </w:r>
          </w:p>
          <w:p w14:paraId="2ADDE3AA" w14:textId="77777777" w:rsidR="00895150" w:rsidRPr="00E55EDF" w:rsidRDefault="00895150" w:rsidP="00895150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>Legea securităţii şi sănătăţii în muncă nr. 316/2006</w:t>
            </w:r>
          </w:p>
          <w:p w14:paraId="1D73ACA1" w14:textId="77777777" w:rsidR="00895150" w:rsidRPr="00E55EDF" w:rsidRDefault="00895150" w:rsidP="00895150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>Normele de aplicare a Legii 319/2006 aprobate prin HG 1425/2006 cu modificările aduse de HG955/2010 ;</w:t>
            </w:r>
          </w:p>
          <w:p w14:paraId="79B254FB" w14:textId="77777777" w:rsidR="00895150" w:rsidRPr="00E55EDF" w:rsidRDefault="00895150" w:rsidP="00895150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>O.U.G. nr. 96/2003 - privind protecţia maternităţii la locul de muncă, modificata şi completată;</w:t>
            </w:r>
          </w:p>
          <w:p w14:paraId="49731FBD" w14:textId="77777777" w:rsidR="00895150" w:rsidRDefault="00895150" w:rsidP="00895150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>Legea nr. 346/2002 - privind asigurarea pentru accidente de munca şi boli profesionale, republicată;</w:t>
            </w:r>
          </w:p>
          <w:p w14:paraId="6095678E" w14:textId="77777777" w:rsidR="00895150" w:rsidRDefault="00895150" w:rsidP="00895150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>Legea 306/2006 privind  Apărarea împotriva incendiilor</w:t>
            </w:r>
          </w:p>
          <w:p w14:paraId="5EB2A0E1" w14:textId="77777777" w:rsidR="00895150" w:rsidRPr="00E55EDF" w:rsidRDefault="00895150" w:rsidP="00895150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>OMAI 163/2007 privind  Normele metodologice de aplicare a L.306/2006</w:t>
            </w:r>
          </w:p>
          <w:p w14:paraId="27362435" w14:textId="05D2BFF8" w:rsidR="00306E1C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>OMAI 712/758 din 2005 privind Instruirea in domeniul Apărării împotriva incendiilor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207B4B15" w14:textId="77777777" w:rsidR="00306E1C" w:rsidRDefault="00306E1C">
      <w:pPr>
        <w:rPr>
          <w:rFonts w:eastAsia="Times New Roman"/>
          <w:color w:val="000000"/>
          <w:sz w:val="22"/>
          <w:szCs w:val="22"/>
        </w:rPr>
      </w:pPr>
    </w:p>
    <w:p w14:paraId="34FC20DF" w14:textId="77777777" w:rsidR="00306E1C" w:rsidRDefault="007B345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p w14:paraId="1739233B" w14:textId="77777777" w:rsidR="00895150" w:rsidRDefault="00895150">
      <w:pPr>
        <w:pStyle w:val="subtitlu"/>
        <w:rPr>
          <w:color w:val="000000"/>
          <w:sz w:val="22"/>
          <w:szCs w:val="2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306E1C" w14:paraId="76E2CE4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85E659" w14:textId="4C569E50" w:rsidR="00306E1C" w:rsidRDefault="00895150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După efectuarea stagiului de practica studentul va avea abilitățile practice si  cunoştinţele teoretice necesare pentru a putea rezolva o serie de probleme ce țin de partea  practic-aplicativa a domeniului chimie si </w:t>
            </w:r>
            <w:r w:rsidRPr="00E55C7F">
              <w:rPr>
                <w:bCs/>
                <w:sz w:val="20"/>
                <w:szCs w:val="20"/>
                <w:lang w:val="ro-RO"/>
              </w:rPr>
              <w:t xml:space="preserve"> a domeniilor conexe chimiei</w:t>
            </w:r>
            <w:r w:rsidRPr="00E55C7F">
              <w:rPr>
                <w:sz w:val="20"/>
                <w:szCs w:val="20"/>
                <w:lang w:val="ro-RO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761073D9" w14:textId="77777777" w:rsidR="00306E1C" w:rsidRDefault="00306E1C">
      <w:pPr>
        <w:rPr>
          <w:rFonts w:eastAsia="Times New Roman"/>
          <w:color w:val="000000"/>
          <w:sz w:val="22"/>
          <w:szCs w:val="22"/>
        </w:rPr>
      </w:pPr>
    </w:p>
    <w:p w14:paraId="703947FC" w14:textId="77777777" w:rsidR="00306E1C" w:rsidRDefault="007B345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</w:t>
      </w:r>
      <w:r>
        <w:rPr>
          <w:color w:val="000000"/>
          <w:sz w:val="22"/>
          <w:szCs w:val="22"/>
        </w:rPr>
        <w:t>luare</w:t>
      </w:r>
    </w:p>
    <w:p w14:paraId="004D0061" w14:textId="77777777" w:rsidR="00895150" w:rsidRDefault="00895150">
      <w:pPr>
        <w:pStyle w:val="subtitlu"/>
        <w:rPr>
          <w:color w:val="000000"/>
          <w:sz w:val="22"/>
          <w:szCs w:val="2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306E1C" w14:paraId="11B6FFF7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8B8E00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D36ECA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4E1E97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F84D37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306E1C" w14:paraId="530BF17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86570F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C6BA5C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E82215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703E1F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895150" w14:paraId="7F2192D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3B8102" w14:textId="7CFC7DA1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b/>
                <w:sz w:val="20"/>
                <w:szCs w:val="20"/>
                <w:lang w:val="ro-RO"/>
              </w:rPr>
              <w:t>10.5</w:t>
            </w:r>
            <w:r w:rsidRPr="00E55C7F">
              <w:rPr>
                <w:sz w:val="20"/>
                <w:szCs w:val="20"/>
                <w:lang w:val="ro-RO"/>
              </w:rPr>
              <w:t xml:space="preserve">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9517E7" w14:textId="77777777" w:rsidR="00895150" w:rsidRPr="00E55C7F" w:rsidRDefault="00895150" w:rsidP="00895150">
            <w:pPr>
              <w:ind w:left="57"/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>Îndeplinirea obiectivelor stagiului de practic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sz w:val="20"/>
                <w:szCs w:val="20"/>
                <w:lang w:val="ro-RO"/>
              </w:rPr>
              <w:t xml:space="preserve">. </w:t>
            </w:r>
          </w:p>
          <w:p w14:paraId="61D0D93B" w14:textId="60C2C904" w:rsidR="00895150" w:rsidRDefault="00895150" w:rsidP="00895150">
            <w:pPr>
              <w:ind w:left="57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Corectitudinea răspunsurilor, însuşirea şi înţelegerea corectă a problematicii tratate.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617B69" w14:textId="77777777" w:rsidR="00895150" w:rsidRPr="00E55C7F" w:rsidRDefault="00895150" w:rsidP="00895150">
            <w:pPr>
              <w:ind w:left="57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Efectuarea</w:t>
            </w:r>
            <w:r w:rsidRPr="00E55C7F">
              <w:rPr>
                <w:sz w:val="20"/>
                <w:szCs w:val="20"/>
                <w:lang w:val="ro-RO"/>
              </w:rPr>
              <w:t xml:space="preserve"> stagiului de practic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sz w:val="20"/>
                <w:szCs w:val="20"/>
                <w:lang w:val="ro-RO"/>
              </w:rPr>
              <w:t>.</w:t>
            </w:r>
          </w:p>
          <w:p w14:paraId="0FC82F08" w14:textId="77777777" w:rsidR="00895150" w:rsidRDefault="00895150" w:rsidP="00895150">
            <w:pPr>
              <w:ind w:left="57"/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>Verificarea periodic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sz w:val="20"/>
                <w:szCs w:val="20"/>
                <w:lang w:val="ro-RO"/>
              </w:rPr>
              <w:t xml:space="preserve"> + colocviu final</w:t>
            </w:r>
            <w:r>
              <w:rPr>
                <w:sz w:val="20"/>
                <w:szCs w:val="20"/>
                <w:lang w:val="ro-RO"/>
              </w:rPr>
              <w:t>.</w:t>
            </w:r>
          </w:p>
          <w:p w14:paraId="242A8C6B" w14:textId="2BA67EF6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59B280" w14:textId="426D90C5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100</w:t>
            </w:r>
          </w:p>
        </w:tc>
      </w:tr>
      <w:tr w:rsidR="00306E1C" w14:paraId="5E571441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0C3B98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306E1C" w14:paraId="14A36588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856541" w14:textId="77777777" w:rsidR="00895150" w:rsidRDefault="007B3455" w:rsidP="00895150">
            <w:pPr>
              <w:numPr>
                <w:ilvl w:val="0"/>
                <w:numId w:val="4"/>
              </w:numPr>
              <w:ind w:left="426"/>
              <w:rPr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 </w:t>
            </w:r>
            <w:r w:rsidR="00895150" w:rsidRPr="00E55C7F">
              <w:rPr>
                <w:sz w:val="20"/>
                <w:szCs w:val="20"/>
                <w:lang w:val="ro-RO"/>
              </w:rPr>
              <w:t>Utilizarea corectă a metodelor şi tehnicilor, a materialelor, substanţelor şi aparaturii cu respectarea normelor de securitate şi sănătate în muncă la efectuarea un</w:t>
            </w:r>
            <w:r w:rsidR="00895150">
              <w:rPr>
                <w:sz w:val="20"/>
                <w:szCs w:val="20"/>
                <w:lang w:val="ro-RO"/>
              </w:rPr>
              <w:t>ei analize de laborator</w:t>
            </w:r>
            <w:r w:rsidR="00895150" w:rsidRPr="00E55C7F">
              <w:rPr>
                <w:sz w:val="20"/>
                <w:szCs w:val="20"/>
                <w:lang w:val="ro-RO"/>
              </w:rPr>
              <w:t>.</w:t>
            </w:r>
            <w:r w:rsidR="00895150" w:rsidRPr="00E55C7F">
              <w:rPr>
                <w:sz w:val="20"/>
                <w:szCs w:val="20"/>
                <w:lang w:val="ro-RO"/>
              </w:rPr>
              <w:tab/>
            </w:r>
          </w:p>
          <w:p w14:paraId="4DB0D9E1" w14:textId="30CBB3F9" w:rsidR="00306E1C" w:rsidRPr="00895150" w:rsidRDefault="00895150" w:rsidP="00895150">
            <w:pPr>
              <w:numPr>
                <w:ilvl w:val="0"/>
                <w:numId w:val="4"/>
              </w:numPr>
              <w:ind w:left="426"/>
              <w:rPr>
                <w:sz w:val="20"/>
                <w:szCs w:val="20"/>
                <w:lang w:val="ro-RO"/>
              </w:rPr>
            </w:pPr>
            <w:r w:rsidRPr="00895150">
              <w:rPr>
                <w:sz w:val="20"/>
                <w:szCs w:val="20"/>
                <w:lang w:val="ro-RO"/>
              </w:rPr>
              <w:t>Efectuarea unei documentari adecvate necesare stagiului de practică.</w:t>
            </w:r>
            <w:r w:rsidRPr="00895150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5B7ACF3F" w14:textId="77777777" w:rsidR="00306E1C" w:rsidRDefault="00306E1C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5"/>
        <w:gridCol w:w="4487"/>
        <w:gridCol w:w="2925"/>
      </w:tblGrid>
      <w:tr w:rsidR="00306E1C" w14:paraId="4EF6F354" w14:textId="77777777">
        <w:tc>
          <w:tcPr>
            <w:tcW w:w="0" w:type="auto"/>
            <w:hideMark/>
          </w:tcPr>
          <w:p w14:paraId="116D909C" w14:textId="696CA876" w:rsidR="00306E1C" w:rsidRDefault="007B345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895150" w:rsidRPr="00895150">
              <w:rPr>
                <w:rFonts w:eastAsia="Times New Roman"/>
                <w:color w:val="000000"/>
              </w:rPr>
              <w:t>02.10.2023</w:t>
            </w:r>
          </w:p>
        </w:tc>
        <w:tc>
          <w:tcPr>
            <w:tcW w:w="0" w:type="auto"/>
            <w:hideMark/>
          </w:tcPr>
          <w:p w14:paraId="335179A7" w14:textId="21518F76" w:rsidR="00306E1C" w:rsidRDefault="007B345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895150" w:rsidRPr="00895150">
              <w:rPr>
                <w:rFonts w:eastAsia="Times New Roman"/>
                <w:color w:val="000000"/>
              </w:rPr>
              <w:t>Coordonator Grupă de Practică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57B4D25C" w14:textId="77777777" w:rsidR="00306E1C" w:rsidRDefault="007B345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</w:tr>
    </w:tbl>
    <w:p w14:paraId="72E1CA89" w14:textId="77777777" w:rsidR="00306E1C" w:rsidRDefault="00306E1C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5"/>
        <w:gridCol w:w="5902"/>
      </w:tblGrid>
      <w:tr w:rsidR="00306E1C" w14:paraId="1C2BDC08" w14:textId="77777777">
        <w:tc>
          <w:tcPr>
            <w:tcW w:w="0" w:type="auto"/>
            <w:hideMark/>
          </w:tcPr>
          <w:p w14:paraId="5B23CE9F" w14:textId="77777777" w:rsidR="00306E1C" w:rsidRDefault="007B345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Data </w:t>
            </w:r>
            <w:r>
              <w:rPr>
                <w:rFonts w:eastAsia="Times New Roman"/>
                <w:b/>
                <w:bCs/>
                <w:color w:val="000000"/>
              </w:rPr>
              <w:t>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07BA967D" w14:textId="7644AB55" w:rsidR="00306E1C" w:rsidRDefault="007B345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Pr="00895150">
              <w:rPr>
                <w:rFonts w:eastAsia="Times New Roman"/>
                <w:color w:val="000000"/>
              </w:rPr>
              <w:t xml:space="preserve">Prof. </w:t>
            </w:r>
            <w:r w:rsidR="00895150" w:rsidRPr="00895150">
              <w:rPr>
                <w:rFonts w:eastAsia="Times New Roman"/>
                <w:color w:val="000000"/>
              </w:rPr>
              <w:t>U</w:t>
            </w:r>
            <w:r w:rsidRPr="00895150">
              <w:rPr>
                <w:rFonts w:eastAsia="Times New Roman"/>
                <w:color w:val="000000"/>
              </w:rPr>
              <w:t xml:space="preserve">niv. </w:t>
            </w:r>
            <w:r w:rsidR="00895150" w:rsidRPr="00895150">
              <w:rPr>
                <w:rFonts w:eastAsia="Times New Roman"/>
                <w:color w:val="000000"/>
              </w:rPr>
              <w:t>D</w:t>
            </w:r>
            <w:r w:rsidRPr="00895150">
              <w:rPr>
                <w:rFonts w:eastAsia="Times New Roman"/>
                <w:color w:val="000000"/>
              </w:rPr>
              <w:t xml:space="preserve">r. </w:t>
            </w:r>
            <w:r w:rsidR="00895150" w:rsidRPr="00895150">
              <w:rPr>
                <w:rFonts w:eastAsia="Times New Roman"/>
                <w:color w:val="000000"/>
              </w:rPr>
              <w:t>H</w:t>
            </w:r>
            <w:r w:rsidRPr="00895150">
              <w:rPr>
                <w:rFonts w:eastAsia="Times New Roman"/>
                <w:color w:val="000000"/>
              </w:rPr>
              <w:t>abil. Mihail-Lucian B</w:t>
            </w:r>
            <w:r w:rsidR="00895150" w:rsidRPr="00895150">
              <w:rPr>
                <w:rFonts w:eastAsia="Times New Roman"/>
                <w:color w:val="000000"/>
              </w:rPr>
              <w:t>Î</w:t>
            </w:r>
            <w:r w:rsidRPr="00895150">
              <w:rPr>
                <w:rFonts w:eastAsia="Times New Roman"/>
                <w:color w:val="000000"/>
              </w:rPr>
              <w:t>RS</w:t>
            </w:r>
            <w:r w:rsidR="00895150" w:rsidRPr="00895150">
              <w:rPr>
                <w:rFonts w:eastAsia="Times New Roman"/>
                <w:color w:val="000000"/>
              </w:rPr>
              <w:t>Ă</w:t>
            </w:r>
          </w:p>
        </w:tc>
      </w:tr>
    </w:tbl>
    <w:p w14:paraId="59A4CF3C" w14:textId="77777777" w:rsidR="004249F3" w:rsidRDefault="004249F3">
      <w:pPr>
        <w:rPr>
          <w:rFonts w:eastAsia="Times New Roman"/>
        </w:rPr>
      </w:pPr>
    </w:p>
    <w:sectPr w:rsidR="004249F3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66328"/>
    <w:multiLevelType w:val="hybridMultilevel"/>
    <w:tmpl w:val="9378CBF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B897A13"/>
    <w:multiLevelType w:val="hybridMultilevel"/>
    <w:tmpl w:val="18F4CE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44721C9B"/>
    <w:multiLevelType w:val="multilevel"/>
    <w:tmpl w:val="45DED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42394F"/>
    <w:multiLevelType w:val="hybridMultilevel"/>
    <w:tmpl w:val="8B4C6D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150"/>
    <w:rsid w:val="00306E1C"/>
    <w:rsid w:val="004249F3"/>
    <w:rsid w:val="007B3455"/>
    <w:rsid w:val="00895150"/>
    <w:rsid w:val="00924225"/>
    <w:rsid w:val="00A8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7662935"/>
  <w15:chartTrackingRefBased/>
  <w15:docId w15:val="{1734A88F-474F-4596-85E5-226A3CA3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895150"/>
    <w:pPr>
      <w:ind w:left="720"/>
      <w:contextualSpacing/>
    </w:pPr>
    <w:rPr>
      <w:rFonts w:ascii="Cambria" w:eastAsia="MS Mincho" w:hAnsi="Cambria"/>
    </w:rPr>
  </w:style>
  <w:style w:type="paragraph" w:styleId="ListParagraph">
    <w:name w:val="List Paragraph"/>
    <w:basedOn w:val="Normal"/>
    <w:uiPriority w:val="34"/>
    <w:qFormat/>
    <w:rsid w:val="00895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1336</Words>
  <Characters>7755</Characters>
  <Application>Microsoft Office Word</Application>
  <DocSecurity>0</DocSecurity>
  <Lines>64</Lines>
  <Paragraphs>18</Paragraphs>
  <ScaleCrop>false</ScaleCrop>
  <Company/>
  <LinksUpToDate>false</LinksUpToDate>
  <CharactersWithSpaces>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AC Dirtu</dc:creator>
  <cp:keywords/>
  <dc:description/>
  <cp:lastModifiedBy>user</cp:lastModifiedBy>
  <cp:revision>4</cp:revision>
  <dcterms:created xsi:type="dcterms:W3CDTF">2023-11-02T10:47:00Z</dcterms:created>
  <dcterms:modified xsi:type="dcterms:W3CDTF">2023-11-02T12:17:00Z</dcterms:modified>
</cp:coreProperties>
</file>