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A278C" w14:textId="77777777" w:rsidR="00F95CE6" w:rsidRDefault="00983616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22AF10B5" wp14:editId="3120B66A">
            <wp:extent cx="6383020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25C0E76" w14:textId="77777777" w:rsidR="00F95CE6" w:rsidRDefault="00983616">
      <w:pPr>
        <w:pStyle w:val="titludiscplan"/>
      </w:pPr>
      <w:r>
        <w:t>FIŞA DISCIPLINEI</w:t>
      </w:r>
    </w:p>
    <w:p w14:paraId="40A38E39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95CE6" w14:paraId="62F6D08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3F3E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FCA0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95CE6" w14:paraId="56F475F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A9E4A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74F2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95CE6" w14:paraId="2827FC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D723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4B09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95CE6" w14:paraId="3E846B4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904E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ED814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95CE6" w14:paraId="0A6A400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37D58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C85E9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F95CE6" w14:paraId="2FD4E4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7BE5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DC8FF" w14:textId="23ADD9AE" w:rsidR="00F95CE6" w:rsidRDefault="00983616" w:rsidP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  <w:r w:rsidR="0089515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153EE6CD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292912E7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95CE6" w14:paraId="58CD48D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6E5E3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DF143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Practica de specialitate</w:t>
            </w:r>
          </w:p>
        </w:tc>
      </w:tr>
      <w:tr w:rsidR="00F95CE6" w14:paraId="1525D46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148F6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8D6D0" w14:textId="3560CFDF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5150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95CE6" w14:paraId="0F22A2A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29AB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6E8EC" w14:textId="7CE8E942" w:rsidR="00F95CE6" w:rsidRDefault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95150">
              <w:rPr>
                <w:rFonts w:eastAsia="Times New Roman"/>
                <w:color w:val="000000"/>
                <w:sz w:val="20"/>
                <w:szCs w:val="20"/>
              </w:rPr>
              <w:t>Cadrul didactic coordonator al grupei de practică</w:t>
            </w:r>
          </w:p>
        </w:tc>
      </w:tr>
      <w:tr w:rsidR="00F95CE6" w14:paraId="06B1565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63F8D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80D31F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0305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BC5365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D8545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27360A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0E138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DCF50B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5C4A8CBE" w14:textId="77777777" w:rsidR="00F95CE6" w:rsidRDefault="0098361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33062AE4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0EA84CD1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</w:t>
      </w:r>
      <w:r>
        <w:rPr>
          <w:b w:val="0"/>
          <w:bCs w:val="0"/>
          <w:color w:val="000000"/>
          <w:sz w:val="22"/>
          <w:szCs w:val="22"/>
        </w:rPr>
        <w:t xml:space="preserve">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95CE6" w14:paraId="45AAC28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97953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43332B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EE59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89C9B7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C2362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B63F65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F95CE6" w14:paraId="5F3D12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5C82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0B62F7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09AC9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9EF0EE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A11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6AE0C1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F95CE6" w14:paraId="500784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4B532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D81E18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95CE6" w14:paraId="34B6286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90C6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0C8E27" w14:textId="15846E04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95CE6" w14:paraId="47D7FE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83CF9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880296" w14:textId="17C3317E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F95CE6" w14:paraId="08F6EF4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3AE09D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C7CC57" w14:textId="37D984D7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95CE6" w14:paraId="15239D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5A606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FEEEFF" w14:textId="13E90DE7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95CE6" w14:paraId="7036790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C011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D1B5C2" w14:textId="689B2BAF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95CE6" w14:paraId="665638B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D685D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29B6CB" w14:textId="0DCDBA7D" w:rsidR="00F95CE6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95CE6" w14:paraId="11C9298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B0D24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CC3E230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95CE6" w14:paraId="1DBD49B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4BBF1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EED064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F95CE6" w14:paraId="36DBC56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1027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87552F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F95CE6" w14:paraId="5A4FB42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306B9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9C46A9" w14:textId="77777777" w:rsidR="00F95CE6" w:rsidRDefault="0098361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EC05367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734C7892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5ADEA344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A774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7F54A2" w14:textId="00DE83EA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Chimie generală, chimie organică, chimie anorganică, chimie analitică, chimie-fizică</w:t>
            </w:r>
          </w:p>
        </w:tc>
      </w:tr>
      <w:tr w:rsidR="00895150" w14:paraId="5869C734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A4E6E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0FACED" w14:textId="440360F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Competențe practice aferente punctului 4.1</w:t>
            </w:r>
          </w:p>
        </w:tc>
      </w:tr>
    </w:tbl>
    <w:p w14:paraId="6D0BFE30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002371A6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3EF019DC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CBAAA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5F5943" w14:textId="7B4048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</w:p>
        </w:tc>
      </w:tr>
      <w:tr w:rsidR="00895150" w14:paraId="23D954BF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172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0181B2" w14:textId="38A7E1E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Normele generale de tehnica securității în muncă și protecția muncii</w:t>
            </w:r>
          </w:p>
        </w:tc>
      </w:tr>
    </w:tbl>
    <w:p w14:paraId="6394D703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60096DB2" w14:textId="294B8791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Competenţe specifice </w:t>
      </w:r>
      <w:r w:rsidR="00895150">
        <w:rPr>
          <w:color w:val="000000"/>
          <w:sz w:val="22"/>
          <w:szCs w:val="22"/>
        </w:rPr>
        <w:t>accumulate</w:t>
      </w:r>
    </w:p>
    <w:p w14:paraId="305149D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95CE6" w14:paraId="5EAC52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23D2C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B4B852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</w:p>
          <w:p w14:paraId="3E9AA610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adecvată a cunoştinţelor, deprinderilor şi abilităţilor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practice de muncă în laborator.</w:t>
            </w:r>
          </w:p>
          <w:p w14:paraId="7E76500F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</w:p>
          <w:p w14:paraId="03DDBD37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</w:p>
          <w:p w14:paraId="0B4EBF92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erarea cu noţiuni specifice de structură, proprietăţi şi reactivitate a compuşilor chimici, farmaceutici şi cosmetici.</w:t>
            </w:r>
          </w:p>
          <w:p w14:paraId="7D807490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</w:p>
          <w:p w14:paraId="7DF66C93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 a metodelor de analiză şi interpretarea rezultatelor, elaborarea protocoalelor pentru analiza fizico-chimică a unor produşi chimici, farmaceutici şi cosmetici.</w:t>
            </w:r>
          </w:p>
          <w:p w14:paraId="4CBBA86B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riguroasă a metodelor şi tehnicilor de investigare calitativă şi cantitativă în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analize medicale şi controlul produselor farmaceutice şi cosmetice.</w:t>
            </w:r>
          </w:p>
          <w:p w14:paraId="6EC3F619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ologică a produselor chimice, farmaceutice şi cosmetice.</w:t>
            </w:r>
          </w:p>
          <w:p w14:paraId="0AB1B653" w14:textId="6EC5108B" w:rsidR="00F95CE6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F95CE6" w14:paraId="5D135A6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F3B16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EEFEB9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umane, logistice, operaţionale şi de timp.</w:t>
            </w:r>
          </w:p>
          <w:p w14:paraId="11FC6711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</w:p>
          <w:p w14:paraId="068C9AC9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</w:p>
          <w:p w14:paraId="63FE8F72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</w:p>
          <w:p w14:paraId="5BF8B12B" w14:textId="77777777" w:rsidR="00895150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</w:p>
          <w:p w14:paraId="06EA1424" w14:textId="6EB1A605" w:rsidR="00F95CE6" w:rsidRDefault="00983616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14:paraId="4A7F2902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0B550F8A" w14:textId="77777777" w:rsidR="00F95CE6" w:rsidRDefault="00983616">
      <w:pPr>
        <w:pStyle w:val="subtitlu"/>
        <w:rPr>
          <w:b w:val="0"/>
          <w:bCs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</w:t>
      </w:r>
      <w:r>
        <w:rPr>
          <w:b w:val="0"/>
          <w:bCs w:val="0"/>
          <w:color w:val="000000"/>
          <w:sz w:val="22"/>
          <w:szCs w:val="22"/>
        </w:rPr>
        <w:t xml:space="preserve"> grila competenţelor specifice acumulate)</w:t>
      </w:r>
    </w:p>
    <w:p w14:paraId="04C4894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95CE6" w14:paraId="032F582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41E47E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6D42B" w14:textId="77777777" w:rsidR="00895150" w:rsidRDefault="00983616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="00895150"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</w:t>
            </w:r>
            <w:r w:rsidR="00895150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buna pregătire a studen</w:t>
            </w:r>
            <w:r w:rsidR="00895150"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8099F13" w14:textId="65EF05CA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formativă, propunându-şi să dezvolte studenţilor capacităţile şi deprinderile de ordin practic-aplicativ precum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şi a celor psiho-intelectuale.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 propune să dezvolte gândirea creatoare şi sistemică a studenţilor;</w:t>
            </w:r>
          </w:p>
          <w:p w14:paraId="64287032" w14:textId="77777777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latură informativă, propunându-şi să ofere studenţilor o vedere de ansamblu şi în profunzime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totodată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asupra noţiunilor de bază ale chimiei;</w:t>
            </w:r>
          </w:p>
          <w:p w14:paraId="4FE79AED" w14:textId="1DBDFC10" w:rsidR="00F95CE6" w:rsidRPr="00895150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abordare interdisciplinară prin prezentarea multiplelor aplicaţii practice ale chimiei.</w:t>
            </w:r>
          </w:p>
        </w:tc>
      </w:tr>
      <w:tr w:rsidR="00F95CE6" w14:paraId="5567B01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6ADA2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A8B6C" w14:textId="77777777" w:rsidR="00895150" w:rsidRPr="00E55C7F" w:rsidRDefault="00895150" w:rsidP="00895150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75D3B07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Utilizeze şi identifice metodele şi tehnicile, materialele, substanţele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55256D04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Aplice 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metodelor de lucru pentru atingerea performanţelor specifice;</w:t>
            </w:r>
          </w:p>
          <w:p w14:paraId="17D41DAE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Identifice aspectele transdisciplinare cu domenii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3F834CEA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şi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domeniilor conexe chimiei;</w:t>
            </w:r>
          </w:p>
          <w:p w14:paraId="2B2A896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Cunoască metodologia şi practica de lucru cu aparatura de laborator specifică 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laboratoarelor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9E5C01C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Explice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noţiuni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domeniil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9C9FFCF" w14:textId="1E07B28A" w:rsidR="00F95CE6" w:rsidRDefault="00895150" w:rsidP="0089515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cunoştinţele teoretice şi practice pentru analiza </w:t>
            </w:r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 interpretarea rezultatelor experimentale.</w:t>
            </w:r>
          </w:p>
        </w:tc>
      </w:tr>
    </w:tbl>
    <w:p w14:paraId="05DC5BEC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71BF2B39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95CE6" w14:paraId="37AD2A7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EA164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65834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9FA55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569EB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95CE6" w14:paraId="4483C4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23B99" w14:textId="27E1F992" w:rsidR="00F95CE6" w:rsidRDefault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50A7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E4AD1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935DA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F95CE6" w14:paraId="6F21C57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24FF1" w14:textId="2330196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br/>
              <w:t> </w:t>
            </w:r>
          </w:p>
        </w:tc>
      </w:tr>
      <w:tr w:rsidR="00F95CE6" w14:paraId="366736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A0414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67BF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FA8B3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7A45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95150" w14:paraId="38642FC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20B58" w14:textId="7251EC1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9F720" w14:textId="0DF27B9D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 xml:space="preserve">ia muncii </w:t>
            </w:r>
            <w:r>
              <w:rPr>
                <w:sz w:val="20"/>
                <w:szCs w:val="20"/>
                <w:lang w:val="ro-RO"/>
              </w:rPr>
              <w:t>şi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F96C5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313A5D65" w14:textId="4347BD6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DAC35" w14:textId="00DC8C3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895150" w14:paraId="0908F2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A3D9C" w14:textId="0ACDAE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0E199" w14:textId="77777777" w:rsidR="00895150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Prezentarea fluxului de 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306A72B9" w14:textId="543B7EFD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F7B489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7EBFF028" w14:textId="37D5AFF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D1D47" w14:textId="7D7755F4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6345142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C21A4" w14:textId="66296D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345A1" w14:textId="5E49457E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munca.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BCE56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0322FC0C" w14:textId="462791B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C0191" w14:textId="770EA0A0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485BCE4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108A6" w14:textId="073517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CDF70" w14:textId="77777777" w:rsidR="00895150" w:rsidRPr="00E55C7F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</w:p>
          <w:p w14:paraId="2405964F" w14:textId="77777777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40B8D" w14:textId="40A49112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D233" w14:textId="045E4106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7217CB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A416B" w14:textId="2EF142B8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C50CF" w14:textId="789967E1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Metode de lucru, analiza si control in laborator sau in ciclul productiv. Studiul  procedurilor specifice. Studierea operaţiilor şi a registrelor de producţie şi elaborarea de raportări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4CBBF" w14:textId="3033172E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94139" w14:textId="330CFDAE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895150" w14:paraId="130AFA6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269B3" w14:textId="29DBD64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4F08C" w14:textId="77777777" w:rsidR="00895150" w:rsidRPr="00E55C7F" w:rsidRDefault="00895150" w:rsidP="008951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protecţia mediului şi gestiunea deşeurilor</w:t>
            </w:r>
          </w:p>
          <w:p w14:paraId="09DDD9D0" w14:textId="71B757EC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9B59D" w14:textId="14F9BD6E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</w:t>
            </w:r>
            <w:r>
              <w:rPr>
                <w:sz w:val="20"/>
                <w:szCs w:val="20"/>
                <w:lang w:val="ro-RO"/>
              </w:rPr>
              <w:t>l</w:t>
            </w:r>
            <w:r w:rsidRPr="00E55C7F">
              <w:rPr>
                <w:sz w:val="20"/>
                <w:szCs w:val="20"/>
                <w:lang w:val="ro-RO"/>
              </w:rPr>
              <w:t>, 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91296" w14:textId="282A3183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F95CE6" w14:paraId="6317BB5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ACA31" w14:textId="77777777" w:rsidR="00895150" w:rsidRDefault="00895150" w:rsidP="00895150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267B8C1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>Moldoveanu, C.; Zbancioc, Ghe; Butnariu, R.; Balan,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>Editura Universitatii Al.I Cuza Iasi, 2008.</w:t>
            </w:r>
          </w:p>
          <w:p w14:paraId="6CB9794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Organicum-„Chimie organică şi practică</w:t>
            </w:r>
            <w:r w:rsidRPr="009D5B43">
              <w:rPr>
                <w:iCs/>
                <w:sz w:val="20"/>
                <w:szCs w:val="20"/>
                <w:lang w:val="ro-RO"/>
              </w:rPr>
              <w:t>” – Ed. Ştiinţifică şi Tehnică, Bucureşti, 1982.</w:t>
            </w:r>
          </w:p>
          <w:p w14:paraId="226FC5A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G.C. Constantinescu, M. Negoiu, I. Rosca,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>Ed. Uni-Press, Bucureşti, 1995.</w:t>
            </w:r>
          </w:p>
          <w:p w14:paraId="34FF995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şi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>I.P. Iaşi , 1980.</w:t>
            </w:r>
          </w:p>
          <w:p w14:paraId="4CA9DB52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Onu, C. Tudoreanu, Gh. Nemtoi,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Lucrari practice, </w:t>
            </w:r>
            <w:r w:rsidRPr="009D5B43">
              <w:rPr>
                <w:iCs/>
                <w:sz w:val="20"/>
                <w:szCs w:val="20"/>
                <w:lang w:val="ro-RO"/>
              </w:rPr>
              <w:t>Ed. Stiinta,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2B4FAE49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Urmatoarele legi şi norme:</w:t>
            </w:r>
          </w:p>
          <w:p w14:paraId="2ADDE3AA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securităţii şi sănătăţii în muncă nr. 316/2006</w:t>
            </w:r>
          </w:p>
          <w:p w14:paraId="1D73ACA1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79B254FB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O.U.G. nr. 96/2003 - privind protecţia maternităţii la locul de muncă, modificata şi completată;</w:t>
            </w:r>
          </w:p>
          <w:p w14:paraId="49731FBD" w14:textId="77777777" w:rsidR="00895150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nr. 346/2002 - privind asigurarea pentru accidente de munca şi boli profesionale, republicată;</w:t>
            </w:r>
          </w:p>
          <w:p w14:paraId="6095678E" w14:textId="77777777" w:rsidR="00895150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5EB2A0E1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27362435" w14:textId="05D2BFF8" w:rsidR="00F95CE6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07B4B15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34FC20DF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p w14:paraId="1739233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95CE6" w14:paraId="76E2CE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5E659" w14:textId="4C569E50" w:rsidR="00F95CE6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efectuarea stagiului de practica studentul va avea abilitățile practice si  cunoştinţele teoretice necesare pentru a putea rezolva o serie de probleme ce țin de partea  practic-aplicativa a domeniului chimie si </w:t>
            </w:r>
            <w:r w:rsidRPr="00E55C7F">
              <w:rPr>
                <w:bCs/>
                <w:sz w:val="20"/>
                <w:szCs w:val="20"/>
                <w:lang w:val="ro-RO"/>
              </w:rPr>
              <w:t xml:space="preserve"> 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61073D9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p w14:paraId="703947FC" w14:textId="77777777" w:rsidR="00F95CE6" w:rsidRDefault="0098361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</w:t>
      </w:r>
      <w:r>
        <w:rPr>
          <w:color w:val="000000"/>
          <w:sz w:val="22"/>
          <w:szCs w:val="22"/>
        </w:rPr>
        <w:t>luare</w:t>
      </w:r>
    </w:p>
    <w:p w14:paraId="004D0061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95CE6" w14:paraId="11B6FFF7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B8E00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36ECA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E1E9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84D37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95CE6" w14:paraId="530BF1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6570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6BA5C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82215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03E1F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95150" w14:paraId="7F2192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B8102" w14:textId="7CFC7DA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/>
                <w:sz w:val="20"/>
                <w:szCs w:val="20"/>
                <w:lang w:val="ro-RO"/>
              </w:rPr>
              <w:t>10.5</w:t>
            </w:r>
            <w:r w:rsidRPr="00E55C7F">
              <w:rPr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517E7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61D0D93B" w14:textId="60C2C904" w:rsidR="00895150" w:rsidRDefault="00895150" w:rsidP="00895150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Corectitudinea răspunsurilor, însuşirea şi înţelegerea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17B69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Efectuarea</w:t>
            </w:r>
            <w:r w:rsidRPr="00E55C7F">
              <w:rPr>
                <w:sz w:val="20"/>
                <w:szCs w:val="20"/>
                <w:lang w:val="ro-RO"/>
              </w:rPr>
              <w:t xml:space="preserve">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  <w:p w14:paraId="0FC82F08" w14:textId="77777777" w:rsidR="00895150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+ colocviu final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242A8C6B" w14:textId="2BA67EF6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B280" w14:textId="426D90C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F95CE6" w14:paraId="5E57144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C3B98" w14:textId="77777777" w:rsidR="00F95CE6" w:rsidRDefault="009836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95CE6" w14:paraId="14A365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56541" w14:textId="77777777" w:rsidR="00895150" w:rsidRDefault="00983616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5150" w:rsidRPr="00E55C7F">
              <w:rPr>
                <w:sz w:val="20"/>
                <w:szCs w:val="20"/>
                <w:lang w:val="ro-RO"/>
              </w:rPr>
              <w:t>Utilizarea corectă a metodelor şi tehnicilor, a materialelor, substanţelor şi aparaturii cu respectarea normelor de securitate şi sănătate în muncă la efectuarea un</w:t>
            </w:r>
            <w:r w:rsidR="00895150">
              <w:rPr>
                <w:sz w:val="20"/>
                <w:szCs w:val="20"/>
                <w:lang w:val="ro-RO"/>
              </w:rPr>
              <w:t>ei analize de laborator</w:t>
            </w:r>
            <w:r w:rsidR="00895150" w:rsidRPr="00E55C7F">
              <w:rPr>
                <w:sz w:val="20"/>
                <w:szCs w:val="20"/>
                <w:lang w:val="ro-RO"/>
              </w:rPr>
              <w:t>.</w:t>
            </w:r>
            <w:r w:rsidR="00895150" w:rsidRPr="00E55C7F">
              <w:rPr>
                <w:sz w:val="20"/>
                <w:szCs w:val="20"/>
                <w:lang w:val="ro-RO"/>
              </w:rPr>
              <w:tab/>
            </w:r>
          </w:p>
          <w:p w14:paraId="4DB0D9E1" w14:textId="30CBB3F9" w:rsidR="00F95CE6" w:rsidRPr="00895150" w:rsidRDefault="00895150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895150">
              <w:rPr>
                <w:sz w:val="20"/>
                <w:szCs w:val="20"/>
                <w:lang w:val="ro-RO"/>
              </w:rPr>
              <w:t>Efectuarea unei documentari adecvate necesare stagiului de practică.</w:t>
            </w:r>
            <w:r w:rsidRPr="0089515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B7ACF3F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4487"/>
        <w:gridCol w:w="2925"/>
      </w:tblGrid>
      <w:tr w:rsidR="00F95CE6" w14:paraId="4EF6F354" w14:textId="77777777">
        <w:tc>
          <w:tcPr>
            <w:tcW w:w="0" w:type="auto"/>
            <w:hideMark/>
          </w:tcPr>
          <w:p w14:paraId="116D909C" w14:textId="696CA876" w:rsidR="00F95CE6" w:rsidRDefault="009836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895150" w:rsidRPr="00895150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335179A7" w14:textId="21518F76" w:rsidR="00F95CE6" w:rsidRDefault="009836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95150" w:rsidRPr="00895150">
              <w:rPr>
                <w:rFonts w:eastAsia="Times New Roman"/>
                <w:color w:val="000000"/>
              </w:rPr>
              <w:t>Coordonator Grupă de Practică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7B4D25C" w14:textId="77777777" w:rsidR="00F95CE6" w:rsidRDefault="009836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72E1CA89" w14:textId="77777777" w:rsidR="00F95CE6" w:rsidRDefault="00F95CE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F95CE6" w14:paraId="1C2BDC08" w14:textId="77777777">
        <w:tc>
          <w:tcPr>
            <w:tcW w:w="0" w:type="auto"/>
            <w:hideMark/>
          </w:tcPr>
          <w:p w14:paraId="5B23CE9F" w14:textId="77777777" w:rsidR="00F95CE6" w:rsidRDefault="009836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7BA967D" w14:textId="7644AB55" w:rsidR="00F95CE6" w:rsidRDefault="0098361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5150">
              <w:rPr>
                <w:rFonts w:eastAsia="Times New Roman"/>
                <w:color w:val="000000"/>
              </w:rPr>
              <w:t xml:space="preserve">Prof. </w:t>
            </w:r>
            <w:r w:rsidR="00895150" w:rsidRPr="00895150">
              <w:rPr>
                <w:rFonts w:eastAsia="Times New Roman"/>
                <w:color w:val="000000"/>
              </w:rPr>
              <w:t>U</w:t>
            </w:r>
            <w:r w:rsidRPr="00895150">
              <w:rPr>
                <w:rFonts w:eastAsia="Times New Roman"/>
                <w:color w:val="000000"/>
              </w:rPr>
              <w:t xml:space="preserve">niv. </w:t>
            </w:r>
            <w:r w:rsidR="00895150" w:rsidRPr="00895150">
              <w:rPr>
                <w:rFonts w:eastAsia="Times New Roman"/>
                <w:color w:val="000000"/>
              </w:rPr>
              <w:t>D</w:t>
            </w:r>
            <w:r w:rsidRPr="00895150">
              <w:rPr>
                <w:rFonts w:eastAsia="Times New Roman"/>
                <w:color w:val="000000"/>
              </w:rPr>
              <w:t xml:space="preserve">r. </w:t>
            </w:r>
            <w:r w:rsidR="00895150" w:rsidRPr="00895150">
              <w:rPr>
                <w:rFonts w:eastAsia="Times New Roman"/>
                <w:color w:val="000000"/>
              </w:rPr>
              <w:t>H</w:t>
            </w:r>
            <w:r w:rsidRPr="00895150">
              <w:rPr>
                <w:rFonts w:eastAsia="Times New Roman"/>
                <w:color w:val="000000"/>
              </w:rPr>
              <w:t>abil. Mihail-Lucian B</w:t>
            </w:r>
            <w:r w:rsidR="00895150" w:rsidRPr="00895150">
              <w:rPr>
                <w:rFonts w:eastAsia="Times New Roman"/>
                <w:color w:val="000000"/>
              </w:rPr>
              <w:t>Î</w:t>
            </w:r>
            <w:r w:rsidRPr="00895150">
              <w:rPr>
                <w:rFonts w:eastAsia="Times New Roman"/>
                <w:color w:val="000000"/>
              </w:rPr>
              <w:t>RS</w:t>
            </w:r>
            <w:r w:rsidR="00895150" w:rsidRPr="00895150">
              <w:rPr>
                <w:rFonts w:eastAsia="Times New Roman"/>
                <w:color w:val="000000"/>
              </w:rPr>
              <w:t>Ă</w:t>
            </w:r>
          </w:p>
        </w:tc>
      </w:tr>
    </w:tbl>
    <w:p w14:paraId="59A4CF3C" w14:textId="77777777" w:rsidR="00EE6D5C" w:rsidRDefault="00EE6D5C">
      <w:pPr>
        <w:rPr>
          <w:rFonts w:eastAsia="Times New Roman"/>
        </w:rPr>
      </w:pPr>
    </w:p>
    <w:sectPr w:rsidR="00EE6D5C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4721C9B"/>
    <w:multiLevelType w:val="multilevel"/>
    <w:tmpl w:val="45DE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50"/>
    <w:rsid w:val="00895150"/>
    <w:rsid w:val="00983616"/>
    <w:rsid w:val="00EE6D5C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662935"/>
  <w15:chartTrackingRefBased/>
  <w15:docId w15:val="{1734A88F-474F-4596-85E5-226A3CA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95150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895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1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1383</Words>
  <Characters>8028</Characters>
  <Application>Microsoft Office Word</Application>
  <DocSecurity>0</DocSecurity>
  <Lines>66</Lines>
  <Paragraphs>18</Paragraphs>
  <ScaleCrop>false</ScaleCrop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3</cp:revision>
  <cp:lastPrinted>2023-11-02T12:18:00Z</cp:lastPrinted>
  <dcterms:created xsi:type="dcterms:W3CDTF">2023-11-02T10:47:00Z</dcterms:created>
  <dcterms:modified xsi:type="dcterms:W3CDTF">2023-11-02T12:18:00Z</dcterms:modified>
</cp:coreProperties>
</file>