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5FCE4" w14:textId="77777777" w:rsidR="00915BA1" w:rsidRDefault="00D97195">
      <w:pPr>
        <w:rPr>
          <w:rFonts w:eastAsia="Times New Roman"/>
          <w:color w:val="000000"/>
          <w:sz w:val="22"/>
          <w:szCs w:val="22"/>
        </w:rPr>
      </w:pPr>
      <w:r>
        <w:rPr>
          <w:rFonts w:eastAsia="Times New Roman"/>
          <w:noProof/>
          <w:color w:val="000000"/>
          <w:sz w:val="22"/>
          <w:szCs w:val="22"/>
          <w:lang w:val="ro-RO" w:eastAsia="ro-RO"/>
        </w:rPr>
        <w:drawing>
          <wp:inline distT="0" distB="0" distL="0" distR="0" wp14:anchorId="4CF55ABC" wp14:editId="7BA6BAFB">
            <wp:extent cx="6377940" cy="1066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794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3EA37AF0" w14:textId="77777777" w:rsidR="00915BA1" w:rsidRDefault="00D97195">
      <w:pPr>
        <w:pStyle w:val="titludiscplan"/>
      </w:pPr>
      <w:r>
        <w:t>FIŞA DISCIPLINEI</w:t>
      </w:r>
    </w:p>
    <w:p w14:paraId="20B0274D" w14:textId="77777777" w:rsidR="00915BA1" w:rsidRDefault="00D97195">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915BA1" w14:paraId="03BE3E4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E06DD8" w14:textId="77777777" w:rsidR="00915BA1" w:rsidRDefault="00D97195">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E2CC23" w14:textId="77777777" w:rsidR="00915BA1" w:rsidRDefault="00D97195">
            <w:pPr>
              <w:rPr>
                <w:rFonts w:eastAsia="Times New Roman"/>
                <w:color w:val="000000"/>
                <w:sz w:val="20"/>
                <w:szCs w:val="20"/>
              </w:rPr>
            </w:pPr>
            <w:r>
              <w:rPr>
                <w:rFonts w:eastAsia="Times New Roman"/>
                <w:b/>
                <w:bCs/>
                <w:color w:val="000000"/>
                <w:sz w:val="20"/>
                <w:szCs w:val="20"/>
              </w:rPr>
              <w:t>Universitatea "Alexandru Ioan Cuza" din Iaşi</w:t>
            </w:r>
          </w:p>
        </w:tc>
      </w:tr>
      <w:tr w:rsidR="00915BA1" w14:paraId="27BDECB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68AC72" w14:textId="77777777" w:rsidR="00915BA1" w:rsidRDefault="00D97195">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AC6C27" w14:textId="77777777" w:rsidR="00915BA1" w:rsidRDefault="00D97195">
            <w:pPr>
              <w:rPr>
                <w:rFonts w:eastAsia="Times New Roman"/>
                <w:color w:val="000000"/>
                <w:sz w:val="20"/>
                <w:szCs w:val="20"/>
              </w:rPr>
            </w:pPr>
            <w:r>
              <w:rPr>
                <w:rFonts w:eastAsia="Times New Roman"/>
                <w:b/>
                <w:bCs/>
                <w:color w:val="000000"/>
                <w:sz w:val="20"/>
                <w:szCs w:val="20"/>
              </w:rPr>
              <w:t>Facultatea de Chimie</w:t>
            </w:r>
          </w:p>
        </w:tc>
      </w:tr>
      <w:tr w:rsidR="00915BA1" w14:paraId="0A691E3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2FB699" w14:textId="77777777" w:rsidR="00915BA1" w:rsidRDefault="00D97195">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7CDE4E" w14:textId="77777777" w:rsidR="00915BA1" w:rsidRDefault="00D97195">
            <w:pPr>
              <w:rPr>
                <w:rFonts w:eastAsia="Times New Roman"/>
                <w:color w:val="000000"/>
                <w:sz w:val="20"/>
                <w:szCs w:val="20"/>
              </w:rPr>
            </w:pPr>
            <w:r>
              <w:rPr>
                <w:rFonts w:eastAsia="Times New Roman"/>
                <w:b/>
                <w:bCs/>
                <w:color w:val="000000"/>
                <w:sz w:val="20"/>
                <w:szCs w:val="20"/>
              </w:rPr>
              <w:t>DEPARTAMENTUL DE CHIMIE</w:t>
            </w:r>
          </w:p>
        </w:tc>
      </w:tr>
      <w:tr w:rsidR="00915BA1" w14:paraId="716A23E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B81F0E" w14:textId="77777777" w:rsidR="00915BA1" w:rsidRDefault="00D97195">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8C5373" w14:textId="77777777" w:rsidR="00915BA1" w:rsidRDefault="00D97195">
            <w:pPr>
              <w:rPr>
                <w:rFonts w:eastAsia="Times New Roman"/>
                <w:color w:val="000000"/>
                <w:sz w:val="20"/>
                <w:szCs w:val="20"/>
              </w:rPr>
            </w:pPr>
            <w:r>
              <w:rPr>
                <w:rFonts w:eastAsia="Times New Roman"/>
                <w:b/>
                <w:bCs/>
                <w:color w:val="000000"/>
                <w:sz w:val="20"/>
                <w:szCs w:val="20"/>
              </w:rPr>
              <w:t>Chimie</w:t>
            </w:r>
          </w:p>
        </w:tc>
      </w:tr>
      <w:tr w:rsidR="00915BA1" w14:paraId="2A7677C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EFB5C0" w14:textId="77777777" w:rsidR="00915BA1" w:rsidRDefault="00D97195">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w:t>
            </w:r>
            <w:r>
              <w:rPr>
                <w:rFonts w:eastAsia="Times New Roman"/>
                <w:color w:val="000000"/>
                <w:sz w:val="20"/>
                <w:szCs w:val="20"/>
              </w:rPr>
              <w:t xml:space="preserve">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1C4B02" w14:textId="77777777" w:rsidR="00915BA1" w:rsidRDefault="00D97195">
            <w:pPr>
              <w:rPr>
                <w:rFonts w:eastAsia="Times New Roman"/>
                <w:color w:val="000000"/>
                <w:sz w:val="20"/>
                <w:szCs w:val="20"/>
              </w:rPr>
            </w:pPr>
            <w:r>
              <w:rPr>
                <w:rFonts w:eastAsia="Times New Roman"/>
                <w:b/>
                <w:bCs/>
                <w:color w:val="000000"/>
                <w:sz w:val="20"/>
                <w:szCs w:val="20"/>
              </w:rPr>
              <w:t>Licență</w:t>
            </w:r>
          </w:p>
        </w:tc>
      </w:tr>
      <w:tr w:rsidR="00915BA1" w14:paraId="2A56747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DDBE13" w14:textId="77777777" w:rsidR="00915BA1" w:rsidRDefault="00D97195">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D19BE4" w14:textId="77777777" w:rsidR="00915BA1" w:rsidRDefault="00D97195">
            <w:pPr>
              <w:rPr>
                <w:rFonts w:eastAsia="Times New Roman"/>
                <w:color w:val="000000"/>
                <w:sz w:val="20"/>
                <w:szCs w:val="20"/>
              </w:rPr>
            </w:pPr>
            <w:r>
              <w:rPr>
                <w:rFonts w:eastAsia="Times New Roman"/>
                <w:b/>
                <w:bCs/>
                <w:color w:val="000000"/>
                <w:sz w:val="20"/>
                <w:szCs w:val="20"/>
              </w:rPr>
              <w:t>Biochimie tehnologică</w:t>
            </w:r>
          </w:p>
        </w:tc>
      </w:tr>
    </w:tbl>
    <w:p w14:paraId="51BFA026" w14:textId="77777777" w:rsidR="00915BA1" w:rsidRDefault="00915BA1">
      <w:pPr>
        <w:rPr>
          <w:rFonts w:eastAsia="Times New Roman"/>
          <w:color w:val="000000"/>
          <w:sz w:val="22"/>
          <w:szCs w:val="22"/>
        </w:rPr>
      </w:pPr>
    </w:p>
    <w:p w14:paraId="3F6FA93F" w14:textId="77777777" w:rsidR="00915BA1" w:rsidRDefault="00D97195">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915BA1" w14:paraId="1CE97756" w14:textId="77777777" w:rsidTr="00247BDD">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BCAEC1" w14:textId="77777777" w:rsidR="00915BA1" w:rsidRDefault="00D97195">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88E5ED" w14:textId="77777777" w:rsidR="00915BA1" w:rsidRDefault="00D97195">
            <w:pPr>
              <w:rPr>
                <w:rFonts w:eastAsia="Times New Roman"/>
                <w:color w:val="000000"/>
                <w:sz w:val="20"/>
                <w:szCs w:val="20"/>
              </w:rPr>
            </w:pPr>
            <w:r>
              <w:rPr>
                <w:rFonts w:eastAsia="Times New Roman"/>
                <w:color w:val="000000"/>
                <w:sz w:val="20"/>
                <w:szCs w:val="20"/>
              </w:rPr>
              <w:t>Biochimie</w:t>
            </w:r>
          </w:p>
        </w:tc>
      </w:tr>
      <w:tr w:rsidR="00247BDD" w14:paraId="5F51D66A" w14:textId="77777777" w:rsidTr="00247BDD">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93E799" w14:textId="77777777" w:rsidR="00247BDD" w:rsidRDefault="00247BDD" w:rsidP="00247BDD">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28ABC1" w14:textId="28EDECCA" w:rsidR="00247BDD" w:rsidRDefault="00247BDD" w:rsidP="00247BDD">
            <w:pPr>
              <w:rPr>
                <w:rFonts w:eastAsia="Times New Roman"/>
                <w:color w:val="000000"/>
                <w:sz w:val="20"/>
                <w:szCs w:val="20"/>
              </w:rPr>
            </w:pPr>
            <w:r>
              <w:rPr>
                <w:b/>
                <w:noProof/>
                <w:sz w:val="20"/>
              </w:rPr>
              <w:t>Conf.</w:t>
            </w:r>
            <w:r w:rsidRPr="006D3D52">
              <w:rPr>
                <w:b/>
                <w:noProof/>
                <w:sz w:val="20"/>
              </w:rPr>
              <w:t xml:space="preserve"> Dr. </w:t>
            </w:r>
            <w:r>
              <w:rPr>
                <w:b/>
                <w:noProof/>
                <w:sz w:val="20"/>
              </w:rPr>
              <w:t xml:space="preserve">Vasile </w:t>
            </w:r>
            <w:r w:rsidRPr="006D3D52">
              <w:rPr>
                <w:b/>
                <w:noProof/>
                <w:sz w:val="20"/>
              </w:rPr>
              <w:t>Robert Grădinaru</w:t>
            </w:r>
          </w:p>
        </w:tc>
      </w:tr>
      <w:tr w:rsidR="00247BDD" w14:paraId="52EC8D07" w14:textId="77777777" w:rsidTr="00247BDD">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9B8F66" w14:textId="6F40068F" w:rsidR="00247BDD" w:rsidRDefault="00247BDD" w:rsidP="00247BDD">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w:t>
            </w:r>
            <w:r w:rsidR="00D2251A">
              <w:rPr>
                <w:rFonts w:eastAsia="Times New Roman"/>
                <w:color w:val="000000"/>
                <w:sz w:val="20"/>
                <w:szCs w:val="20"/>
              </w:rPr>
              <w:t>laborator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D935AA" w14:textId="3ABDB569" w:rsidR="00247BDD" w:rsidRDefault="00247BDD" w:rsidP="00247BDD">
            <w:pPr>
              <w:rPr>
                <w:rFonts w:eastAsia="Times New Roman"/>
                <w:color w:val="000000"/>
                <w:sz w:val="20"/>
                <w:szCs w:val="20"/>
              </w:rPr>
            </w:pPr>
            <w:r w:rsidRPr="00007B08">
              <w:rPr>
                <w:b/>
                <w:noProof/>
                <w:sz w:val="20"/>
                <w:lang w:val="fr-RE"/>
              </w:rPr>
              <w:t xml:space="preserve">Conf. </w:t>
            </w:r>
            <w:r w:rsidRPr="006E56A2">
              <w:rPr>
                <w:b/>
                <w:noProof/>
                <w:sz w:val="20"/>
                <w:lang w:val="fr-RE"/>
              </w:rPr>
              <w:t>Dr. Alina Brîndușa Petre</w:t>
            </w:r>
            <w:r w:rsidRPr="00007B08">
              <w:rPr>
                <w:b/>
                <w:noProof/>
                <w:sz w:val="20"/>
                <w:lang w:val="fr-RE"/>
              </w:rPr>
              <w:t>/</w:t>
            </w:r>
            <w:r>
              <w:rPr>
                <w:b/>
                <w:noProof/>
                <w:sz w:val="20"/>
              </w:rPr>
              <w:t xml:space="preserve"> Conf.</w:t>
            </w:r>
            <w:r w:rsidRPr="006D3D52">
              <w:rPr>
                <w:b/>
                <w:noProof/>
                <w:sz w:val="20"/>
              </w:rPr>
              <w:t xml:space="preserve"> </w:t>
            </w:r>
            <w:r w:rsidRPr="00007B08">
              <w:rPr>
                <w:b/>
                <w:noProof/>
                <w:sz w:val="20"/>
                <w:lang w:val="fr-RE"/>
              </w:rPr>
              <w:t>Dr. Vasile Robert Grădinaru</w:t>
            </w:r>
          </w:p>
        </w:tc>
      </w:tr>
      <w:tr w:rsidR="00247BDD" w14:paraId="2CDF5246"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EB3051" w14:textId="77777777" w:rsidR="00247BDD" w:rsidRDefault="00247BDD" w:rsidP="00247BDD">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4A9670B" w14:textId="77777777" w:rsidR="00247BDD" w:rsidRDefault="00247BDD" w:rsidP="00247BDD">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E3061C" w14:textId="77777777" w:rsidR="00247BDD" w:rsidRDefault="00247BDD" w:rsidP="00247BDD">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D6E366B" w14:textId="77777777" w:rsidR="00247BDD" w:rsidRDefault="00247BDD" w:rsidP="00247BDD">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2A5CF9" w14:textId="77777777" w:rsidR="00247BDD" w:rsidRDefault="00247BDD" w:rsidP="00247BDD">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C3D7579" w14:textId="77777777" w:rsidR="00247BDD" w:rsidRDefault="00247BDD" w:rsidP="00247BDD">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D0ABED" w14:textId="77777777" w:rsidR="00247BDD" w:rsidRDefault="00247BDD" w:rsidP="00247BDD">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C607E6F" w14:textId="77777777" w:rsidR="00247BDD" w:rsidRDefault="00247BDD" w:rsidP="00247BDD">
            <w:pPr>
              <w:jc w:val="center"/>
              <w:rPr>
                <w:rFonts w:eastAsia="Times New Roman"/>
                <w:color w:val="000000"/>
                <w:sz w:val="20"/>
                <w:szCs w:val="20"/>
              </w:rPr>
            </w:pPr>
            <w:r>
              <w:rPr>
                <w:rFonts w:eastAsia="Times New Roman"/>
                <w:color w:val="000000"/>
                <w:sz w:val="20"/>
                <w:szCs w:val="20"/>
              </w:rPr>
              <w:t>Ob</w:t>
            </w:r>
          </w:p>
        </w:tc>
      </w:tr>
    </w:tbl>
    <w:p w14:paraId="0E641B21" w14:textId="77777777" w:rsidR="00915BA1" w:rsidRDefault="00D97195">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31717058" w14:textId="77777777" w:rsidR="00915BA1" w:rsidRDefault="00915BA1">
      <w:pPr>
        <w:rPr>
          <w:rFonts w:eastAsia="Times New Roman"/>
          <w:color w:val="000000"/>
          <w:sz w:val="22"/>
          <w:szCs w:val="22"/>
        </w:rPr>
      </w:pPr>
    </w:p>
    <w:p w14:paraId="67EFB203" w14:textId="77777777" w:rsidR="00915BA1" w:rsidRDefault="00D97195">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şi </w:t>
      </w:r>
      <w:r>
        <w:rPr>
          <w:b w:val="0"/>
          <w:bCs w:val="0"/>
          <w:color w:val="000000"/>
          <w:sz w:val="22"/>
          <w:szCs w:val="22"/>
        </w:rPr>
        <w:t>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915BA1" w14:paraId="71B3E3C0"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8D1951" w14:textId="77777777" w:rsidR="00915BA1" w:rsidRDefault="00D97195">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D113EC6" w14:textId="77777777" w:rsidR="00915BA1" w:rsidRDefault="00D97195">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A1FFA2" w14:textId="77777777" w:rsidR="00915BA1" w:rsidRDefault="00D97195">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6D8AB30" w14:textId="77777777" w:rsidR="00915BA1" w:rsidRDefault="00D97195">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2C3944" w14:textId="77777777" w:rsidR="00915BA1" w:rsidRDefault="00D97195">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89D9D9A" w14:textId="77777777" w:rsidR="00915BA1" w:rsidRDefault="00D97195">
            <w:pPr>
              <w:jc w:val="center"/>
              <w:rPr>
                <w:rFonts w:eastAsia="Times New Roman"/>
                <w:color w:val="000000"/>
                <w:sz w:val="20"/>
                <w:szCs w:val="20"/>
              </w:rPr>
            </w:pPr>
            <w:r>
              <w:rPr>
                <w:rFonts w:eastAsia="Times New Roman"/>
                <w:color w:val="000000"/>
                <w:sz w:val="20"/>
                <w:szCs w:val="20"/>
              </w:rPr>
              <w:t>2</w:t>
            </w:r>
          </w:p>
        </w:tc>
      </w:tr>
      <w:tr w:rsidR="00915BA1" w14:paraId="43F239A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353B0B" w14:textId="77777777" w:rsidR="00915BA1" w:rsidRDefault="00D97195">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E26E1A6" w14:textId="77777777" w:rsidR="00915BA1" w:rsidRDefault="00D97195">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AB702D" w14:textId="77777777" w:rsidR="00915BA1" w:rsidRDefault="00D97195">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FFB4424" w14:textId="77777777" w:rsidR="00915BA1" w:rsidRDefault="00D97195">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71F217" w14:textId="77777777" w:rsidR="00915BA1" w:rsidRDefault="00D97195">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F615478" w14:textId="77777777" w:rsidR="00915BA1" w:rsidRDefault="00D97195">
            <w:pPr>
              <w:jc w:val="center"/>
              <w:rPr>
                <w:rFonts w:eastAsia="Times New Roman"/>
                <w:color w:val="000000"/>
                <w:sz w:val="20"/>
                <w:szCs w:val="20"/>
              </w:rPr>
            </w:pPr>
            <w:r>
              <w:rPr>
                <w:rFonts w:eastAsia="Times New Roman"/>
                <w:color w:val="000000"/>
                <w:sz w:val="20"/>
                <w:szCs w:val="20"/>
              </w:rPr>
              <w:t>28</w:t>
            </w:r>
          </w:p>
        </w:tc>
      </w:tr>
      <w:tr w:rsidR="00915BA1" w14:paraId="73DFDCC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9AFFD5" w14:textId="77777777" w:rsidR="00915BA1" w:rsidRDefault="00D97195">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B555662" w14:textId="77777777" w:rsidR="00915BA1" w:rsidRDefault="00D97195">
            <w:pPr>
              <w:jc w:val="center"/>
              <w:rPr>
                <w:rFonts w:eastAsia="Times New Roman"/>
                <w:color w:val="000000"/>
                <w:sz w:val="20"/>
                <w:szCs w:val="20"/>
              </w:rPr>
            </w:pPr>
            <w:r>
              <w:rPr>
                <w:rFonts w:eastAsia="Times New Roman"/>
                <w:color w:val="000000"/>
                <w:sz w:val="20"/>
                <w:szCs w:val="20"/>
              </w:rPr>
              <w:t>ore</w:t>
            </w:r>
          </w:p>
        </w:tc>
      </w:tr>
      <w:tr w:rsidR="00247BDD" w14:paraId="4777928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2646DD" w14:textId="77777777" w:rsidR="00247BDD" w:rsidRDefault="00247BDD" w:rsidP="00247BDD">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D797483" w14:textId="17137BF4" w:rsidR="00247BDD" w:rsidRDefault="00247BDD" w:rsidP="00247BDD">
            <w:pPr>
              <w:jc w:val="center"/>
              <w:rPr>
                <w:rFonts w:eastAsia="Times New Roman"/>
                <w:color w:val="000000"/>
                <w:sz w:val="20"/>
                <w:szCs w:val="20"/>
              </w:rPr>
            </w:pPr>
            <w:r w:rsidRPr="00D120A5">
              <w:rPr>
                <w:rFonts w:eastAsia="MS Mincho"/>
                <w:bCs/>
                <w:noProof/>
                <w:sz w:val="20"/>
                <w:szCs w:val="20"/>
                <w:lang w:val="fr-FR"/>
              </w:rPr>
              <w:t>25</w:t>
            </w:r>
          </w:p>
        </w:tc>
      </w:tr>
      <w:tr w:rsidR="00247BDD" w14:paraId="087565E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3DA6E0" w14:textId="77777777" w:rsidR="00247BDD" w:rsidRDefault="00247BDD" w:rsidP="00247BDD">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537CB0C" w14:textId="13CA3950" w:rsidR="00247BDD" w:rsidRDefault="00247BDD" w:rsidP="00247BDD">
            <w:pPr>
              <w:jc w:val="center"/>
              <w:rPr>
                <w:rFonts w:eastAsia="Times New Roman"/>
                <w:color w:val="000000"/>
                <w:sz w:val="20"/>
                <w:szCs w:val="20"/>
              </w:rPr>
            </w:pPr>
            <w:r w:rsidRPr="00D120A5">
              <w:rPr>
                <w:rFonts w:eastAsia="MS Mincho"/>
                <w:bCs/>
                <w:noProof/>
                <w:sz w:val="20"/>
                <w:szCs w:val="20"/>
                <w:lang w:val="fr-FR"/>
              </w:rPr>
              <w:t>15</w:t>
            </w:r>
          </w:p>
        </w:tc>
      </w:tr>
      <w:tr w:rsidR="00247BDD" w14:paraId="223FDF6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D2060A" w14:textId="77777777" w:rsidR="00247BDD" w:rsidRDefault="00247BDD" w:rsidP="00247BDD">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63E61F0" w14:textId="793ABAA1" w:rsidR="00247BDD" w:rsidRDefault="00247BDD" w:rsidP="00247BDD">
            <w:pPr>
              <w:jc w:val="center"/>
              <w:rPr>
                <w:rFonts w:eastAsia="Times New Roman"/>
                <w:color w:val="000000"/>
                <w:sz w:val="20"/>
                <w:szCs w:val="20"/>
              </w:rPr>
            </w:pPr>
            <w:r w:rsidRPr="00D120A5">
              <w:rPr>
                <w:rFonts w:eastAsia="MS Mincho"/>
                <w:bCs/>
                <w:noProof/>
                <w:sz w:val="20"/>
                <w:szCs w:val="20"/>
              </w:rPr>
              <w:t>20</w:t>
            </w:r>
          </w:p>
        </w:tc>
      </w:tr>
      <w:tr w:rsidR="00247BDD" w14:paraId="6CBD1B9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6B04A9" w14:textId="77777777" w:rsidR="00247BDD" w:rsidRDefault="00247BDD" w:rsidP="00247BDD">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F9E7361" w14:textId="4BB237F6" w:rsidR="00247BDD" w:rsidRDefault="00247BDD" w:rsidP="00247BDD">
            <w:pPr>
              <w:jc w:val="center"/>
              <w:rPr>
                <w:rFonts w:eastAsia="Times New Roman"/>
                <w:color w:val="000000"/>
                <w:sz w:val="20"/>
                <w:szCs w:val="20"/>
              </w:rPr>
            </w:pPr>
            <w:r w:rsidRPr="00D120A5">
              <w:rPr>
                <w:rFonts w:eastAsia="MS Mincho"/>
                <w:bCs/>
                <w:noProof/>
                <w:sz w:val="20"/>
                <w:szCs w:val="20"/>
              </w:rPr>
              <w:t>5</w:t>
            </w:r>
          </w:p>
        </w:tc>
      </w:tr>
      <w:tr w:rsidR="00247BDD" w14:paraId="60B516B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D94BE6" w14:textId="77777777" w:rsidR="00247BDD" w:rsidRDefault="00247BDD" w:rsidP="00247BDD">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44185C2" w14:textId="66A2DAC3" w:rsidR="00247BDD" w:rsidRDefault="00247BDD" w:rsidP="00247BDD">
            <w:pPr>
              <w:jc w:val="center"/>
              <w:rPr>
                <w:rFonts w:eastAsia="Times New Roman"/>
                <w:color w:val="000000"/>
                <w:sz w:val="20"/>
                <w:szCs w:val="20"/>
              </w:rPr>
            </w:pPr>
            <w:r w:rsidRPr="00D120A5">
              <w:rPr>
                <w:rFonts w:eastAsia="MS Mincho"/>
                <w:bCs/>
                <w:noProof/>
                <w:sz w:val="20"/>
                <w:szCs w:val="20"/>
              </w:rPr>
              <w:t>4</w:t>
            </w:r>
          </w:p>
        </w:tc>
      </w:tr>
      <w:tr w:rsidR="00247BDD" w14:paraId="04DC5DC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35C0B4" w14:textId="77777777" w:rsidR="00247BDD" w:rsidRDefault="00247BDD" w:rsidP="00247BDD">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F2E78C9" w14:textId="31B098F1" w:rsidR="00247BDD" w:rsidRDefault="00247BDD" w:rsidP="00247BDD">
            <w:pPr>
              <w:jc w:val="center"/>
              <w:rPr>
                <w:rFonts w:eastAsia="Times New Roman"/>
                <w:color w:val="000000"/>
                <w:sz w:val="20"/>
                <w:szCs w:val="20"/>
              </w:rPr>
            </w:pPr>
            <w:r w:rsidRPr="00D120A5">
              <w:rPr>
                <w:rFonts w:eastAsia="MS Mincho"/>
                <w:bCs/>
                <w:noProof/>
                <w:sz w:val="20"/>
                <w:szCs w:val="20"/>
              </w:rPr>
              <w:t>0</w:t>
            </w:r>
          </w:p>
        </w:tc>
      </w:tr>
      <w:tr w:rsidR="00247BDD" w14:paraId="2BAE459D"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1505B1CC" w14:textId="77777777" w:rsidR="00247BDD" w:rsidRDefault="00247BDD" w:rsidP="00247BDD">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16829C2E" w14:textId="77777777" w:rsidR="00247BDD" w:rsidRDefault="00247BDD" w:rsidP="00247BDD">
            <w:pPr>
              <w:jc w:val="center"/>
              <w:rPr>
                <w:rFonts w:eastAsia="Times New Roman"/>
                <w:color w:val="000000"/>
                <w:sz w:val="20"/>
                <w:szCs w:val="20"/>
              </w:rPr>
            </w:pPr>
            <w:r>
              <w:rPr>
                <w:rFonts w:eastAsia="Times New Roman"/>
                <w:color w:val="000000"/>
                <w:sz w:val="20"/>
                <w:szCs w:val="20"/>
              </w:rPr>
              <w:t> </w:t>
            </w:r>
          </w:p>
        </w:tc>
      </w:tr>
      <w:tr w:rsidR="00247BDD" w14:paraId="0814046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B154A7" w14:textId="77777777" w:rsidR="00247BDD" w:rsidRDefault="00247BDD" w:rsidP="00247BDD">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909627C" w14:textId="77777777" w:rsidR="00247BDD" w:rsidRDefault="00247BDD" w:rsidP="00247BDD">
            <w:pPr>
              <w:jc w:val="center"/>
              <w:rPr>
                <w:rFonts w:eastAsia="Times New Roman"/>
                <w:color w:val="000000"/>
                <w:sz w:val="20"/>
                <w:szCs w:val="20"/>
              </w:rPr>
            </w:pPr>
            <w:r>
              <w:rPr>
                <w:rFonts w:eastAsia="Times New Roman"/>
                <w:color w:val="000000"/>
                <w:sz w:val="20"/>
                <w:szCs w:val="20"/>
              </w:rPr>
              <w:t>69</w:t>
            </w:r>
          </w:p>
        </w:tc>
      </w:tr>
      <w:tr w:rsidR="00247BDD" w14:paraId="56B8F3D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F945E6" w14:textId="77777777" w:rsidR="00247BDD" w:rsidRDefault="00247BDD" w:rsidP="00247BDD">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FFB4CAA" w14:textId="77777777" w:rsidR="00247BDD" w:rsidRDefault="00247BDD" w:rsidP="00247BDD">
            <w:pPr>
              <w:jc w:val="center"/>
              <w:rPr>
                <w:rFonts w:eastAsia="Times New Roman"/>
                <w:color w:val="000000"/>
                <w:sz w:val="20"/>
                <w:szCs w:val="20"/>
              </w:rPr>
            </w:pPr>
            <w:r>
              <w:rPr>
                <w:rFonts w:eastAsia="Times New Roman"/>
                <w:color w:val="000000"/>
                <w:sz w:val="20"/>
                <w:szCs w:val="20"/>
              </w:rPr>
              <w:t>125</w:t>
            </w:r>
          </w:p>
        </w:tc>
      </w:tr>
      <w:tr w:rsidR="00247BDD" w14:paraId="2483499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7081E3" w14:textId="77777777" w:rsidR="00247BDD" w:rsidRDefault="00247BDD" w:rsidP="00247BDD">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733AD11" w14:textId="77777777" w:rsidR="00247BDD" w:rsidRDefault="00247BDD" w:rsidP="00247BDD">
            <w:pPr>
              <w:jc w:val="center"/>
              <w:rPr>
                <w:rFonts w:eastAsia="Times New Roman"/>
                <w:color w:val="000000"/>
                <w:sz w:val="20"/>
                <w:szCs w:val="20"/>
              </w:rPr>
            </w:pPr>
            <w:r>
              <w:rPr>
                <w:rFonts w:eastAsia="Times New Roman"/>
                <w:color w:val="000000"/>
                <w:sz w:val="20"/>
                <w:szCs w:val="20"/>
              </w:rPr>
              <w:t>5</w:t>
            </w:r>
          </w:p>
        </w:tc>
      </w:tr>
    </w:tbl>
    <w:p w14:paraId="3B2B4D99" w14:textId="77777777" w:rsidR="00915BA1" w:rsidRDefault="00D97195">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97195" w14:paraId="462F1584" w14:textId="77777777" w:rsidTr="00D9719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4CC346" w14:textId="77777777" w:rsidR="00D97195" w:rsidRDefault="00D97195" w:rsidP="00247BDD">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14:paraId="12E82808" w14:textId="5028D9E2" w:rsidR="00D97195" w:rsidRDefault="00D97195" w:rsidP="00247BDD">
            <w:pPr>
              <w:rPr>
                <w:rFonts w:eastAsia="Times New Roman"/>
                <w:color w:val="000000"/>
                <w:sz w:val="20"/>
                <w:szCs w:val="20"/>
              </w:rPr>
            </w:pPr>
            <w:r w:rsidRPr="00031017">
              <w:rPr>
                <w:noProof/>
                <w:sz w:val="20"/>
                <w:lang w:val="fr-FR"/>
              </w:rPr>
              <w:t>Chimie organică, Chimie anorganică şi Chimie analitică</w:t>
            </w:r>
          </w:p>
        </w:tc>
      </w:tr>
      <w:tr w:rsidR="00D97195" w14:paraId="714F576E" w14:textId="77777777" w:rsidTr="00D9719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59456B" w14:textId="77777777" w:rsidR="00D97195" w:rsidRDefault="00D97195" w:rsidP="00247BDD">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14:paraId="138349A4" w14:textId="4A3B8E5D" w:rsidR="00D97195" w:rsidRDefault="00D97195" w:rsidP="00247BDD">
            <w:pPr>
              <w:rPr>
                <w:rFonts w:eastAsia="Times New Roman"/>
                <w:color w:val="000000"/>
                <w:sz w:val="20"/>
                <w:szCs w:val="20"/>
              </w:rPr>
            </w:pPr>
            <w:r w:rsidRPr="00031017">
              <w:rPr>
                <w:rFonts w:eastAsia="MS Mincho"/>
                <w:noProof/>
                <w:sz w:val="20"/>
                <w:szCs w:val="20"/>
                <w:lang w:val="fr-FR"/>
              </w:rPr>
              <w:t>Abordarea interdisciplinară, a unor teme din domeniul chimiei</w:t>
            </w:r>
          </w:p>
        </w:tc>
      </w:tr>
    </w:tbl>
    <w:p w14:paraId="48F0F56B" w14:textId="77777777" w:rsidR="00915BA1" w:rsidRDefault="00D97195">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97195" w14:paraId="7ED04191" w14:textId="77777777" w:rsidTr="00D9719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03E488" w14:textId="77777777" w:rsidR="00D97195" w:rsidRDefault="00D97195" w:rsidP="00247BDD">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tcPr>
          <w:p w14:paraId="444C6697" w14:textId="2E18DB53" w:rsidR="00D97195" w:rsidRDefault="00D97195" w:rsidP="00247BDD">
            <w:pPr>
              <w:rPr>
                <w:rFonts w:eastAsia="Times New Roman"/>
                <w:color w:val="000000"/>
                <w:sz w:val="20"/>
                <w:szCs w:val="20"/>
              </w:rPr>
            </w:pPr>
            <w:bookmarkStart w:id="0" w:name="_GoBack"/>
            <w:bookmarkEnd w:id="0"/>
            <w:r w:rsidRPr="00157014">
              <w:rPr>
                <w:rFonts w:eastAsia="MS Mincho"/>
                <w:noProof/>
                <w:sz w:val="20"/>
                <w:szCs w:val="20"/>
              </w:rPr>
              <w:t>Nu este cazul</w:t>
            </w:r>
          </w:p>
        </w:tc>
      </w:tr>
      <w:tr w:rsidR="00D97195" w14:paraId="474B2C57" w14:textId="77777777" w:rsidTr="00D9719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705063" w14:textId="77777777" w:rsidR="00D97195" w:rsidRDefault="00D97195" w:rsidP="00247BDD">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59A80668" w14:textId="0AA2CD15" w:rsidR="00D97195" w:rsidRDefault="00D97195" w:rsidP="00247BDD">
            <w:pPr>
              <w:rPr>
                <w:rFonts w:eastAsia="Times New Roman"/>
                <w:color w:val="000000"/>
                <w:sz w:val="20"/>
                <w:szCs w:val="20"/>
              </w:rPr>
            </w:pPr>
            <w:r w:rsidRPr="00F049F1">
              <w:rPr>
                <w:rFonts w:eastAsia="MS Mincho"/>
                <w:noProof/>
                <w:sz w:val="20"/>
                <w:szCs w:val="20"/>
                <w:lang w:val="fr-FR"/>
              </w:rPr>
              <w:t>Activitate</w:t>
            </w:r>
            <w:r>
              <w:rPr>
                <w:rFonts w:eastAsia="MS Mincho"/>
                <w:noProof/>
                <w:sz w:val="20"/>
                <w:szCs w:val="20"/>
                <w:lang w:val="fr-FR"/>
              </w:rPr>
              <w:t>a</w:t>
            </w:r>
            <w:r w:rsidRPr="00F049F1">
              <w:rPr>
                <w:rFonts w:eastAsia="MS Mincho"/>
                <w:noProof/>
                <w:sz w:val="20"/>
                <w:szCs w:val="20"/>
                <w:lang w:val="fr-FR"/>
              </w:rPr>
              <w:t xml:space="preserve"> obligatorie </w:t>
            </w:r>
            <w:r>
              <w:rPr>
                <w:rFonts w:eastAsia="MS Mincho"/>
                <w:noProof/>
                <w:sz w:val="20"/>
                <w:szCs w:val="20"/>
                <w:lang w:val="fr-FR"/>
              </w:rPr>
              <w:t>cu posibilitatea de recuperare î</w:t>
            </w:r>
            <w:r w:rsidRPr="00F049F1">
              <w:rPr>
                <w:rFonts w:eastAsia="MS Mincho"/>
                <w:noProof/>
                <w:sz w:val="20"/>
                <w:szCs w:val="20"/>
                <w:lang w:val="fr-FR"/>
              </w:rPr>
              <w:t>n confo</w:t>
            </w:r>
            <w:r>
              <w:rPr>
                <w:rFonts w:eastAsia="MS Mincho"/>
                <w:noProof/>
                <w:sz w:val="20"/>
                <w:szCs w:val="20"/>
                <w:lang w:val="fr-FR"/>
              </w:rPr>
              <w:t>rmitate cu Regulamentul Facultăț</w:t>
            </w:r>
            <w:r w:rsidRPr="00F049F1">
              <w:rPr>
                <w:rFonts w:eastAsia="MS Mincho"/>
                <w:noProof/>
                <w:sz w:val="20"/>
                <w:szCs w:val="20"/>
                <w:lang w:val="fr-FR"/>
              </w:rPr>
              <w:t>ii.</w:t>
            </w:r>
          </w:p>
        </w:tc>
      </w:tr>
    </w:tbl>
    <w:p w14:paraId="29F0D0C3" w14:textId="77777777" w:rsidR="00915BA1" w:rsidRDefault="00915BA1">
      <w:pPr>
        <w:rPr>
          <w:rFonts w:eastAsia="Times New Roman"/>
          <w:color w:val="000000"/>
          <w:sz w:val="22"/>
          <w:szCs w:val="22"/>
        </w:rPr>
      </w:pPr>
    </w:p>
    <w:p w14:paraId="16858370" w14:textId="77777777" w:rsidR="00915BA1" w:rsidRDefault="00D97195">
      <w:pPr>
        <w:pStyle w:val="subtitlu"/>
        <w:rPr>
          <w:color w:val="000000"/>
          <w:sz w:val="22"/>
          <w:szCs w:val="22"/>
        </w:rPr>
      </w:pPr>
      <w:r>
        <w:rPr>
          <w:color w:val="000000"/>
          <w:sz w:val="22"/>
          <w:szCs w:val="22"/>
        </w:rPr>
        <w:lastRenderedPageBreak/>
        <w:t xml:space="preserve">6. </w:t>
      </w:r>
      <w:r>
        <w:rPr>
          <w:color w:val="000000"/>
          <w:sz w:val="22"/>
          <w:szCs w:val="22"/>
        </w:rPr>
        <w:t>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915BA1" w14:paraId="0BFCB473"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1014D0" w14:textId="77777777" w:rsidR="00915BA1" w:rsidRDefault="00D97195">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FB4115" w14:textId="77777777" w:rsidR="00915BA1" w:rsidRDefault="00D97195">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w:t>
            </w:r>
            <w:r>
              <w:rPr>
                <w:rFonts w:eastAsia="Times New Roman"/>
                <w:color w:val="000000"/>
                <w:sz w:val="20"/>
                <w:szCs w:val="20"/>
              </w:rPr>
              <w: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w:t>
            </w:r>
            <w:r>
              <w:rPr>
                <w:rFonts w:eastAsia="Times New Roman"/>
                <w:color w:val="000000"/>
                <w:sz w:val="20"/>
                <w:szCs w:val="20"/>
              </w:rPr>
              <w:t>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915BA1" w14:paraId="22A64AE8"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A34FE1" w14:textId="77777777" w:rsidR="00915BA1" w:rsidRDefault="00D97195">
            <w:pPr>
              <w:rPr>
                <w:rFonts w:eastAsia="Times New Roman"/>
                <w:color w:val="000000"/>
                <w:sz w:val="20"/>
                <w:szCs w:val="20"/>
              </w:rPr>
            </w:pPr>
            <w:r>
              <w:rPr>
                <w:rFonts w:eastAsia="Times New Roman"/>
                <w:b/>
                <w:bCs/>
                <w:color w:val="000000"/>
                <w:sz w:val="20"/>
                <w:szCs w:val="20"/>
              </w:rPr>
              <w:t xml:space="preserve">Competenţe </w:t>
            </w:r>
            <w:r>
              <w:rPr>
                <w:rFonts w:eastAsia="Times New Roman"/>
                <w:b/>
                <w:bCs/>
                <w:color w:val="000000"/>
                <w:sz w:val="20"/>
                <w:szCs w:val="20"/>
              </w:rPr>
              <w:t>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3C5C1B" w14:textId="77777777" w:rsidR="00915BA1" w:rsidRDefault="00D97195">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w:t>
            </w:r>
            <w:r>
              <w:rPr>
                <w:rFonts w:eastAsia="Times New Roman"/>
                <w:color w:val="000000"/>
                <w:sz w:val="20"/>
                <w:szCs w:val="20"/>
              </w:rPr>
              <w:t>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14:paraId="38CAFC0D" w14:textId="77777777" w:rsidR="00915BA1" w:rsidRDefault="00D97195">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C75F50" w14:paraId="462BEE1B" w14:textId="77777777" w:rsidTr="00C75F50">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345198" w14:textId="77777777" w:rsidR="00C75F50" w:rsidRDefault="00C75F50" w:rsidP="00247BDD">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vAlign w:val="center"/>
          </w:tcPr>
          <w:p w14:paraId="0EFC7C08" w14:textId="39CDBA2D" w:rsidR="00C75F50" w:rsidRDefault="00C75F50" w:rsidP="00247BDD">
            <w:pPr>
              <w:rPr>
                <w:rFonts w:eastAsia="Times New Roman"/>
                <w:color w:val="000000"/>
                <w:sz w:val="20"/>
                <w:szCs w:val="20"/>
              </w:rPr>
            </w:pPr>
            <w:r w:rsidRPr="00996FFC">
              <w:rPr>
                <w:noProof/>
                <w:sz w:val="20"/>
                <w:szCs w:val="20"/>
                <w:lang w:val="it-IT"/>
              </w:rPr>
              <w:t xml:space="preserve">Să realizeze o trecere de la problemele specifice chimiei </w:t>
            </w:r>
            <w:r>
              <w:rPr>
                <w:noProof/>
                <w:sz w:val="20"/>
                <w:szCs w:val="20"/>
                <w:lang w:val="it-IT"/>
              </w:rPr>
              <w:t>general</w:t>
            </w:r>
            <w:r w:rsidRPr="00996FFC">
              <w:rPr>
                <w:noProof/>
                <w:sz w:val="20"/>
                <w:szCs w:val="20"/>
                <w:lang w:val="it-IT"/>
              </w:rPr>
              <w:t xml:space="preserve">e la cele ale biochimiei şi să li se ofere noţiunile elementare care să le permită atât studiul fenomenelor lumii vii, cât şi realizarea </w:t>
            </w:r>
            <w:r>
              <w:rPr>
                <w:noProof/>
                <w:sz w:val="20"/>
                <w:szCs w:val="20"/>
                <w:lang w:val="it-IT"/>
              </w:rPr>
              <w:t xml:space="preserve">de </w:t>
            </w:r>
            <w:r w:rsidRPr="00996FFC">
              <w:rPr>
                <w:noProof/>
                <w:sz w:val="20"/>
                <w:szCs w:val="20"/>
                <w:lang w:val="it-IT"/>
              </w:rPr>
              <w:t>activităţ</w:t>
            </w:r>
            <w:r>
              <w:rPr>
                <w:noProof/>
                <w:sz w:val="20"/>
                <w:szCs w:val="20"/>
                <w:lang w:val="it-IT"/>
              </w:rPr>
              <w:t>i practice în orice</w:t>
            </w:r>
            <w:r w:rsidRPr="00996FFC">
              <w:rPr>
                <w:noProof/>
                <w:sz w:val="20"/>
                <w:szCs w:val="20"/>
                <w:lang w:val="it-IT"/>
              </w:rPr>
              <w:t xml:space="preserve"> laborator de biochimie. Astfel, studentul va face cunoştinţă cu metodele de investigaţie biochimică, instrumentele şi aparatura folosită curent în laborator, modul de realizare a determinărilor</w:t>
            </w:r>
            <w:r>
              <w:rPr>
                <w:noProof/>
                <w:sz w:val="20"/>
                <w:szCs w:val="20"/>
                <w:lang w:val="it-IT"/>
              </w:rPr>
              <w:t>,</w:t>
            </w:r>
            <w:r w:rsidRPr="00996FFC">
              <w:rPr>
                <w:noProof/>
                <w:sz w:val="20"/>
                <w:szCs w:val="20"/>
                <w:lang w:val="it-IT"/>
              </w:rPr>
              <w:t xml:space="preserve"> separărilor</w:t>
            </w:r>
            <w:r>
              <w:rPr>
                <w:noProof/>
                <w:sz w:val="20"/>
                <w:szCs w:val="20"/>
                <w:lang w:val="it-IT"/>
              </w:rPr>
              <w:t>,</w:t>
            </w:r>
            <w:r w:rsidRPr="00996FFC">
              <w:rPr>
                <w:noProof/>
                <w:sz w:val="20"/>
                <w:szCs w:val="20"/>
                <w:lang w:val="it-IT"/>
              </w:rPr>
              <w:t xml:space="preserve"> identificarilor, cuantific</w:t>
            </w:r>
            <w:r>
              <w:rPr>
                <w:noProof/>
                <w:sz w:val="20"/>
                <w:szCs w:val="20"/>
                <w:lang w:val="it-IT"/>
              </w:rPr>
              <w:t>ă</w:t>
            </w:r>
            <w:r w:rsidRPr="00996FFC">
              <w:rPr>
                <w:noProof/>
                <w:sz w:val="20"/>
                <w:szCs w:val="20"/>
                <w:lang w:val="it-IT"/>
              </w:rPr>
              <w:t>rilor, precum şi  interpretarea  respectiv prezentarea rezultatelor.</w:t>
            </w:r>
          </w:p>
        </w:tc>
      </w:tr>
      <w:tr w:rsidR="00C75F50" w14:paraId="059CAAA6" w14:textId="77777777" w:rsidTr="00D2251A">
        <w:trPr>
          <w:trHeight w:val="2013"/>
        </w:trPr>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5A538F" w14:textId="77777777" w:rsidR="00C75F50" w:rsidRDefault="00C75F50" w:rsidP="00247BDD">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vAlign w:val="center"/>
          </w:tcPr>
          <w:p w14:paraId="246C2C36" w14:textId="77777777" w:rsidR="00C75F50" w:rsidRDefault="00C75F50" w:rsidP="00247BDD">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64E8E19E" w14:textId="77777777" w:rsidR="00C75F50" w:rsidRPr="00CD42CC" w:rsidRDefault="00C75F50" w:rsidP="00247BDD">
            <w:pPr>
              <w:numPr>
                <w:ilvl w:val="0"/>
                <w:numId w:val="2"/>
              </w:numPr>
              <w:rPr>
                <w:rFonts w:eastAsia="Times New Roman"/>
                <w:color w:val="000000"/>
                <w:sz w:val="20"/>
                <w:szCs w:val="20"/>
              </w:rPr>
            </w:pPr>
            <w:r w:rsidRPr="00CD42CC">
              <w:rPr>
                <w:rFonts w:eastAsia="Times New Roman"/>
                <w:color w:val="000000"/>
                <w:sz w:val="20"/>
                <w:szCs w:val="20"/>
              </w:rPr>
              <w:t>Explice relaţiile structură-proprietăţi chimice sau structură-proprietăţi spectrale ale compuşilor biochimici</w:t>
            </w:r>
          </w:p>
          <w:p w14:paraId="5524479C" w14:textId="77777777" w:rsidR="00C75F50" w:rsidRPr="00CD42CC" w:rsidRDefault="00C75F50" w:rsidP="00247BDD">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 xml:space="preserve">Descrie reacţiile chimice sau fenomenele care guvernează procesele investigate în laborator  </w:t>
            </w:r>
          </w:p>
          <w:p w14:paraId="6BDC0403" w14:textId="77777777" w:rsidR="00C75F50" w:rsidRPr="00CD42CC" w:rsidRDefault="00C75F50" w:rsidP="00247BDD">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Utilizeze instrumentarul şi aparatura din laborator</w:t>
            </w:r>
          </w:p>
          <w:p w14:paraId="7292C6D8" w14:textId="77777777" w:rsidR="00C75F50" w:rsidRPr="00CD42CC" w:rsidRDefault="00C75F50" w:rsidP="00247BDD">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Analizeze rezultatele obţinute în laborator</w:t>
            </w:r>
          </w:p>
          <w:p w14:paraId="1CEC2AEA" w14:textId="77777777" w:rsidR="00C75F50" w:rsidRDefault="00C75F50" w:rsidP="00247BDD">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 xml:space="preserve">Calculeze concentraţiile soluţiilor stoc </w:t>
            </w:r>
          </w:p>
          <w:p w14:paraId="2D3840BE" w14:textId="67FE2C08" w:rsidR="00C75F50" w:rsidRDefault="00C75F50" w:rsidP="00247BDD">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 xml:space="preserve">Efectueze diluțiile necesare fiecărui experiment </w:t>
            </w:r>
          </w:p>
        </w:tc>
      </w:tr>
    </w:tbl>
    <w:p w14:paraId="7503D5DB" w14:textId="77777777" w:rsidR="00915BA1" w:rsidRDefault="00D97195">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4207"/>
        <w:gridCol w:w="2119"/>
        <w:gridCol w:w="2711"/>
      </w:tblGrid>
      <w:tr w:rsidR="00915BA1" w14:paraId="2289D29F" w14:textId="77777777" w:rsidTr="004F029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3038C2" w14:textId="77777777" w:rsidR="00915BA1" w:rsidRDefault="00D97195" w:rsidP="00247BDD">
            <w:pPr>
              <w:jc w:val="center"/>
              <w:rPr>
                <w:rFonts w:eastAsia="Times New Roman"/>
                <w:color w:val="000000"/>
                <w:sz w:val="20"/>
                <w:szCs w:val="20"/>
              </w:rPr>
            </w:pPr>
            <w:r>
              <w:rPr>
                <w:rFonts w:eastAsia="Times New Roman"/>
                <w:b/>
                <w:bCs/>
                <w:color w:val="000000"/>
                <w:sz w:val="20"/>
                <w:szCs w:val="20"/>
              </w:rPr>
              <w:t>8.1</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FE2A3D" w14:textId="77777777" w:rsidR="00915BA1" w:rsidRDefault="00D97195">
            <w:pPr>
              <w:rPr>
                <w:rFonts w:eastAsia="Times New Roman"/>
                <w:color w:val="000000"/>
                <w:sz w:val="20"/>
                <w:szCs w:val="20"/>
              </w:rPr>
            </w:pPr>
            <w:r>
              <w:rPr>
                <w:rFonts w:eastAsia="Times New Roman"/>
                <w:b/>
                <w:bCs/>
                <w:color w:val="000000"/>
                <w:sz w:val="20"/>
                <w:szCs w:val="20"/>
              </w:rPr>
              <w:t>Curs</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A7561B" w14:textId="77777777" w:rsidR="00915BA1" w:rsidRDefault="00D97195">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9F0B85" w14:textId="77777777" w:rsidR="00915BA1" w:rsidRDefault="00D97195">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247BDD" w14:paraId="4F7B9197"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61E76B" w14:textId="77777777" w:rsidR="00247BDD" w:rsidRDefault="00247BDD" w:rsidP="00247BDD">
            <w:pPr>
              <w:jc w:val="center"/>
              <w:rPr>
                <w:rFonts w:eastAsia="Times New Roman"/>
                <w:color w:val="000000"/>
                <w:sz w:val="20"/>
                <w:szCs w:val="20"/>
              </w:rPr>
            </w:pPr>
            <w:r>
              <w:rPr>
                <w:rFonts w:eastAsia="Times New Roman"/>
                <w:color w:val="000000"/>
                <w:sz w:val="20"/>
                <w:szCs w:val="20"/>
              </w:rPr>
              <w:t>1.</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F7BC8C" w14:textId="454348E2" w:rsidR="00247BDD" w:rsidRDefault="00247BDD" w:rsidP="00247BDD">
            <w:pPr>
              <w:rPr>
                <w:rFonts w:eastAsia="Times New Roman"/>
                <w:color w:val="000000"/>
                <w:sz w:val="20"/>
                <w:szCs w:val="20"/>
              </w:rPr>
            </w:pPr>
            <w:r w:rsidRPr="00D56B68">
              <w:rPr>
                <w:noProof/>
                <w:sz w:val="20"/>
                <w:szCs w:val="20"/>
                <w:lang w:val="it-IT"/>
              </w:rPr>
              <w:t>Noţiuni introductive. Energia. Legăturile chimi</w:t>
            </w:r>
            <w:r>
              <w:rPr>
                <w:noProof/>
                <w:sz w:val="20"/>
                <w:szCs w:val="20"/>
                <w:lang w:val="it-IT"/>
              </w:rPr>
              <w:t>c</w:t>
            </w:r>
            <w:r w:rsidRPr="00D56B68">
              <w:rPr>
                <w:noProof/>
                <w:sz w:val="20"/>
                <w:szCs w:val="20"/>
                <w:lang w:val="it-IT"/>
              </w:rPr>
              <w:t xml:space="preserve">e. Legăturile necovalente. pH-ul sistemelor biologice. </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094E68" w14:textId="31BEE1AC" w:rsidR="00247BDD" w:rsidRDefault="00247BDD" w:rsidP="00247BDD">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11B5E2" w14:textId="097BFD44" w:rsidR="00247BDD" w:rsidRDefault="00247BDD" w:rsidP="00247BDD">
            <w:pPr>
              <w:rPr>
                <w:rFonts w:eastAsia="Times New Roman"/>
                <w:color w:val="000000"/>
                <w:sz w:val="20"/>
                <w:szCs w:val="20"/>
              </w:rPr>
            </w:pPr>
            <w:r w:rsidRPr="00D56B68">
              <w:rPr>
                <w:noProof/>
                <w:sz w:val="20"/>
                <w:szCs w:val="20"/>
              </w:rPr>
              <w:t>2</w:t>
            </w:r>
          </w:p>
        </w:tc>
      </w:tr>
      <w:tr w:rsidR="00247BDD" w14:paraId="0FB5E457"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8D3CAC" w14:textId="77777777" w:rsidR="00247BDD" w:rsidRDefault="00247BDD" w:rsidP="00247BDD">
            <w:pPr>
              <w:jc w:val="center"/>
              <w:rPr>
                <w:rFonts w:eastAsia="Times New Roman"/>
                <w:color w:val="000000"/>
                <w:sz w:val="20"/>
                <w:szCs w:val="20"/>
              </w:rPr>
            </w:pPr>
            <w:r>
              <w:rPr>
                <w:rFonts w:eastAsia="Times New Roman"/>
                <w:color w:val="000000"/>
                <w:sz w:val="20"/>
                <w:szCs w:val="20"/>
              </w:rPr>
              <w:t>2.</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5D8521" w14:textId="16B2CE24" w:rsidR="00247BDD" w:rsidRDefault="00247BDD" w:rsidP="00247BDD">
            <w:pPr>
              <w:rPr>
                <w:rFonts w:eastAsia="Times New Roman"/>
                <w:color w:val="000000"/>
                <w:sz w:val="20"/>
                <w:szCs w:val="20"/>
              </w:rPr>
            </w:pPr>
            <w:r w:rsidRPr="00D56B68">
              <w:rPr>
                <w:noProof/>
                <w:sz w:val="20"/>
                <w:szCs w:val="20"/>
                <w:lang w:val="it-IT"/>
              </w:rPr>
              <w:t xml:space="preserve">Aminoacizi. Structura. Clasificare. Proprietăţi acido-bazice. </w:t>
            </w:r>
            <w:r w:rsidRPr="00D56B68">
              <w:rPr>
                <w:noProof/>
                <w:sz w:val="20"/>
                <w:szCs w:val="20"/>
                <w:lang w:val="en-GB"/>
              </w:rPr>
              <w:t>Punctul izoelectric. Derivaţii aminoacizilor.</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C8F305" w14:textId="25995C73" w:rsidR="00247BDD" w:rsidRDefault="00247BDD" w:rsidP="00247BDD">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1FCAD9" w14:textId="4E34DFB1" w:rsidR="00247BDD" w:rsidRDefault="00247BDD" w:rsidP="00247BDD">
            <w:pPr>
              <w:rPr>
                <w:rFonts w:eastAsia="Times New Roman"/>
                <w:color w:val="000000"/>
                <w:sz w:val="20"/>
                <w:szCs w:val="20"/>
              </w:rPr>
            </w:pPr>
            <w:r w:rsidRPr="00D56B68">
              <w:rPr>
                <w:noProof/>
                <w:sz w:val="20"/>
                <w:szCs w:val="20"/>
              </w:rPr>
              <w:t>2</w:t>
            </w:r>
          </w:p>
        </w:tc>
      </w:tr>
      <w:tr w:rsidR="00247BDD" w14:paraId="212A22B6"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059A99" w14:textId="066B0A1F" w:rsidR="00247BDD" w:rsidRDefault="00247BDD" w:rsidP="00247BDD">
            <w:pPr>
              <w:jc w:val="center"/>
              <w:rPr>
                <w:rFonts w:eastAsia="Times New Roman"/>
                <w:color w:val="000000"/>
                <w:sz w:val="20"/>
                <w:szCs w:val="20"/>
              </w:rPr>
            </w:pPr>
            <w:r>
              <w:rPr>
                <w:rFonts w:eastAsia="Times New Roman"/>
                <w:color w:val="000000"/>
                <w:sz w:val="20"/>
                <w:szCs w:val="20"/>
              </w:rPr>
              <w:t>3.</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C06E03" w14:textId="77777777" w:rsidR="00247BDD" w:rsidRDefault="00247BDD" w:rsidP="00247BDD">
            <w:pPr>
              <w:ind w:left="58"/>
              <w:rPr>
                <w:noProof/>
                <w:sz w:val="20"/>
                <w:szCs w:val="20"/>
                <w:lang w:val="it-IT"/>
              </w:rPr>
            </w:pPr>
            <w:r w:rsidRPr="00D56B68">
              <w:rPr>
                <w:noProof/>
                <w:sz w:val="20"/>
                <w:szCs w:val="20"/>
                <w:lang w:val="it-IT"/>
              </w:rPr>
              <w:t xml:space="preserve">Carbohidraţi. Monozaharide. Structura şi biosinteza. Enantiomeria monozaharidelor. Conformaţia piranozică şi furanozică. Reacţii ale monozaharidelor. Derivaţii naturali ai monozaharidelor </w:t>
            </w:r>
          </w:p>
          <w:p w14:paraId="0208B3E1" w14:textId="6E49245B" w:rsidR="00247BDD" w:rsidRDefault="00247BDD" w:rsidP="00247BDD">
            <w:pPr>
              <w:rPr>
                <w:rFonts w:eastAsia="Times New Roman"/>
                <w:color w:val="000000"/>
                <w:sz w:val="20"/>
                <w:szCs w:val="20"/>
              </w:rPr>
            </w:pPr>
            <w:r w:rsidRPr="00D56B68">
              <w:rPr>
                <w:noProof/>
                <w:sz w:val="20"/>
                <w:szCs w:val="20"/>
                <w:lang w:val="it-IT"/>
              </w:rPr>
              <w:t xml:space="preserve">Carbohidraţi complecşi (oligozaharide şi polizaharide). </w:t>
            </w:r>
            <w:r w:rsidRPr="00D476DA">
              <w:rPr>
                <w:noProof/>
                <w:sz w:val="20"/>
                <w:szCs w:val="20"/>
                <w:lang w:val="it-IT"/>
              </w:rPr>
              <w:t>Structura şi proprietăţi.</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E97F7A" w14:textId="591D0C80" w:rsidR="00247BDD" w:rsidRDefault="00247BDD" w:rsidP="00247BDD">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CC42C3" w14:textId="15074A3D" w:rsidR="00247BDD" w:rsidRDefault="00247BDD" w:rsidP="00247BDD">
            <w:pPr>
              <w:rPr>
                <w:rFonts w:eastAsia="Times New Roman"/>
                <w:color w:val="000000"/>
                <w:sz w:val="20"/>
                <w:szCs w:val="20"/>
              </w:rPr>
            </w:pPr>
            <w:r w:rsidRPr="00D56B68">
              <w:rPr>
                <w:noProof/>
                <w:sz w:val="20"/>
                <w:szCs w:val="20"/>
              </w:rPr>
              <w:t>2</w:t>
            </w:r>
          </w:p>
        </w:tc>
      </w:tr>
      <w:tr w:rsidR="00247BDD" w14:paraId="6BB2696E"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37D21B3" w14:textId="174F1999" w:rsidR="00247BDD" w:rsidRDefault="00247BDD" w:rsidP="00247BDD">
            <w:pPr>
              <w:jc w:val="center"/>
              <w:rPr>
                <w:rFonts w:eastAsia="Times New Roman"/>
                <w:color w:val="000000"/>
                <w:sz w:val="20"/>
                <w:szCs w:val="20"/>
              </w:rPr>
            </w:pPr>
            <w:r>
              <w:rPr>
                <w:rFonts w:eastAsia="Times New Roman"/>
                <w:color w:val="000000"/>
                <w:sz w:val="20"/>
                <w:szCs w:val="20"/>
              </w:rPr>
              <w:t>4.</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28296D6" w14:textId="5095C737" w:rsidR="00247BDD" w:rsidRPr="00D56B68" w:rsidRDefault="00247BDD" w:rsidP="00247BDD">
            <w:pPr>
              <w:ind w:left="58"/>
              <w:rPr>
                <w:noProof/>
                <w:sz w:val="20"/>
                <w:szCs w:val="20"/>
                <w:lang w:val="it-IT"/>
              </w:rPr>
            </w:pPr>
            <w:r w:rsidRPr="00D56B68">
              <w:rPr>
                <w:noProof/>
                <w:sz w:val="20"/>
                <w:szCs w:val="20"/>
                <w:lang w:val="it-IT"/>
              </w:rPr>
              <w:t xml:space="preserve">Lipide. Structura şi proprietăţile fizice. </w:t>
            </w:r>
            <w:r w:rsidRPr="00D56B68">
              <w:rPr>
                <w:noProof/>
                <w:sz w:val="20"/>
                <w:szCs w:val="20"/>
                <w:lang w:val="es-ES"/>
              </w:rPr>
              <w:t xml:space="preserve">Funcţiile lipidelor. Tipuri de lipide. </w:t>
            </w:r>
            <w:r w:rsidRPr="00D476DA">
              <w:rPr>
                <w:noProof/>
                <w:sz w:val="20"/>
                <w:szCs w:val="20"/>
                <w:lang w:val="es-ES"/>
              </w:rPr>
              <w:t xml:space="preserve">Triacil gliceridele şi acizii graşi. </w:t>
            </w:r>
            <w:r w:rsidRPr="00D56B68">
              <w:rPr>
                <w:noProof/>
                <w:sz w:val="20"/>
                <w:szCs w:val="20"/>
                <w:lang w:val="it-IT"/>
              </w:rPr>
              <w:t>Glicero</w:t>
            </w:r>
            <w:r w:rsidRPr="00D56B68">
              <w:rPr>
                <w:noProof/>
                <w:sz w:val="20"/>
                <w:szCs w:val="20"/>
                <w:lang w:val="it-IT"/>
              </w:rPr>
              <w:softHyphen/>
              <w:t>fosfolipide, plasmogenii şi ceramide</w:t>
            </w:r>
            <w:r>
              <w:rPr>
                <w:noProof/>
                <w:sz w:val="20"/>
                <w:szCs w:val="20"/>
                <w:lang w:val="it-IT"/>
              </w:rPr>
              <w:t>le</w:t>
            </w:r>
            <w:r w:rsidRPr="00D56B68">
              <w:rPr>
                <w:noProof/>
                <w:sz w:val="20"/>
                <w:szCs w:val="20"/>
                <w:lang w:val="it-IT"/>
              </w:rPr>
              <w:t xml:space="preserve">. Bilipide. </w:t>
            </w:r>
            <w:r w:rsidRPr="00D56B68">
              <w:rPr>
                <w:noProof/>
                <w:sz w:val="20"/>
                <w:szCs w:val="20"/>
                <w:lang w:val="en-GB"/>
              </w:rPr>
              <w:t>Membrana celulară</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E15C2C" w14:textId="1D087182" w:rsidR="00247BDD" w:rsidRPr="00D56B68" w:rsidRDefault="00247BDD" w:rsidP="00247BDD">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99C1F2" w14:textId="67F74A9C" w:rsidR="00247BDD" w:rsidRPr="00D56B68" w:rsidRDefault="00247BDD" w:rsidP="00247BDD">
            <w:pPr>
              <w:rPr>
                <w:noProof/>
                <w:sz w:val="20"/>
                <w:szCs w:val="20"/>
              </w:rPr>
            </w:pPr>
            <w:r w:rsidRPr="00D56B68">
              <w:rPr>
                <w:noProof/>
                <w:sz w:val="20"/>
                <w:szCs w:val="20"/>
              </w:rPr>
              <w:t>2</w:t>
            </w:r>
          </w:p>
        </w:tc>
      </w:tr>
      <w:tr w:rsidR="00247BDD" w14:paraId="2620A714"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839F5E" w14:textId="14F64054" w:rsidR="00247BDD" w:rsidRDefault="00247BDD" w:rsidP="00247BDD">
            <w:pPr>
              <w:jc w:val="center"/>
              <w:rPr>
                <w:rFonts w:eastAsia="Times New Roman"/>
                <w:color w:val="000000"/>
                <w:sz w:val="20"/>
                <w:szCs w:val="20"/>
              </w:rPr>
            </w:pPr>
            <w:r>
              <w:rPr>
                <w:rFonts w:eastAsia="Times New Roman"/>
                <w:color w:val="000000"/>
                <w:sz w:val="20"/>
                <w:szCs w:val="20"/>
              </w:rPr>
              <w:t>5.</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859D1B" w14:textId="460EA172" w:rsidR="00247BDD" w:rsidRPr="00D56B68" w:rsidRDefault="00247BDD" w:rsidP="00247BDD">
            <w:pPr>
              <w:ind w:left="58"/>
              <w:rPr>
                <w:noProof/>
                <w:sz w:val="20"/>
                <w:szCs w:val="20"/>
                <w:lang w:val="it-IT"/>
              </w:rPr>
            </w:pPr>
            <w:r w:rsidRPr="00D56B68">
              <w:rPr>
                <w:noProof/>
                <w:sz w:val="20"/>
                <w:szCs w:val="20"/>
                <w:lang w:val="it-IT"/>
              </w:rPr>
              <w:t xml:space="preserve">Vitamine liposolubile. Vitamina A. Retilanul şi procesul vederii. </w:t>
            </w:r>
            <w:r w:rsidRPr="00D56B68">
              <w:rPr>
                <w:noProof/>
                <w:sz w:val="20"/>
                <w:szCs w:val="20"/>
                <w:lang w:val="en-GB"/>
              </w:rPr>
              <w:t>Vitamina D. Vitamina E. Vitamina K</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AE90B59" w14:textId="3A545E78" w:rsidR="00247BDD" w:rsidRPr="00D56B68" w:rsidRDefault="00247BDD" w:rsidP="00247BDD">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651699" w14:textId="51B8E315" w:rsidR="00247BDD" w:rsidRPr="00D56B68" w:rsidRDefault="00247BDD" w:rsidP="00247BDD">
            <w:pPr>
              <w:rPr>
                <w:noProof/>
                <w:sz w:val="20"/>
                <w:szCs w:val="20"/>
              </w:rPr>
            </w:pPr>
            <w:r w:rsidRPr="00D56B68">
              <w:rPr>
                <w:noProof/>
                <w:sz w:val="20"/>
                <w:szCs w:val="20"/>
              </w:rPr>
              <w:t>2</w:t>
            </w:r>
          </w:p>
        </w:tc>
      </w:tr>
      <w:tr w:rsidR="00247BDD" w14:paraId="4C4E30E1"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DB66648" w14:textId="3CEC6D07" w:rsidR="00247BDD" w:rsidRDefault="00247BDD" w:rsidP="00247BDD">
            <w:pPr>
              <w:jc w:val="center"/>
              <w:rPr>
                <w:rFonts w:eastAsia="Times New Roman"/>
                <w:color w:val="000000"/>
                <w:sz w:val="20"/>
                <w:szCs w:val="20"/>
              </w:rPr>
            </w:pPr>
            <w:r>
              <w:rPr>
                <w:rFonts w:eastAsia="Times New Roman"/>
                <w:color w:val="000000"/>
                <w:sz w:val="20"/>
                <w:szCs w:val="20"/>
              </w:rPr>
              <w:t>6.</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51F7B8F" w14:textId="77777777" w:rsidR="00247BDD" w:rsidRPr="00D56B68" w:rsidRDefault="00247BDD" w:rsidP="00247BDD">
            <w:pPr>
              <w:ind w:left="57"/>
              <w:rPr>
                <w:noProof/>
                <w:sz w:val="20"/>
                <w:szCs w:val="20"/>
                <w:lang w:val="en-GB"/>
              </w:rPr>
            </w:pPr>
            <w:r w:rsidRPr="00D56B68">
              <w:rPr>
                <w:noProof/>
                <w:sz w:val="20"/>
                <w:szCs w:val="20"/>
                <w:lang w:val="en-GB"/>
              </w:rPr>
              <w:t xml:space="preserve">Vitamine hidrosolubile. Vitamina B1. Vitamina B2. Vitamina B3. Vitamina B5. Vitamina B6. Vitamina B7. Vitamina B9 </w:t>
            </w:r>
          </w:p>
          <w:p w14:paraId="697EC4F3" w14:textId="33D40ADF" w:rsidR="00247BDD" w:rsidRPr="00D56B68" w:rsidRDefault="00247BDD" w:rsidP="00247BDD">
            <w:pPr>
              <w:ind w:left="58"/>
              <w:rPr>
                <w:noProof/>
                <w:sz w:val="20"/>
                <w:szCs w:val="20"/>
                <w:lang w:val="it-IT"/>
              </w:rPr>
            </w:pPr>
            <w:r w:rsidRPr="00D56B68">
              <w:rPr>
                <w:noProof/>
                <w:sz w:val="20"/>
                <w:szCs w:val="20"/>
                <w:lang w:val="en-GB"/>
              </w:rPr>
              <w:t>(acidul folic). Vitamina B12 (Cobalamina). Vitamina C</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F569497" w14:textId="68B1D265" w:rsidR="00247BDD" w:rsidRPr="00D56B68" w:rsidRDefault="00247BDD" w:rsidP="00247BDD">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8F376C" w14:textId="08E14E2D" w:rsidR="00247BDD" w:rsidRPr="00D56B68" w:rsidRDefault="00247BDD" w:rsidP="00247BDD">
            <w:pPr>
              <w:rPr>
                <w:noProof/>
                <w:sz w:val="20"/>
                <w:szCs w:val="20"/>
              </w:rPr>
            </w:pPr>
            <w:r w:rsidRPr="00D56B68">
              <w:rPr>
                <w:noProof/>
                <w:sz w:val="20"/>
                <w:szCs w:val="20"/>
              </w:rPr>
              <w:t>2</w:t>
            </w:r>
          </w:p>
        </w:tc>
      </w:tr>
      <w:tr w:rsidR="00247BDD" w14:paraId="4569FD93"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6E4C95E" w14:textId="41455B72" w:rsidR="00247BDD" w:rsidRDefault="00247BDD" w:rsidP="00247BDD">
            <w:pPr>
              <w:jc w:val="center"/>
              <w:rPr>
                <w:rFonts w:eastAsia="Times New Roman"/>
                <w:color w:val="000000"/>
                <w:sz w:val="20"/>
                <w:szCs w:val="20"/>
              </w:rPr>
            </w:pPr>
            <w:r w:rsidRPr="00233770">
              <w:rPr>
                <w:noProof/>
                <w:sz w:val="20"/>
                <w:szCs w:val="20"/>
              </w:rPr>
              <w:t>7.</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20DFB49" w14:textId="1CD1EC59" w:rsidR="00247BDD" w:rsidRPr="00D56B68" w:rsidRDefault="00247BDD" w:rsidP="00247BDD">
            <w:pPr>
              <w:ind w:left="57"/>
              <w:rPr>
                <w:noProof/>
                <w:sz w:val="20"/>
                <w:szCs w:val="20"/>
                <w:lang w:val="en-GB"/>
              </w:rPr>
            </w:pPr>
            <w:r w:rsidRPr="00D56B68">
              <w:rPr>
                <w:noProof/>
                <w:sz w:val="20"/>
                <w:szCs w:val="20"/>
                <w:lang w:val="it-IT"/>
              </w:rPr>
              <w:t>Proteine. Proprietăţile proteinelor. Purificarea şi analiza proteinelor. Cromatografia şi electroforeza. Electroforeza bidimensională.</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D6DD4B9" w14:textId="3C64D432" w:rsidR="00247BDD" w:rsidRPr="00D56B68" w:rsidRDefault="00247BDD" w:rsidP="00247BDD">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9866F55" w14:textId="032D4F0B" w:rsidR="00247BDD" w:rsidRPr="00D56B68" w:rsidRDefault="00247BDD" w:rsidP="00247BDD">
            <w:pPr>
              <w:rPr>
                <w:noProof/>
                <w:sz w:val="20"/>
                <w:szCs w:val="20"/>
              </w:rPr>
            </w:pPr>
            <w:r w:rsidRPr="00D56B68">
              <w:rPr>
                <w:noProof/>
                <w:sz w:val="20"/>
                <w:szCs w:val="20"/>
              </w:rPr>
              <w:t>2</w:t>
            </w:r>
          </w:p>
        </w:tc>
      </w:tr>
      <w:tr w:rsidR="00247BDD" w14:paraId="6CF7B68E"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E31C73F" w14:textId="7C3E1A68" w:rsidR="00247BDD" w:rsidRDefault="00247BDD" w:rsidP="00247BDD">
            <w:pPr>
              <w:jc w:val="center"/>
              <w:rPr>
                <w:rFonts w:eastAsia="Times New Roman"/>
                <w:color w:val="000000"/>
                <w:sz w:val="20"/>
                <w:szCs w:val="20"/>
              </w:rPr>
            </w:pPr>
            <w:r w:rsidRPr="00233770">
              <w:rPr>
                <w:noProof/>
                <w:sz w:val="20"/>
                <w:szCs w:val="20"/>
              </w:rPr>
              <w:lastRenderedPageBreak/>
              <w:t>8.</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587F793" w14:textId="77777777" w:rsidR="00247BDD" w:rsidRDefault="00247BDD" w:rsidP="00247BDD">
            <w:pPr>
              <w:ind w:left="57"/>
              <w:rPr>
                <w:noProof/>
                <w:sz w:val="20"/>
                <w:szCs w:val="20"/>
                <w:lang w:val="it-IT"/>
              </w:rPr>
            </w:pPr>
            <w:r w:rsidRPr="00D56B68">
              <w:rPr>
                <w:noProof/>
                <w:sz w:val="20"/>
                <w:szCs w:val="20"/>
                <w:lang w:val="it-IT"/>
              </w:rPr>
              <w:t>Nivele de organizare ale proteinelor</w:t>
            </w:r>
            <w:r>
              <w:rPr>
                <w:noProof/>
                <w:sz w:val="20"/>
                <w:szCs w:val="20"/>
                <w:lang w:val="it-IT"/>
              </w:rPr>
              <w:t>.</w:t>
            </w:r>
          </w:p>
          <w:p w14:paraId="26B5835F" w14:textId="7C31B39E" w:rsidR="00247BDD" w:rsidRPr="00D56B68" w:rsidRDefault="00247BDD" w:rsidP="00247BDD">
            <w:pPr>
              <w:ind w:left="57"/>
              <w:rPr>
                <w:noProof/>
                <w:sz w:val="20"/>
                <w:szCs w:val="20"/>
                <w:lang w:val="en-GB"/>
              </w:rPr>
            </w:pPr>
            <w:r>
              <w:rPr>
                <w:noProof/>
                <w:sz w:val="20"/>
                <w:szCs w:val="20"/>
                <w:lang w:val="it-IT"/>
              </w:rPr>
              <w:t>Structurile primară, secundar</w:t>
            </w:r>
            <w:r>
              <w:rPr>
                <w:noProof/>
                <w:sz w:val="20"/>
                <w:szCs w:val="20"/>
                <w:lang w:val="ro-RO"/>
              </w:rPr>
              <w:t>ă, terțiară și cuaternare.</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7D91EE" w14:textId="19C49FEC" w:rsidR="00247BDD" w:rsidRPr="00D56B68" w:rsidRDefault="00247BDD" w:rsidP="00247BDD">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5416B4" w14:textId="2737ED63" w:rsidR="00247BDD" w:rsidRPr="00D56B68" w:rsidRDefault="00247BDD" w:rsidP="00247BDD">
            <w:pPr>
              <w:rPr>
                <w:noProof/>
                <w:sz w:val="20"/>
                <w:szCs w:val="20"/>
              </w:rPr>
            </w:pPr>
            <w:r w:rsidRPr="00D56B68">
              <w:rPr>
                <w:noProof/>
                <w:sz w:val="20"/>
                <w:szCs w:val="20"/>
              </w:rPr>
              <w:t>2</w:t>
            </w:r>
          </w:p>
        </w:tc>
      </w:tr>
      <w:tr w:rsidR="00247BDD" w14:paraId="3433FC3B"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234424" w14:textId="279AC1D6" w:rsidR="00247BDD" w:rsidRDefault="00247BDD" w:rsidP="00247BDD">
            <w:pPr>
              <w:jc w:val="center"/>
              <w:rPr>
                <w:rFonts w:eastAsia="Times New Roman"/>
                <w:color w:val="000000"/>
                <w:sz w:val="20"/>
                <w:szCs w:val="20"/>
              </w:rPr>
            </w:pPr>
            <w:r w:rsidRPr="00233770">
              <w:rPr>
                <w:noProof/>
                <w:sz w:val="20"/>
                <w:szCs w:val="20"/>
              </w:rPr>
              <w:t>9.</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FA2246" w14:textId="770B0488" w:rsidR="00247BDD" w:rsidRPr="00D56B68" w:rsidRDefault="00247BDD" w:rsidP="00247BDD">
            <w:pPr>
              <w:ind w:left="57"/>
              <w:rPr>
                <w:noProof/>
                <w:sz w:val="20"/>
                <w:szCs w:val="20"/>
                <w:lang w:val="en-GB"/>
              </w:rPr>
            </w:pPr>
            <w:r>
              <w:rPr>
                <w:noProof/>
                <w:sz w:val="20"/>
                <w:szCs w:val="20"/>
              </w:rPr>
              <w:t xml:space="preserve">Funcția proteinelor: Mioglobina </w:t>
            </w:r>
            <w:r>
              <w:rPr>
                <w:noProof/>
                <w:sz w:val="20"/>
                <w:szCs w:val="20"/>
                <w:lang w:val="ro-RO"/>
              </w:rPr>
              <w:t>și hemoglobina</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401A163" w14:textId="7CB9D4C8" w:rsidR="00247BDD" w:rsidRPr="00D56B68" w:rsidRDefault="00247BDD" w:rsidP="00247BDD">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D991128" w14:textId="0024F4C5" w:rsidR="00247BDD" w:rsidRPr="00D56B68" w:rsidRDefault="00247BDD" w:rsidP="00247BDD">
            <w:pPr>
              <w:rPr>
                <w:noProof/>
                <w:sz w:val="20"/>
                <w:szCs w:val="20"/>
              </w:rPr>
            </w:pPr>
            <w:r w:rsidRPr="00D56B68">
              <w:rPr>
                <w:noProof/>
                <w:sz w:val="20"/>
                <w:szCs w:val="20"/>
              </w:rPr>
              <w:t>2</w:t>
            </w:r>
          </w:p>
        </w:tc>
      </w:tr>
      <w:tr w:rsidR="00247BDD" w14:paraId="2A4CCF5F"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9602EF6" w14:textId="24CEE3A3" w:rsidR="00247BDD" w:rsidRDefault="00247BDD" w:rsidP="00247BDD">
            <w:pPr>
              <w:jc w:val="center"/>
              <w:rPr>
                <w:rFonts w:eastAsia="Times New Roman"/>
                <w:color w:val="000000"/>
                <w:sz w:val="20"/>
                <w:szCs w:val="20"/>
              </w:rPr>
            </w:pPr>
            <w:r w:rsidRPr="00233770">
              <w:rPr>
                <w:noProof/>
                <w:sz w:val="20"/>
                <w:szCs w:val="20"/>
              </w:rPr>
              <w:t>10.</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9F670CE" w14:textId="2FFFB54A" w:rsidR="00247BDD" w:rsidRPr="00D56B68" w:rsidRDefault="00247BDD" w:rsidP="00247BDD">
            <w:pPr>
              <w:ind w:left="57"/>
              <w:rPr>
                <w:noProof/>
                <w:sz w:val="20"/>
                <w:szCs w:val="20"/>
                <w:lang w:val="en-GB"/>
              </w:rPr>
            </w:pPr>
            <w:r w:rsidRPr="00D56B68">
              <w:rPr>
                <w:noProof/>
                <w:sz w:val="20"/>
                <w:szCs w:val="20"/>
              </w:rPr>
              <w:t>Enzime. Istoric. Aplicaţiile enzimelor</w:t>
            </w:r>
            <w:r>
              <w:rPr>
                <w:noProof/>
                <w:sz w:val="20"/>
                <w:szCs w:val="20"/>
              </w:rPr>
              <w:t>.</w:t>
            </w:r>
            <w:r w:rsidRPr="00D56B68">
              <w:rPr>
                <w:noProof/>
                <w:sz w:val="20"/>
                <w:szCs w:val="20"/>
              </w:rPr>
              <w:t xml:space="preserve"> Proprietăţile enzimelor.</w:t>
            </w:r>
            <w:r>
              <w:rPr>
                <w:noProof/>
                <w:sz w:val="20"/>
                <w:szCs w:val="20"/>
              </w:rPr>
              <w:t xml:space="preserve"> </w:t>
            </w:r>
            <w:r w:rsidRPr="00D56B68">
              <w:rPr>
                <w:noProof/>
                <w:sz w:val="20"/>
                <w:szCs w:val="20"/>
              </w:rPr>
              <w:t>Puterea catalitică. Specificitatea.</w:t>
            </w:r>
            <w:r>
              <w:rPr>
                <w:noProof/>
                <w:sz w:val="20"/>
                <w:szCs w:val="20"/>
              </w:rPr>
              <w:t xml:space="preserve"> </w:t>
            </w:r>
            <w:r w:rsidRPr="00D56B68">
              <w:rPr>
                <w:noProof/>
                <w:sz w:val="20"/>
                <w:szCs w:val="20"/>
                <w:lang w:val="it-IT"/>
              </w:rPr>
              <w:t>Factori care influenţează activitatea catalitică. Clasificarea enzimelor</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E5255B8" w14:textId="7FDAAE46" w:rsidR="00247BDD" w:rsidRPr="00D56B68" w:rsidRDefault="00247BDD" w:rsidP="00247BDD">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7AF473D" w14:textId="035C9DD5" w:rsidR="00247BDD" w:rsidRPr="00D56B68" w:rsidRDefault="00247BDD" w:rsidP="00247BDD">
            <w:pPr>
              <w:rPr>
                <w:noProof/>
                <w:sz w:val="20"/>
                <w:szCs w:val="20"/>
              </w:rPr>
            </w:pPr>
            <w:r w:rsidRPr="00D56B68">
              <w:rPr>
                <w:noProof/>
                <w:sz w:val="20"/>
                <w:szCs w:val="20"/>
              </w:rPr>
              <w:t>2</w:t>
            </w:r>
          </w:p>
        </w:tc>
      </w:tr>
      <w:tr w:rsidR="00247BDD" w14:paraId="1202410E"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FBC2BAD" w14:textId="131FA529" w:rsidR="00247BDD" w:rsidRDefault="00247BDD" w:rsidP="00247BDD">
            <w:pPr>
              <w:jc w:val="center"/>
              <w:rPr>
                <w:rFonts w:eastAsia="Times New Roman"/>
                <w:color w:val="000000"/>
                <w:sz w:val="20"/>
                <w:szCs w:val="20"/>
              </w:rPr>
            </w:pPr>
            <w:r>
              <w:rPr>
                <w:noProof/>
                <w:sz w:val="20"/>
                <w:szCs w:val="20"/>
              </w:rPr>
              <w:t>11</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0E48694" w14:textId="400FD2E3" w:rsidR="00247BDD" w:rsidRPr="00D56B68" w:rsidRDefault="00247BDD" w:rsidP="00247BDD">
            <w:pPr>
              <w:ind w:left="57"/>
              <w:rPr>
                <w:noProof/>
                <w:sz w:val="20"/>
                <w:szCs w:val="20"/>
                <w:lang w:val="en-GB"/>
              </w:rPr>
            </w:pPr>
            <w:r w:rsidRPr="00D56B68">
              <w:rPr>
                <w:noProof/>
                <w:sz w:val="20"/>
                <w:szCs w:val="20"/>
                <w:lang w:val="it-IT"/>
              </w:rPr>
              <w:t>Imunitatea şi anticorpii. Structura anticorpilor. Anticorpi</w:t>
            </w:r>
            <w:r>
              <w:rPr>
                <w:noProof/>
                <w:sz w:val="20"/>
                <w:szCs w:val="20"/>
                <w:lang w:val="it-IT"/>
              </w:rPr>
              <w:t>i</w:t>
            </w:r>
            <w:r w:rsidRPr="00D56B68">
              <w:rPr>
                <w:noProof/>
                <w:sz w:val="20"/>
                <w:szCs w:val="20"/>
                <w:lang w:val="it-IT"/>
              </w:rPr>
              <w:t xml:space="preserve"> policlonali şi monoclonali. Tehnica ELISA</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A0BC9D5" w14:textId="3A1A22C3" w:rsidR="00247BDD" w:rsidRPr="00D56B68" w:rsidRDefault="00247BDD" w:rsidP="00247BDD">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14AEA10" w14:textId="17B45395" w:rsidR="00247BDD" w:rsidRPr="00D56B68" w:rsidRDefault="00247BDD" w:rsidP="00247BDD">
            <w:pPr>
              <w:rPr>
                <w:noProof/>
                <w:sz w:val="20"/>
                <w:szCs w:val="20"/>
              </w:rPr>
            </w:pPr>
            <w:r w:rsidRPr="00D56B68">
              <w:rPr>
                <w:noProof/>
                <w:sz w:val="20"/>
                <w:szCs w:val="20"/>
              </w:rPr>
              <w:t>2</w:t>
            </w:r>
          </w:p>
        </w:tc>
      </w:tr>
      <w:tr w:rsidR="00247BDD" w14:paraId="6342931E"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B86765F" w14:textId="7BF72C34" w:rsidR="00247BDD" w:rsidRDefault="00247BDD" w:rsidP="00247BDD">
            <w:pPr>
              <w:jc w:val="center"/>
              <w:rPr>
                <w:rFonts w:eastAsia="Times New Roman"/>
                <w:color w:val="000000"/>
                <w:sz w:val="20"/>
                <w:szCs w:val="20"/>
              </w:rPr>
            </w:pPr>
            <w:r w:rsidRPr="00233770">
              <w:rPr>
                <w:noProof/>
                <w:sz w:val="20"/>
                <w:szCs w:val="20"/>
              </w:rPr>
              <w:t>1</w:t>
            </w:r>
            <w:r>
              <w:rPr>
                <w:noProof/>
                <w:sz w:val="20"/>
                <w:szCs w:val="20"/>
              </w:rPr>
              <w:t>2</w:t>
            </w:r>
            <w:r w:rsidRPr="00233770">
              <w:rPr>
                <w:noProof/>
                <w:sz w:val="20"/>
                <w:szCs w:val="20"/>
              </w:rPr>
              <w:t>.</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07814DE" w14:textId="5467C61E" w:rsidR="00247BDD" w:rsidRPr="00D56B68" w:rsidRDefault="00247BDD" w:rsidP="00247BDD">
            <w:pPr>
              <w:ind w:left="57"/>
              <w:rPr>
                <w:noProof/>
                <w:sz w:val="20"/>
                <w:szCs w:val="20"/>
                <w:lang w:val="en-GB"/>
              </w:rPr>
            </w:pPr>
            <w:r w:rsidRPr="00D56B68">
              <w:rPr>
                <w:noProof/>
                <w:sz w:val="20"/>
                <w:szCs w:val="20"/>
                <w:lang w:val="en-GB"/>
              </w:rPr>
              <w:t>Structura acizilor nucleici.</w:t>
            </w:r>
            <w:r>
              <w:rPr>
                <w:noProof/>
                <w:sz w:val="20"/>
                <w:szCs w:val="20"/>
                <w:lang w:val="en-GB"/>
              </w:rPr>
              <w:t xml:space="preserve"> </w:t>
            </w:r>
            <w:r w:rsidRPr="00D56B68">
              <w:rPr>
                <w:noProof/>
                <w:sz w:val="20"/>
                <w:szCs w:val="20"/>
                <w:lang w:val="it-IT"/>
              </w:rPr>
              <w:t>Principalele baze din acizii nucleici. Structura ADN-ului şi ARN-ului. Proprietăţile ADN-ului în soluţie</w:t>
            </w:r>
            <w:r>
              <w:rPr>
                <w:noProof/>
                <w:sz w:val="20"/>
                <w:szCs w:val="20"/>
                <w:lang w:val="it-IT"/>
              </w:rPr>
              <w:t xml:space="preserve">. </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9C57A50" w14:textId="2C285739" w:rsidR="00247BDD" w:rsidRPr="00D56B68" w:rsidRDefault="00247BDD" w:rsidP="00247BDD">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7F23E08" w14:textId="22A6F5E2" w:rsidR="00247BDD" w:rsidRPr="00D56B68" w:rsidRDefault="00247BDD" w:rsidP="00247BDD">
            <w:pPr>
              <w:rPr>
                <w:noProof/>
                <w:sz w:val="20"/>
                <w:szCs w:val="20"/>
              </w:rPr>
            </w:pPr>
            <w:r w:rsidRPr="00D56B68">
              <w:rPr>
                <w:noProof/>
                <w:sz w:val="20"/>
                <w:szCs w:val="20"/>
              </w:rPr>
              <w:t>2</w:t>
            </w:r>
          </w:p>
        </w:tc>
      </w:tr>
      <w:tr w:rsidR="00247BDD" w14:paraId="742A60F4"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741A2AF" w14:textId="017CA131" w:rsidR="00247BDD" w:rsidRPr="00233770" w:rsidRDefault="00247BDD" w:rsidP="00247BDD">
            <w:pPr>
              <w:jc w:val="center"/>
              <w:rPr>
                <w:noProof/>
                <w:sz w:val="20"/>
                <w:szCs w:val="20"/>
              </w:rPr>
            </w:pPr>
            <w:r w:rsidRPr="00233770">
              <w:rPr>
                <w:noProof/>
                <w:sz w:val="20"/>
                <w:szCs w:val="20"/>
              </w:rPr>
              <w:t>13.</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0B0000" w14:textId="25407360" w:rsidR="00247BDD" w:rsidRPr="00D56B68" w:rsidRDefault="00247BDD" w:rsidP="00247BDD">
            <w:pPr>
              <w:ind w:left="57"/>
              <w:rPr>
                <w:noProof/>
                <w:sz w:val="20"/>
                <w:szCs w:val="20"/>
                <w:lang w:val="en-GB"/>
              </w:rPr>
            </w:pPr>
            <w:r w:rsidRPr="00D56B68">
              <w:rPr>
                <w:noProof/>
                <w:sz w:val="20"/>
                <w:szCs w:val="20"/>
                <w:lang w:val="it-IT"/>
              </w:rPr>
              <w:t xml:space="preserve">Fracţionarea acizilor nucleici. Tehnica Southern Blotting. Endonucleazele de restricţie. </w:t>
            </w:r>
            <w:r>
              <w:rPr>
                <w:noProof/>
                <w:sz w:val="20"/>
                <w:szCs w:val="20"/>
                <w:lang w:val="it-IT"/>
              </w:rPr>
              <w:t>Tehnica PCR</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0BAD1C" w14:textId="3496E18D" w:rsidR="00247BDD" w:rsidRPr="00D56B68" w:rsidRDefault="00247BDD" w:rsidP="00247BDD">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3FCCBFC" w14:textId="1B579BA1" w:rsidR="00247BDD" w:rsidRPr="00D56B68" w:rsidRDefault="00247BDD" w:rsidP="00247BDD">
            <w:pPr>
              <w:rPr>
                <w:noProof/>
                <w:sz w:val="20"/>
                <w:szCs w:val="20"/>
              </w:rPr>
            </w:pPr>
            <w:r w:rsidRPr="00D56B68">
              <w:rPr>
                <w:noProof/>
                <w:sz w:val="20"/>
                <w:szCs w:val="20"/>
              </w:rPr>
              <w:t>2</w:t>
            </w:r>
          </w:p>
        </w:tc>
      </w:tr>
      <w:tr w:rsidR="00247BDD" w14:paraId="366631E5"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D66BC0" w14:textId="0AFA3091" w:rsidR="00247BDD" w:rsidRPr="00233770" w:rsidRDefault="00247BDD" w:rsidP="00247BDD">
            <w:pPr>
              <w:jc w:val="center"/>
              <w:rPr>
                <w:noProof/>
                <w:sz w:val="20"/>
                <w:szCs w:val="20"/>
              </w:rPr>
            </w:pPr>
            <w:r w:rsidRPr="00233770">
              <w:rPr>
                <w:noProof/>
                <w:sz w:val="20"/>
                <w:szCs w:val="20"/>
              </w:rPr>
              <w:t>14.</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25E7EE" w14:textId="77777777" w:rsidR="00247BDD" w:rsidRPr="00D476DA" w:rsidRDefault="00247BDD" w:rsidP="00247BDD">
            <w:pPr>
              <w:ind w:left="57"/>
              <w:rPr>
                <w:noProof/>
                <w:sz w:val="20"/>
                <w:szCs w:val="20"/>
                <w:lang w:val="fr-RE"/>
              </w:rPr>
            </w:pPr>
            <w:r>
              <w:rPr>
                <w:noProof/>
                <w:sz w:val="20"/>
                <w:szCs w:val="20"/>
                <w:lang w:val="en-GB"/>
              </w:rPr>
              <w:t xml:space="preserve">Organizarea genelor. Numărul genelor. Grupuri de gene. </w:t>
            </w:r>
            <w:r w:rsidRPr="00D476DA">
              <w:rPr>
                <w:noProof/>
                <w:sz w:val="20"/>
                <w:szCs w:val="20"/>
                <w:lang w:val="fr-RE"/>
              </w:rPr>
              <w:t>Secvențe ADN repetitive</w:t>
            </w:r>
          </w:p>
          <w:p w14:paraId="74F06902" w14:textId="383F6EF7" w:rsidR="00247BDD" w:rsidRPr="00D56B68" w:rsidRDefault="00247BDD" w:rsidP="00247BDD">
            <w:pPr>
              <w:ind w:left="57"/>
              <w:rPr>
                <w:noProof/>
                <w:sz w:val="20"/>
                <w:szCs w:val="20"/>
                <w:lang w:val="en-GB"/>
              </w:rPr>
            </w:pPr>
            <w:r w:rsidRPr="00D476DA">
              <w:rPr>
                <w:noProof/>
                <w:sz w:val="20"/>
                <w:szCs w:val="20"/>
                <w:lang w:val="fr-RE"/>
              </w:rPr>
              <w:t>Structura cromatinei și expresia genelor</w:t>
            </w:r>
            <w:r w:rsidRPr="00D56B68">
              <w:rPr>
                <w:noProof/>
                <w:sz w:val="20"/>
                <w:szCs w:val="20"/>
                <w:lang w:val="it-IT"/>
              </w:rPr>
              <w:t xml:space="preserve"> Factori de transcripţie în eucariote.</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5F95DC6" w14:textId="7490BF43" w:rsidR="00247BDD" w:rsidRPr="00D56B68" w:rsidRDefault="00247BDD" w:rsidP="00247BDD">
            <w:pPr>
              <w:rPr>
                <w:noProof/>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A8F4C13" w14:textId="70065CC1" w:rsidR="00247BDD" w:rsidRPr="00D56B68" w:rsidRDefault="00247BDD" w:rsidP="00247BDD">
            <w:pPr>
              <w:rPr>
                <w:noProof/>
                <w:sz w:val="20"/>
                <w:szCs w:val="20"/>
              </w:rPr>
            </w:pPr>
            <w:r w:rsidRPr="00D56B68">
              <w:rPr>
                <w:noProof/>
                <w:sz w:val="20"/>
                <w:szCs w:val="20"/>
              </w:rPr>
              <w:t>2</w:t>
            </w:r>
          </w:p>
        </w:tc>
      </w:tr>
      <w:tr w:rsidR="00247BDD" w14:paraId="6BE77337"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3AE394" w14:textId="77777777" w:rsidR="00247BDD" w:rsidRPr="00CD42CC" w:rsidRDefault="00247BDD" w:rsidP="00247BDD">
            <w:pPr>
              <w:suppressAutoHyphens/>
              <w:spacing w:line="300" w:lineRule="auto"/>
              <w:ind w:left="540"/>
              <w:rPr>
                <w:bCs/>
                <w:noProof/>
                <w:sz w:val="20"/>
                <w:szCs w:val="20"/>
              </w:rPr>
            </w:pPr>
            <w:r>
              <w:rPr>
                <w:rFonts w:eastAsia="Times New Roman"/>
                <w:b/>
                <w:bCs/>
                <w:color w:val="000000"/>
                <w:sz w:val="20"/>
                <w:szCs w:val="20"/>
              </w:rPr>
              <w:t>Bibliografie</w:t>
            </w:r>
          </w:p>
          <w:p w14:paraId="11399C34" w14:textId="77777777" w:rsidR="00247BDD" w:rsidRPr="00CD42CC" w:rsidRDefault="00247BDD" w:rsidP="00247BDD">
            <w:pPr>
              <w:ind w:left="58"/>
              <w:rPr>
                <w:b/>
                <w:bCs/>
                <w:noProof/>
                <w:sz w:val="20"/>
                <w:szCs w:val="20"/>
              </w:rPr>
            </w:pPr>
            <w:r w:rsidRPr="00233770">
              <w:rPr>
                <w:b/>
                <w:bCs/>
                <w:noProof/>
                <w:sz w:val="20"/>
                <w:szCs w:val="20"/>
              </w:rPr>
              <w:t>Referinţe principale:</w:t>
            </w:r>
          </w:p>
          <w:p w14:paraId="6A2A3F0B" w14:textId="77777777" w:rsidR="00247BDD" w:rsidRDefault="00247BDD" w:rsidP="00247BDD">
            <w:pPr>
              <w:numPr>
                <w:ilvl w:val="0"/>
                <w:numId w:val="3"/>
              </w:numPr>
              <w:tabs>
                <w:tab w:val="clear" w:pos="720"/>
                <w:tab w:val="num" w:pos="312"/>
              </w:tabs>
              <w:suppressAutoHyphens/>
              <w:spacing w:line="300" w:lineRule="auto"/>
              <w:ind w:left="540"/>
              <w:rPr>
                <w:bCs/>
                <w:noProof/>
                <w:sz w:val="20"/>
                <w:szCs w:val="20"/>
              </w:rPr>
            </w:pPr>
            <w:r>
              <w:rPr>
                <w:bCs/>
                <w:noProof/>
                <w:sz w:val="20"/>
                <w:szCs w:val="20"/>
              </w:rPr>
              <w:t xml:space="preserve">Seager, S.L., Slabaugh, M.R., Hansen, M.S., Chemistry for Today. General, Organic and Biochemistry </w:t>
            </w:r>
            <w:r w:rsidRPr="003952E9">
              <w:rPr>
                <w:bCs/>
                <w:noProof/>
                <w:sz w:val="20"/>
                <w:szCs w:val="20"/>
              </w:rPr>
              <w:t>(</w:t>
            </w:r>
            <w:r>
              <w:rPr>
                <w:bCs/>
                <w:noProof/>
                <w:sz w:val="20"/>
                <w:szCs w:val="20"/>
              </w:rPr>
              <w:t>10</w:t>
            </w:r>
            <w:r w:rsidRPr="00B741D7">
              <w:rPr>
                <w:bCs/>
                <w:noProof/>
                <w:sz w:val="20"/>
                <w:szCs w:val="20"/>
                <w:vertAlign w:val="superscript"/>
              </w:rPr>
              <w:t xml:space="preserve">th </w:t>
            </w:r>
            <w:r w:rsidRPr="003952E9">
              <w:rPr>
                <w:bCs/>
                <w:noProof/>
                <w:sz w:val="20"/>
                <w:szCs w:val="20"/>
              </w:rPr>
              <w:t>Edition)</w:t>
            </w:r>
            <w:r>
              <w:rPr>
                <w:bCs/>
                <w:noProof/>
                <w:sz w:val="20"/>
                <w:szCs w:val="20"/>
              </w:rPr>
              <w:t>, Cantage, Boston, MA, USA, 2022.</w:t>
            </w:r>
          </w:p>
          <w:p w14:paraId="71C18620" w14:textId="77777777" w:rsidR="00247BDD" w:rsidRDefault="00247BDD" w:rsidP="00247BDD">
            <w:pPr>
              <w:numPr>
                <w:ilvl w:val="0"/>
                <w:numId w:val="3"/>
              </w:numPr>
              <w:tabs>
                <w:tab w:val="clear" w:pos="720"/>
                <w:tab w:val="num" w:pos="312"/>
              </w:tabs>
              <w:suppressAutoHyphens/>
              <w:spacing w:line="300" w:lineRule="auto"/>
              <w:ind w:left="540"/>
              <w:rPr>
                <w:bCs/>
                <w:noProof/>
                <w:sz w:val="20"/>
                <w:szCs w:val="20"/>
              </w:rPr>
            </w:pPr>
            <w:r>
              <w:rPr>
                <w:bCs/>
                <w:noProof/>
                <w:sz w:val="20"/>
                <w:szCs w:val="20"/>
              </w:rPr>
              <w:t>GRE</w:t>
            </w:r>
            <w:r w:rsidRPr="00EA1BFB">
              <w:rPr>
                <w:bCs/>
                <w:noProof/>
                <w:sz w:val="20"/>
                <w:szCs w:val="20"/>
                <w:vertAlign w:val="superscript"/>
              </w:rPr>
              <w:t>®</w:t>
            </w:r>
            <w:r>
              <w:rPr>
                <w:bCs/>
                <w:noProof/>
                <w:sz w:val="20"/>
                <w:szCs w:val="20"/>
              </w:rPr>
              <w:t xml:space="preserve"> Biochemistry, cell and molecular biology test. Practice Book, Educational Testing Service, 2016.</w:t>
            </w:r>
          </w:p>
          <w:p w14:paraId="28436081" w14:textId="77777777" w:rsidR="00247BDD" w:rsidRDefault="00247BDD" w:rsidP="00247BDD">
            <w:pPr>
              <w:numPr>
                <w:ilvl w:val="0"/>
                <w:numId w:val="3"/>
              </w:numPr>
              <w:tabs>
                <w:tab w:val="clear" w:pos="720"/>
                <w:tab w:val="num" w:pos="312"/>
              </w:tabs>
              <w:suppressAutoHyphens/>
              <w:spacing w:line="300" w:lineRule="auto"/>
              <w:ind w:left="540"/>
              <w:rPr>
                <w:bCs/>
                <w:noProof/>
                <w:sz w:val="20"/>
                <w:szCs w:val="20"/>
              </w:rPr>
            </w:pPr>
            <w:r w:rsidRPr="003952E9">
              <w:rPr>
                <w:bCs/>
                <w:noProof/>
                <w:sz w:val="20"/>
                <w:szCs w:val="20"/>
              </w:rPr>
              <w:t>Voet, D., Voet, J., Pratt, C. W., Fundamental of Biochemistry (3</w:t>
            </w:r>
            <w:r w:rsidRPr="00B741D7">
              <w:rPr>
                <w:bCs/>
                <w:noProof/>
                <w:sz w:val="20"/>
                <w:szCs w:val="20"/>
                <w:vertAlign w:val="superscript"/>
              </w:rPr>
              <w:t>th</w:t>
            </w:r>
            <w:r w:rsidRPr="003952E9">
              <w:rPr>
                <w:bCs/>
                <w:noProof/>
                <w:sz w:val="20"/>
                <w:szCs w:val="20"/>
              </w:rPr>
              <w:t xml:space="preserve"> Edition),</w:t>
            </w:r>
            <w:r>
              <w:t xml:space="preserve"> </w:t>
            </w:r>
            <w:r w:rsidRPr="003952E9">
              <w:rPr>
                <w:bCs/>
                <w:noProof/>
                <w:sz w:val="20"/>
                <w:szCs w:val="20"/>
              </w:rPr>
              <w:t>John Wiley &amp; Sons, Inc.</w:t>
            </w:r>
            <w:r>
              <w:rPr>
                <w:bCs/>
                <w:noProof/>
                <w:sz w:val="20"/>
                <w:szCs w:val="20"/>
              </w:rPr>
              <w:t>,</w:t>
            </w:r>
            <w:r>
              <w:t xml:space="preserve"> </w:t>
            </w:r>
            <w:r w:rsidRPr="003952E9">
              <w:rPr>
                <w:bCs/>
                <w:noProof/>
                <w:sz w:val="20"/>
                <w:szCs w:val="20"/>
              </w:rPr>
              <w:t>Hoboken, NJ, 2013.</w:t>
            </w:r>
          </w:p>
          <w:p w14:paraId="3BD9F77A" w14:textId="77777777" w:rsidR="00247BDD" w:rsidRPr="00DA08CE" w:rsidRDefault="00247BDD" w:rsidP="00247BDD">
            <w:pPr>
              <w:numPr>
                <w:ilvl w:val="0"/>
                <w:numId w:val="3"/>
              </w:numPr>
              <w:tabs>
                <w:tab w:val="clear" w:pos="720"/>
                <w:tab w:val="num" w:pos="312"/>
              </w:tabs>
              <w:suppressAutoHyphens/>
              <w:spacing w:line="300" w:lineRule="auto"/>
              <w:ind w:left="540"/>
              <w:rPr>
                <w:bCs/>
                <w:noProof/>
                <w:sz w:val="20"/>
                <w:szCs w:val="20"/>
              </w:rPr>
            </w:pPr>
            <w:r w:rsidRPr="00DA08CE">
              <w:rPr>
                <w:bCs/>
                <w:noProof/>
                <w:sz w:val="20"/>
                <w:szCs w:val="20"/>
              </w:rPr>
              <w:t>Nelson, D. L., Cox, M. M., Lehninger Principles of Biochemistry (6</w:t>
            </w:r>
            <w:r w:rsidRPr="00B741D7">
              <w:rPr>
                <w:bCs/>
                <w:noProof/>
                <w:sz w:val="20"/>
                <w:szCs w:val="20"/>
                <w:vertAlign w:val="superscript"/>
              </w:rPr>
              <w:t>th</w:t>
            </w:r>
            <w:r w:rsidRPr="00DA08CE">
              <w:rPr>
                <w:bCs/>
                <w:noProof/>
                <w:sz w:val="20"/>
                <w:szCs w:val="20"/>
              </w:rPr>
              <w:t xml:space="preserve"> Edition), W.H. Freeman</w:t>
            </w:r>
            <w:r w:rsidRPr="00B63EC4">
              <w:rPr>
                <w:bCs/>
                <w:noProof/>
                <w:sz w:val="20"/>
                <w:szCs w:val="20"/>
              </w:rPr>
              <w:t xml:space="preserve"> and Company, </w:t>
            </w:r>
            <w:r>
              <w:rPr>
                <w:bCs/>
                <w:noProof/>
                <w:sz w:val="20"/>
                <w:szCs w:val="20"/>
              </w:rPr>
              <w:t>NY</w:t>
            </w:r>
            <w:r w:rsidRPr="00DA08CE">
              <w:rPr>
                <w:bCs/>
                <w:noProof/>
                <w:sz w:val="20"/>
                <w:szCs w:val="20"/>
              </w:rPr>
              <w:t>, 2012.</w:t>
            </w:r>
          </w:p>
          <w:p w14:paraId="33F7C928" w14:textId="77777777" w:rsidR="00247BDD" w:rsidRDefault="00247BDD" w:rsidP="00247BDD">
            <w:pPr>
              <w:numPr>
                <w:ilvl w:val="0"/>
                <w:numId w:val="3"/>
              </w:numPr>
              <w:tabs>
                <w:tab w:val="clear" w:pos="720"/>
                <w:tab w:val="num" w:pos="312"/>
              </w:tabs>
              <w:suppressAutoHyphens/>
              <w:spacing w:line="300" w:lineRule="auto"/>
              <w:ind w:left="540"/>
              <w:rPr>
                <w:bCs/>
                <w:noProof/>
                <w:sz w:val="20"/>
                <w:szCs w:val="20"/>
              </w:rPr>
            </w:pPr>
            <w:r>
              <w:rPr>
                <w:bCs/>
                <w:noProof/>
                <w:sz w:val="20"/>
                <w:szCs w:val="20"/>
              </w:rPr>
              <w:t xml:space="preserve">Laberge, M., Biochemistry, Chelsea House Publishers, NY, 2008. </w:t>
            </w:r>
          </w:p>
          <w:p w14:paraId="43ECC219" w14:textId="77777777" w:rsidR="00247BDD" w:rsidRPr="009947E1" w:rsidRDefault="00247BDD" w:rsidP="00247BDD">
            <w:pPr>
              <w:numPr>
                <w:ilvl w:val="0"/>
                <w:numId w:val="3"/>
              </w:numPr>
              <w:tabs>
                <w:tab w:val="clear" w:pos="720"/>
                <w:tab w:val="num" w:pos="312"/>
              </w:tabs>
              <w:suppressAutoHyphens/>
              <w:spacing w:line="300" w:lineRule="auto"/>
              <w:ind w:left="540"/>
              <w:rPr>
                <w:bCs/>
                <w:noProof/>
                <w:sz w:val="20"/>
                <w:szCs w:val="20"/>
              </w:rPr>
            </w:pPr>
            <w:r w:rsidRPr="00B63EC4">
              <w:rPr>
                <w:bCs/>
                <w:noProof/>
                <w:sz w:val="20"/>
                <w:szCs w:val="20"/>
              </w:rPr>
              <w:t>Berg, J.M., Tzmocyko, J.L., Stryer, L., Biochemistry (7</w:t>
            </w:r>
            <w:r w:rsidRPr="00B63EC4">
              <w:rPr>
                <w:bCs/>
                <w:noProof/>
                <w:sz w:val="20"/>
                <w:szCs w:val="20"/>
                <w:vertAlign w:val="superscript"/>
              </w:rPr>
              <w:t>th</w:t>
            </w:r>
            <w:r w:rsidRPr="00B63EC4">
              <w:rPr>
                <w:bCs/>
                <w:noProof/>
                <w:sz w:val="20"/>
                <w:szCs w:val="20"/>
              </w:rPr>
              <w:t xml:space="preserve"> Edition), W. H. Freeman 2012.</w:t>
            </w:r>
          </w:p>
          <w:p w14:paraId="6CDF0641" w14:textId="77777777" w:rsidR="00247BDD" w:rsidRDefault="00247BDD" w:rsidP="00247BDD">
            <w:pPr>
              <w:spacing w:line="300" w:lineRule="auto"/>
              <w:ind w:left="58"/>
              <w:rPr>
                <w:b/>
                <w:bCs/>
                <w:noProof/>
                <w:sz w:val="20"/>
                <w:szCs w:val="20"/>
              </w:rPr>
            </w:pPr>
            <w:r w:rsidRPr="00233770">
              <w:rPr>
                <w:b/>
                <w:bCs/>
                <w:noProof/>
                <w:sz w:val="20"/>
                <w:szCs w:val="20"/>
              </w:rPr>
              <w:t>Referinţe suplimentare:</w:t>
            </w:r>
          </w:p>
          <w:p w14:paraId="42FFEF43" w14:textId="77777777" w:rsidR="00247BDD" w:rsidRPr="00054DF5" w:rsidRDefault="00247BDD" w:rsidP="00247BDD">
            <w:pPr>
              <w:numPr>
                <w:ilvl w:val="0"/>
                <w:numId w:val="4"/>
              </w:numPr>
              <w:suppressAutoHyphens/>
              <w:spacing w:line="300" w:lineRule="auto"/>
              <w:ind w:left="540"/>
              <w:rPr>
                <w:bCs/>
                <w:noProof/>
                <w:sz w:val="20"/>
                <w:szCs w:val="20"/>
              </w:rPr>
            </w:pPr>
            <w:r>
              <w:rPr>
                <w:bCs/>
                <w:noProof/>
                <w:sz w:val="20"/>
                <w:szCs w:val="20"/>
              </w:rPr>
              <w:t xml:space="preserve">Ronner, P.,  Netter’s Essential Biochemistry, Elsevier, </w:t>
            </w:r>
            <w:r w:rsidRPr="00054DF5">
              <w:rPr>
                <w:bCs/>
                <w:noProof/>
                <w:sz w:val="20"/>
                <w:szCs w:val="20"/>
              </w:rPr>
              <w:t>Philadelphia</w:t>
            </w:r>
            <w:r>
              <w:rPr>
                <w:bCs/>
                <w:noProof/>
                <w:sz w:val="20"/>
                <w:szCs w:val="20"/>
              </w:rPr>
              <w:t>, 2018</w:t>
            </w:r>
          </w:p>
          <w:p w14:paraId="6F8ABCB9" w14:textId="77777777" w:rsidR="00247BDD" w:rsidRPr="0018030D" w:rsidRDefault="00247BDD" w:rsidP="00247BDD">
            <w:pPr>
              <w:numPr>
                <w:ilvl w:val="0"/>
                <w:numId w:val="4"/>
              </w:numPr>
              <w:suppressAutoHyphens/>
              <w:spacing w:line="300" w:lineRule="auto"/>
              <w:ind w:left="540"/>
              <w:rPr>
                <w:bCs/>
                <w:noProof/>
                <w:sz w:val="20"/>
                <w:szCs w:val="20"/>
              </w:rPr>
            </w:pPr>
            <w:r w:rsidRPr="006C2B9C">
              <w:rPr>
                <w:bCs/>
                <w:noProof/>
                <w:sz w:val="20"/>
                <w:szCs w:val="20"/>
                <w:lang w:val="de-DE"/>
              </w:rPr>
              <w:t xml:space="preserve">Oprica, L. </w:t>
            </w:r>
            <w:r>
              <w:rPr>
                <w:bCs/>
                <w:noProof/>
                <w:sz w:val="20"/>
                <w:szCs w:val="20"/>
                <w:lang w:val="de-DE"/>
              </w:rPr>
              <w:t>Biochimia produselor alimentare, Tehnopress, Iași, 2011</w:t>
            </w:r>
            <w:r w:rsidRPr="006C2B9C">
              <w:rPr>
                <w:bCs/>
                <w:noProof/>
                <w:sz w:val="20"/>
                <w:szCs w:val="20"/>
                <w:lang w:val="de-DE"/>
              </w:rPr>
              <w:t>.</w:t>
            </w:r>
          </w:p>
          <w:p w14:paraId="3876E7D0" w14:textId="77777777" w:rsidR="00247BDD" w:rsidRDefault="00247BDD" w:rsidP="00247BDD">
            <w:pPr>
              <w:numPr>
                <w:ilvl w:val="0"/>
                <w:numId w:val="4"/>
              </w:numPr>
              <w:suppressAutoHyphens/>
              <w:spacing w:line="300" w:lineRule="auto"/>
              <w:ind w:left="540"/>
              <w:rPr>
                <w:bCs/>
                <w:noProof/>
                <w:sz w:val="20"/>
                <w:szCs w:val="20"/>
              </w:rPr>
            </w:pPr>
            <w:r w:rsidRPr="00DB199E">
              <w:rPr>
                <w:bCs/>
                <w:noProof/>
                <w:sz w:val="20"/>
                <w:szCs w:val="20"/>
              </w:rPr>
              <w:t>Loffler</w:t>
            </w:r>
            <w:r>
              <w:rPr>
                <w:bCs/>
                <w:noProof/>
                <w:sz w:val="20"/>
                <w:szCs w:val="20"/>
              </w:rPr>
              <w:t>, G.,</w:t>
            </w:r>
            <w:r w:rsidRPr="00DB199E">
              <w:rPr>
                <w:bCs/>
                <w:noProof/>
                <w:sz w:val="20"/>
                <w:szCs w:val="20"/>
              </w:rPr>
              <w:t xml:space="preserve"> </w:t>
            </w:r>
            <w:r>
              <w:rPr>
                <w:bCs/>
                <w:noProof/>
                <w:sz w:val="20"/>
                <w:szCs w:val="20"/>
              </w:rPr>
              <w:t>Basiswissen Biochemie</w:t>
            </w:r>
            <w:r w:rsidRPr="00DB199E">
              <w:rPr>
                <w:bCs/>
                <w:noProof/>
                <w:sz w:val="20"/>
                <w:szCs w:val="20"/>
              </w:rPr>
              <w:t xml:space="preserve"> </w:t>
            </w:r>
            <w:r>
              <w:rPr>
                <w:bCs/>
                <w:noProof/>
                <w:sz w:val="20"/>
                <w:szCs w:val="20"/>
              </w:rPr>
              <w:t>mit Pathobiochemie (</w:t>
            </w:r>
            <w:r w:rsidRPr="00DB199E">
              <w:rPr>
                <w:bCs/>
                <w:noProof/>
                <w:sz w:val="20"/>
                <w:szCs w:val="20"/>
              </w:rPr>
              <w:t>7 Auflage)</w:t>
            </w:r>
            <w:r>
              <w:rPr>
                <w:bCs/>
                <w:noProof/>
                <w:sz w:val="20"/>
                <w:szCs w:val="20"/>
              </w:rPr>
              <w:t>, Springer, Heidelberg, 2008</w:t>
            </w:r>
            <w:r w:rsidRPr="00DB199E">
              <w:rPr>
                <w:bCs/>
                <w:noProof/>
                <w:sz w:val="20"/>
                <w:szCs w:val="20"/>
              </w:rPr>
              <w:t>.</w:t>
            </w:r>
          </w:p>
          <w:p w14:paraId="44A7F1E6" w14:textId="77777777" w:rsidR="00247BDD" w:rsidRPr="005F5877" w:rsidRDefault="00247BDD" w:rsidP="00247BDD">
            <w:pPr>
              <w:numPr>
                <w:ilvl w:val="0"/>
                <w:numId w:val="4"/>
              </w:numPr>
              <w:suppressAutoHyphens/>
              <w:spacing w:line="300" w:lineRule="auto"/>
              <w:ind w:left="540"/>
              <w:rPr>
                <w:bCs/>
                <w:noProof/>
                <w:sz w:val="20"/>
                <w:szCs w:val="20"/>
              </w:rPr>
            </w:pPr>
            <w:r w:rsidRPr="005F5877">
              <w:rPr>
                <w:bCs/>
                <w:noProof/>
                <w:sz w:val="20"/>
                <w:szCs w:val="20"/>
              </w:rPr>
              <w:t>Mallikarjuna, N. R., Medical Biochemistry (2</w:t>
            </w:r>
            <w:r w:rsidRPr="00B741D7">
              <w:rPr>
                <w:bCs/>
                <w:noProof/>
                <w:sz w:val="20"/>
                <w:szCs w:val="20"/>
                <w:vertAlign w:val="superscript"/>
              </w:rPr>
              <w:t xml:space="preserve">nd </w:t>
            </w:r>
            <w:r w:rsidRPr="005F5877">
              <w:rPr>
                <w:bCs/>
                <w:noProof/>
                <w:sz w:val="20"/>
                <w:szCs w:val="20"/>
              </w:rPr>
              <w:t>Edition), New Age International (P) Ltd., Publishers, New Delhi, 2006)</w:t>
            </w:r>
          </w:p>
          <w:p w14:paraId="4F43C75F" w14:textId="77777777" w:rsidR="00247BDD" w:rsidRDefault="00247BDD" w:rsidP="00247BDD">
            <w:pPr>
              <w:numPr>
                <w:ilvl w:val="0"/>
                <w:numId w:val="4"/>
              </w:numPr>
              <w:suppressAutoHyphens/>
              <w:spacing w:line="300" w:lineRule="auto"/>
              <w:ind w:left="540"/>
              <w:rPr>
                <w:bCs/>
                <w:noProof/>
                <w:sz w:val="20"/>
                <w:szCs w:val="20"/>
              </w:rPr>
            </w:pPr>
            <w:r w:rsidRPr="00C52025">
              <w:rPr>
                <w:bCs/>
                <w:noProof/>
                <w:sz w:val="20"/>
                <w:szCs w:val="20"/>
              </w:rPr>
              <w:t>Lieberman, M.,  Marks, A. D., Marks’ Basic Medical Biochemistry. A Clinical Approach (3</w:t>
            </w:r>
            <w:r w:rsidRPr="00B741D7">
              <w:rPr>
                <w:bCs/>
                <w:noProof/>
                <w:sz w:val="20"/>
                <w:szCs w:val="20"/>
                <w:vertAlign w:val="superscript"/>
              </w:rPr>
              <w:t>th</w:t>
            </w:r>
            <w:r w:rsidRPr="00C52025">
              <w:rPr>
                <w:bCs/>
                <w:noProof/>
                <w:sz w:val="20"/>
                <w:szCs w:val="20"/>
              </w:rPr>
              <w:t xml:space="preserve"> Edition), </w:t>
            </w:r>
            <w:r w:rsidRPr="00C52025">
              <w:rPr>
                <w:color w:val="000000"/>
                <w:sz w:val="19"/>
                <w:szCs w:val="19"/>
                <w:shd w:val="clear" w:color="auto" w:fill="FFFFFF"/>
              </w:rPr>
              <w:t xml:space="preserve">Lippincott Williams &amp; Wilkins, </w:t>
            </w:r>
            <w:r>
              <w:rPr>
                <w:color w:val="000000"/>
                <w:sz w:val="19"/>
                <w:szCs w:val="19"/>
                <w:shd w:val="clear" w:color="auto" w:fill="FFFFFF"/>
              </w:rPr>
              <w:t xml:space="preserve">Philadelphia, </w:t>
            </w:r>
            <w:r w:rsidRPr="00C52025">
              <w:rPr>
                <w:bCs/>
                <w:noProof/>
                <w:sz w:val="20"/>
                <w:szCs w:val="20"/>
              </w:rPr>
              <w:t>2008.</w:t>
            </w:r>
          </w:p>
          <w:p w14:paraId="68825AEF" w14:textId="26C0D8A4" w:rsidR="00247BDD" w:rsidRPr="00247BDD" w:rsidRDefault="00247BDD" w:rsidP="00247BDD">
            <w:pPr>
              <w:numPr>
                <w:ilvl w:val="0"/>
                <w:numId w:val="4"/>
              </w:numPr>
              <w:suppressAutoHyphens/>
              <w:spacing w:line="300" w:lineRule="auto"/>
              <w:ind w:left="540"/>
              <w:rPr>
                <w:bCs/>
                <w:noProof/>
                <w:sz w:val="20"/>
                <w:szCs w:val="20"/>
              </w:rPr>
            </w:pPr>
            <w:r w:rsidRPr="00247BDD">
              <w:rPr>
                <w:bCs/>
                <w:noProof/>
                <w:sz w:val="20"/>
                <w:szCs w:val="20"/>
              </w:rPr>
              <w:t>Rodwell, V. W., Bender, D. A., Botham, K. M., Kennelly, P. J., Weil, P.A., Harper’s Illustrated Biochemistry (30 Edition), McGraw-Hill Education, NY, 2015.</w:t>
            </w:r>
          </w:p>
        </w:tc>
      </w:tr>
      <w:tr w:rsidR="00247BDD" w14:paraId="73B4513E"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3BF081" w14:textId="77777777" w:rsidR="00247BDD" w:rsidRDefault="00247BDD" w:rsidP="004F0294">
            <w:pPr>
              <w:jc w:val="center"/>
              <w:rPr>
                <w:rFonts w:eastAsia="Times New Roman"/>
                <w:color w:val="000000"/>
                <w:sz w:val="20"/>
                <w:szCs w:val="20"/>
              </w:rPr>
            </w:pPr>
            <w:r>
              <w:rPr>
                <w:rFonts w:eastAsia="Times New Roman"/>
                <w:b/>
                <w:bCs/>
                <w:color w:val="000000"/>
                <w:sz w:val="20"/>
                <w:szCs w:val="20"/>
              </w:rPr>
              <w:t>8.2</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865183" w14:textId="031DEE7D" w:rsidR="00247BDD" w:rsidRDefault="00247BDD" w:rsidP="00247BDD">
            <w:pPr>
              <w:rPr>
                <w:rFonts w:eastAsia="Times New Roman"/>
                <w:color w:val="000000"/>
                <w:sz w:val="20"/>
                <w:szCs w:val="20"/>
              </w:rPr>
            </w:pPr>
            <w:r>
              <w:rPr>
                <w:rFonts w:eastAsia="Times New Roman"/>
                <w:b/>
                <w:bCs/>
                <w:color w:val="000000"/>
                <w:sz w:val="20"/>
                <w:szCs w:val="20"/>
              </w:rPr>
              <w:t>Laborator</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F207D2" w14:textId="77777777" w:rsidR="00247BDD" w:rsidRDefault="00247BDD" w:rsidP="00247BDD">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22FF98" w14:textId="77777777" w:rsidR="00247BDD" w:rsidRDefault="00247BDD" w:rsidP="00247BDD">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4F0294" w14:paraId="3B529AE8"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9DAE5C" w14:textId="6400E2FB" w:rsidR="004F0294" w:rsidRDefault="004F0294" w:rsidP="004F0294">
            <w:pPr>
              <w:jc w:val="center"/>
              <w:rPr>
                <w:rFonts w:eastAsia="Times New Roman"/>
                <w:color w:val="000000"/>
                <w:sz w:val="20"/>
                <w:szCs w:val="20"/>
              </w:rPr>
            </w:pPr>
            <w:r>
              <w:rPr>
                <w:rFonts w:eastAsia="Times New Roman"/>
                <w:color w:val="000000"/>
                <w:sz w:val="20"/>
                <w:szCs w:val="20"/>
              </w:rPr>
              <w:t>1.</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8C62D7" w14:textId="77777777" w:rsidR="004F0294" w:rsidRDefault="004F0294" w:rsidP="004F0294">
            <w:pPr>
              <w:ind w:left="45"/>
              <w:rPr>
                <w:bCs/>
                <w:noProof/>
                <w:sz w:val="20"/>
                <w:szCs w:val="20"/>
              </w:rPr>
            </w:pPr>
            <w:r w:rsidRPr="00D476DA">
              <w:rPr>
                <w:bCs/>
                <w:noProof/>
                <w:sz w:val="20"/>
                <w:szCs w:val="20"/>
                <w:lang w:val="fr-RE"/>
              </w:rPr>
              <w:t xml:space="preserve">Reguli în laboratorul de biochimie. </w:t>
            </w:r>
            <w:r w:rsidRPr="0062522F">
              <w:rPr>
                <w:bCs/>
                <w:noProof/>
                <w:sz w:val="20"/>
                <w:szCs w:val="20"/>
              </w:rPr>
              <w:t>Echipamente şi aparatura.</w:t>
            </w:r>
          </w:p>
          <w:p w14:paraId="12B8A1D5" w14:textId="77777777" w:rsidR="004F0294" w:rsidRDefault="004F0294" w:rsidP="004F0294">
            <w:pPr>
              <w:ind w:left="45"/>
              <w:rPr>
                <w:bCs/>
                <w:noProof/>
                <w:sz w:val="20"/>
                <w:szCs w:val="20"/>
              </w:rPr>
            </w:pPr>
            <w:r>
              <w:rPr>
                <w:bCs/>
                <w:noProof/>
                <w:sz w:val="20"/>
                <w:szCs w:val="20"/>
              </w:rPr>
              <w:t>Prepararea soluțiilor tampon din laboratorul de biochimie.</w:t>
            </w:r>
          </w:p>
          <w:p w14:paraId="2736DC8F" w14:textId="5025260B" w:rsidR="004F0294" w:rsidRDefault="004F0294" w:rsidP="004F0294">
            <w:pPr>
              <w:rPr>
                <w:rFonts w:eastAsia="Times New Roman"/>
                <w:color w:val="000000"/>
                <w:sz w:val="20"/>
                <w:szCs w:val="20"/>
              </w:rPr>
            </w:pPr>
            <w:r>
              <w:rPr>
                <w:bCs/>
                <w:noProof/>
                <w:sz w:val="20"/>
                <w:szCs w:val="20"/>
              </w:rPr>
              <w:t>Seminar aminoacizi.</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B82B51" w14:textId="4D555BF4" w:rsidR="004F0294" w:rsidRDefault="004F0294" w:rsidP="004F0294">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62CCAA" w14:textId="732793AC" w:rsidR="004F0294" w:rsidRDefault="004F0294" w:rsidP="004F0294">
            <w:pPr>
              <w:rPr>
                <w:rFonts w:eastAsia="Times New Roman"/>
                <w:color w:val="000000"/>
                <w:sz w:val="20"/>
                <w:szCs w:val="20"/>
              </w:rPr>
            </w:pPr>
            <w:r w:rsidRPr="0062522F">
              <w:rPr>
                <w:noProof/>
                <w:sz w:val="20"/>
                <w:szCs w:val="20"/>
              </w:rPr>
              <w:t>4</w:t>
            </w:r>
          </w:p>
        </w:tc>
      </w:tr>
      <w:tr w:rsidR="004F0294" w14:paraId="0323947C"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0D8793" w14:textId="05E1C5CB" w:rsidR="004F0294" w:rsidRDefault="004F0294" w:rsidP="004F0294">
            <w:pPr>
              <w:jc w:val="center"/>
              <w:rPr>
                <w:rFonts w:eastAsia="Times New Roman"/>
                <w:color w:val="000000"/>
                <w:sz w:val="20"/>
                <w:szCs w:val="20"/>
              </w:rPr>
            </w:pPr>
            <w:r>
              <w:rPr>
                <w:rFonts w:eastAsia="Times New Roman"/>
                <w:color w:val="000000"/>
                <w:sz w:val="20"/>
                <w:szCs w:val="20"/>
              </w:rPr>
              <w:t>2.</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EBF971" w14:textId="77777777" w:rsidR="004F0294" w:rsidRDefault="004F0294" w:rsidP="004F0294">
            <w:pPr>
              <w:ind w:left="45"/>
              <w:rPr>
                <w:bCs/>
                <w:noProof/>
                <w:sz w:val="20"/>
                <w:szCs w:val="20"/>
              </w:rPr>
            </w:pPr>
            <w:r w:rsidRPr="0062522F">
              <w:rPr>
                <w:noProof/>
                <w:sz w:val="20"/>
                <w:szCs w:val="20"/>
              </w:rPr>
              <w:t>Estimarea concentra</w:t>
            </w:r>
            <w:r w:rsidRPr="0062522F">
              <w:rPr>
                <w:noProof/>
                <w:sz w:val="20"/>
                <w:szCs w:val="20"/>
                <w:lang w:val="ro-RO"/>
              </w:rPr>
              <w:t>ţiei proteinelor</w:t>
            </w:r>
            <w:r>
              <w:rPr>
                <w:noProof/>
                <w:sz w:val="20"/>
                <w:szCs w:val="20"/>
                <w:lang w:val="ro-RO"/>
              </w:rPr>
              <w:t>. Metoda spectrofotometrică directă și Bradford.</w:t>
            </w:r>
            <w:r w:rsidRPr="0062522F">
              <w:rPr>
                <w:bCs/>
                <w:noProof/>
                <w:sz w:val="20"/>
                <w:szCs w:val="20"/>
              </w:rPr>
              <w:t xml:space="preserve"> </w:t>
            </w:r>
          </w:p>
          <w:p w14:paraId="011715AE" w14:textId="45CD37AC" w:rsidR="004F0294" w:rsidRDefault="004F0294" w:rsidP="004F0294">
            <w:pPr>
              <w:rPr>
                <w:rFonts w:eastAsia="Times New Roman"/>
                <w:color w:val="000000"/>
                <w:sz w:val="20"/>
                <w:szCs w:val="20"/>
              </w:rPr>
            </w:pPr>
            <w:r>
              <w:rPr>
                <w:bCs/>
                <w:noProof/>
                <w:sz w:val="20"/>
                <w:szCs w:val="20"/>
              </w:rPr>
              <w:t>Test aminoacizi.</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A770AD" w14:textId="0AF323F8" w:rsidR="004F0294" w:rsidRDefault="004F0294" w:rsidP="004F0294">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9A8D17" w14:textId="192A7DF5" w:rsidR="004F0294" w:rsidRDefault="004F0294" w:rsidP="004F0294">
            <w:pPr>
              <w:rPr>
                <w:rFonts w:eastAsia="Times New Roman"/>
                <w:color w:val="000000"/>
                <w:sz w:val="20"/>
                <w:szCs w:val="20"/>
              </w:rPr>
            </w:pPr>
            <w:r w:rsidRPr="0062522F">
              <w:rPr>
                <w:noProof/>
                <w:sz w:val="20"/>
                <w:szCs w:val="20"/>
              </w:rPr>
              <w:t>4</w:t>
            </w:r>
          </w:p>
        </w:tc>
      </w:tr>
      <w:tr w:rsidR="004F0294" w14:paraId="772F6873"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040675" w14:textId="3579A719" w:rsidR="004F0294" w:rsidRDefault="004F0294" w:rsidP="004F0294">
            <w:pPr>
              <w:jc w:val="center"/>
              <w:rPr>
                <w:rFonts w:eastAsia="Times New Roman"/>
                <w:color w:val="000000"/>
                <w:sz w:val="20"/>
                <w:szCs w:val="20"/>
              </w:rPr>
            </w:pPr>
            <w:r>
              <w:rPr>
                <w:rFonts w:eastAsia="Times New Roman"/>
                <w:color w:val="000000"/>
                <w:sz w:val="20"/>
                <w:szCs w:val="20"/>
              </w:rPr>
              <w:t>3.</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491568" w14:textId="77777777" w:rsidR="004F0294" w:rsidRDefault="004F0294" w:rsidP="004F0294">
            <w:pPr>
              <w:ind w:left="45"/>
              <w:rPr>
                <w:noProof/>
                <w:sz w:val="20"/>
                <w:szCs w:val="20"/>
              </w:rPr>
            </w:pPr>
            <w:r>
              <w:rPr>
                <w:noProof/>
                <w:sz w:val="20"/>
                <w:szCs w:val="20"/>
              </w:rPr>
              <w:t>Separarea proteinelor prin electroforeza</w:t>
            </w:r>
          </w:p>
          <w:p w14:paraId="40786CD4" w14:textId="4DC721DA" w:rsidR="004F0294" w:rsidRDefault="004F0294" w:rsidP="004F0294">
            <w:pPr>
              <w:rPr>
                <w:rFonts w:eastAsia="Times New Roman"/>
                <w:color w:val="000000"/>
                <w:sz w:val="20"/>
                <w:szCs w:val="20"/>
              </w:rPr>
            </w:pPr>
            <w:r>
              <w:rPr>
                <w:bCs/>
                <w:noProof/>
                <w:sz w:val="20"/>
                <w:szCs w:val="20"/>
              </w:rPr>
              <w:t>Seminar proteine.</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F3E5EF" w14:textId="734A1F90" w:rsidR="004F0294" w:rsidRDefault="004F0294" w:rsidP="004F0294">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C8E614" w14:textId="776D3851" w:rsidR="004F0294" w:rsidRDefault="004F0294" w:rsidP="004F0294">
            <w:pPr>
              <w:rPr>
                <w:rFonts w:eastAsia="Times New Roman"/>
                <w:color w:val="000000"/>
                <w:sz w:val="20"/>
                <w:szCs w:val="20"/>
              </w:rPr>
            </w:pPr>
            <w:r w:rsidRPr="0062522F">
              <w:rPr>
                <w:noProof/>
                <w:sz w:val="20"/>
                <w:szCs w:val="20"/>
              </w:rPr>
              <w:t>4</w:t>
            </w:r>
          </w:p>
        </w:tc>
      </w:tr>
      <w:tr w:rsidR="004F0294" w14:paraId="274E3811"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35B2CFE" w14:textId="4B18471C" w:rsidR="004F0294" w:rsidRDefault="004F0294" w:rsidP="004F0294">
            <w:pPr>
              <w:jc w:val="center"/>
              <w:rPr>
                <w:rFonts w:eastAsia="Times New Roman"/>
                <w:color w:val="000000"/>
                <w:sz w:val="20"/>
                <w:szCs w:val="20"/>
              </w:rPr>
            </w:pPr>
            <w:r>
              <w:rPr>
                <w:rFonts w:eastAsia="Times New Roman"/>
                <w:color w:val="000000"/>
                <w:sz w:val="20"/>
                <w:szCs w:val="20"/>
              </w:rPr>
              <w:t>4.</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6CE70B" w14:textId="77777777" w:rsidR="004F0294" w:rsidRDefault="004F0294" w:rsidP="004F0294">
            <w:pPr>
              <w:ind w:left="57"/>
              <w:rPr>
                <w:noProof/>
                <w:sz w:val="20"/>
                <w:szCs w:val="20"/>
                <w:lang w:val="ro-RO"/>
              </w:rPr>
            </w:pPr>
            <w:r>
              <w:rPr>
                <w:noProof/>
                <w:sz w:val="20"/>
                <w:szCs w:val="20"/>
                <w:lang w:val="ro-RO"/>
              </w:rPr>
              <w:t>Dozarea bilirubinei totale din ser sau plasmă</w:t>
            </w:r>
          </w:p>
          <w:p w14:paraId="3BD9EE35" w14:textId="55E88416" w:rsidR="004F0294" w:rsidRDefault="004F0294" w:rsidP="004F0294">
            <w:pPr>
              <w:ind w:left="45"/>
              <w:rPr>
                <w:noProof/>
                <w:sz w:val="20"/>
                <w:szCs w:val="20"/>
              </w:rPr>
            </w:pPr>
            <w:r>
              <w:rPr>
                <w:bCs/>
                <w:noProof/>
                <w:sz w:val="20"/>
                <w:szCs w:val="20"/>
              </w:rPr>
              <w:t>Test proteine.</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942A3E" w14:textId="542019D5" w:rsidR="004F0294" w:rsidRPr="0062522F" w:rsidRDefault="004F0294" w:rsidP="004F0294">
            <w:pPr>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254ED5" w14:textId="6E8BD20C" w:rsidR="004F0294" w:rsidRPr="0062522F" w:rsidRDefault="004F0294" w:rsidP="004F0294">
            <w:pPr>
              <w:rPr>
                <w:noProof/>
                <w:sz w:val="20"/>
                <w:szCs w:val="20"/>
              </w:rPr>
            </w:pPr>
            <w:r w:rsidRPr="0062522F">
              <w:rPr>
                <w:noProof/>
                <w:sz w:val="20"/>
                <w:szCs w:val="20"/>
              </w:rPr>
              <w:t>4</w:t>
            </w:r>
          </w:p>
        </w:tc>
      </w:tr>
      <w:tr w:rsidR="004F0294" w14:paraId="130FBA9D"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C9B339" w14:textId="0506161E" w:rsidR="004F0294" w:rsidRDefault="004F0294" w:rsidP="004F0294">
            <w:pPr>
              <w:jc w:val="center"/>
              <w:rPr>
                <w:rFonts w:eastAsia="Times New Roman"/>
                <w:color w:val="000000"/>
                <w:sz w:val="20"/>
                <w:szCs w:val="20"/>
              </w:rPr>
            </w:pPr>
            <w:r>
              <w:rPr>
                <w:rFonts w:eastAsia="Times New Roman"/>
                <w:color w:val="000000"/>
                <w:sz w:val="20"/>
                <w:szCs w:val="20"/>
              </w:rPr>
              <w:t>5.</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58B24D6" w14:textId="77777777" w:rsidR="004F0294" w:rsidRDefault="004F0294" w:rsidP="004F0294">
            <w:pPr>
              <w:ind w:left="45"/>
              <w:rPr>
                <w:noProof/>
                <w:sz w:val="20"/>
                <w:szCs w:val="20"/>
              </w:rPr>
            </w:pPr>
            <w:r>
              <w:rPr>
                <w:noProof/>
                <w:sz w:val="20"/>
                <w:szCs w:val="20"/>
              </w:rPr>
              <w:t>Extracția catalazei din surse vegetale. Influența pH-ului, temperaturii și a inhibitorilor asupra activității enzimatice.</w:t>
            </w:r>
          </w:p>
          <w:p w14:paraId="1AED83C0" w14:textId="5610F876" w:rsidR="004F0294" w:rsidRDefault="004F0294" w:rsidP="004F0294">
            <w:pPr>
              <w:ind w:left="45"/>
              <w:rPr>
                <w:noProof/>
                <w:sz w:val="20"/>
                <w:szCs w:val="20"/>
              </w:rPr>
            </w:pPr>
            <w:r>
              <w:rPr>
                <w:bCs/>
                <w:noProof/>
                <w:sz w:val="20"/>
                <w:szCs w:val="20"/>
              </w:rPr>
              <w:t>Seminar enzime și acizi nucleici</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E421E9" w14:textId="6418B516" w:rsidR="004F0294" w:rsidRPr="0062522F" w:rsidRDefault="004F0294" w:rsidP="004F0294">
            <w:pPr>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EF5B438" w14:textId="22E7EE40" w:rsidR="004F0294" w:rsidRPr="0062522F" w:rsidRDefault="004F0294" w:rsidP="004F0294">
            <w:pPr>
              <w:rPr>
                <w:noProof/>
                <w:sz w:val="20"/>
                <w:szCs w:val="20"/>
              </w:rPr>
            </w:pPr>
            <w:r w:rsidRPr="0062522F">
              <w:rPr>
                <w:noProof/>
                <w:sz w:val="20"/>
                <w:szCs w:val="20"/>
              </w:rPr>
              <w:t>4</w:t>
            </w:r>
          </w:p>
        </w:tc>
      </w:tr>
      <w:tr w:rsidR="004F0294" w14:paraId="5B1AD204"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76CC96" w14:textId="36ABDE40" w:rsidR="004F0294" w:rsidRDefault="004F0294" w:rsidP="004F0294">
            <w:pPr>
              <w:jc w:val="center"/>
              <w:rPr>
                <w:rFonts w:eastAsia="Times New Roman"/>
                <w:color w:val="000000"/>
                <w:sz w:val="20"/>
                <w:szCs w:val="20"/>
              </w:rPr>
            </w:pPr>
            <w:r>
              <w:rPr>
                <w:rFonts w:eastAsia="Times New Roman"/>
                <w:color w:val="000000"/>
                <w:sz w:val="20"/>
                <w:szCs w:val="20"/>
              </w:rPr>
              <w:lastRenderedPageBreak/>
              <w:t>6.</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79FE49" w14:textId="77777777" w:rsidR="004F0294" w:rsidRDefault="004F0294" w:rsidP="004F0294">
            <w:pPr>
              <w:ind w:left="45"/>
              <w:rPr>
                <w:bCs/>
                <w:noProof/>
                <w:sz w:val="20"/>
                <w:szCs w:val="20"/>
              </w:rPr>
            </w:pPr>
            <w:r w:rsidRPr="00203E78">
              <w:rPr>
                <w:bCs/>
                <w:noProof/>
                <w:sz w:val="20"/>
                <w:szCs w:val="20"/>
              </w:rPr>
              <w:t>Electroforeza ADN-ului</w:t>
            </w:r>
            <w:r w:rsidRPr="0062522F">
              <w:rPr>
                <w:bCs/>
                <w:noProof/>
                <w:sz w:val="20"/>
                <w:szCs w:val="20"/>
              </w:rPr>
              <w:t>.</w:t>
            </w:r>
          </w:p>
          <w:p w14:paraId="31936F22" w14:textId="351D29D6" w:rsidR="004F0294" w:rsidRDefault="004F0294" w:rsidP="004F0294">
            <w:pPr>
              <w:ind w:left="45"/>
              <w:rPr>
                <w:noProof/>
                <w:sz w:val="20"/>
                <w:szCs w:val="20"/>
              </w:rPr>
            </w:pPr>
            <w:r>
              <w:rPr>
                <w:bCs/>
                <w:noProof/>
                <w:sz w:val="20"/>
                <w:szCs w:val="20"/>
              </w:rPr>
              <w:t>Test enzime și acizi nucleici</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01B40A0" w14:textId="3ADABF33" w:rsidR="004F0294" w:rsidRPr="0062522F" w:rsidRDefault="004F0294" w:rsidP="004F0294">
            <w:pPr>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8AE25D" w14:textId="74E5D3CD" w:rsidR="004F0294" w:rsidRPr="0062522F" w:rsidRDefault="004F0294" w:rsidP="004F0294">
            <w:pPr>
              <w:rPr>
                <w:noProof/>
                <w:sz w:val="20"/>
                <w:szCs w:val="20"/>
              </w:rPr>
            </w:pPr>
            <w:r w:rsidRPr="0062522F">
              <w:rPr>
                <w:noProof/>
                <w:sz w:val="20"/>
                <w:szCs w:val="20"/>
              </w:rPr>
              <w:t>4</w:t>
            </w:r>
          </w:p>
        </w:tc>
      </w:tr>
      <w:tr w:rsidR="004F0294" w14:paraId="5AF7EADA"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691A32A" w14:textId="032ECDC0" w:rsidR="004F0294" w:rsidRDefault="004F0294" w:rsidP="004F0294">
            <w:pPr>
              <w:jc w:val="center"/>
              <w:rPr>
                <w:rFonts w:eastAsia="Times New Roman"/>
                <w:color w:val="000000"/>
                <w:sz w:val="20"/>
                <w:szCs w:val="20"/>
              </w:rPr>
            </w:pPr>
            <w:r>
              <w:rPr>
                <w:rFonts w:eastAsia="Times New Roman"/>
                <w:color w:val="000000"/>
                <w:sz w:val="20"/>
                <w:szCs w:val="20"/>
              </w:rPr>
              <w:t>7.</w:t>
            </w:r>
          </w:p>
        </w:tc>
        <w:tc>
          <w:tcPr>
            <w:tcW w:w="209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C2D65FC" w14:textId="3597E75D" w:rsidR="004F0294" w:rsidRPr="00203E78" w:rsidRDefault="004F0294" w:rsidP="004F0294">
            <w:pPr>
              <w:ind w:left="45"/>
              <w:rPr>
                <w:bCs/>
                <w:noProof/>
                <w:sz w:val="20"/>
                <w:szCs w:val="20"/>
              </w:rPr>
            </w:pPr>
            <w:r w:rsidRPr="0062522F">
              <w:rPr>
                <w:bCs/>
                <w:noProof/>
                <w:sz w:val="20"/>
                <w:szCs w:val="20"/>
              </w:rPr>
              <w:t xml:space="preserve">Referat literatura </w:t>
            </w:r>
            <w:r w:rsidRPr="0062522F">
              <w:rPr>
                <w:noProof/>
                <w:sz w:val="20"/>
                <w:szCs w:val="20"/>
              </w:rPr>
              <w:t>– prezentarea unei teme de interes din domeniul Biochimei.</w:t>
            </w:r>
          </w:p>
        </w:tc>
        <w:tc>
          <w:tcPr>
            <w:tcW w:w="10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4AE6BAF" w14:textId="1F939F80" w:rsidR="004F0294" w:rsidRPr="0062522F" w:rsidRDefault="004F0294" w:rsidP="004F0294">
            <w:pPr>
              <w:rPr>
                <w:noProof/>
                <w:sz w:val="20"/>
                <w:szCs w:val="20"/>
              </w:rPr>
            </w:pPr>
            <w:r>
              <w:rPr>
                <w:noProof/>
                <w:sz w:val="20"/>
                <w:szCs w:val="20"/>
              </w:rPr>
              <w:t>Conversația / Expunerea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265EB12" w14:textId="7D5AAB44" w:rsidR="004F0294" w:rsidRPr="0062522F" w:rsidRDefault="004F0294" w:rsidP="004F0294">
            <w:pPr>
              <w:rPr>
                <w:noProof/>
                <w:sz w:val="20"/>
                <w:szCs w:val="20"/>
              </w:rPr>
            </w:pPr>
            <w:r w:rsidRPr="0062522F">
              <w:rPr>
                <w:noProof/>
                <w:sz w:val="20"/>
                <w:szCs w:val="20"/>
              </w:rPr>
              <w:t>4</w:t>
            </w:r>
          </w:p>
        </w:tc>
      </w:tr>
      <w:tr w:rsidR="004F0294" w14:paraId="1E43E21B"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2A0531" w14:textId="77777777" w:rsidR="004F0294" w:rsidRDefault="004F0294" w:rsidP="004F0294">
            <w:pPr>
              <w:ind w:left="672" w:hanging="270"/>
              <w:rPr>
                <w:rFonts w:eastAsia="Times New Roman"/>
                <w:b/>
                <w:bCs/>
                <w:color w:val="000000"/>
                <w:sz w:val="20"/>
                <w:szCs w:val="20"/>
              </w:rPr>
            </w:pPr>
            <w:r>
              <w:rPr>
                <w:rFonts w:eastAsia="Times New Roman"/>
                <w:b/>
                <w:bCs/>
                <w:color w:val="000000"/>
                <w:sz w:val="20"/>
                <w:szCs w:val="20"/>
              </w:rPr>
              <w:t>Bibliografie</w:t>
            </w:r>
          </w:p>
          <w:p w14:paraId="761618F7" w14:textId="77777777" w:rsidR="004F0294" w:rsidRDefault="004F0294" w:rsidP="004F0294">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Lasseter, B.F., Biochemistry in the Lab. A manual for undergraduates, CRC Press, Boca Raton, FL, USA, 2020</w:t>
            </w:r>
          </w:p>
          <w:p w14:paraId="48C8B8B6" w14:textId="77777777" w:rsidR="004F0294" w:rsidRDefault="004F0294" w:rsidP="004F0294">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Joy, P.P., Surya S. and Aswathy C., Laboratory Manual of Biochemistry, Kenela Agricultural University, Pineapple Research Station, 2015.</w:t>
            </w:r>
          </w:p>
          <w:p w14:paraId="5762F70E" w14:textId="77777777" w:rsidR="004F0294" w:rsidRDefault="004F0294" w:rsidP="004F0294">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Galewska, Z., Gogiel, T., Małkowski, A., Romanowicz, L., Sobolewski, K., Wolańska.  M., Biochemistry workbook, Bankowski, E. (Ed.), Medical University of Białystok, Białystok, 2013.</w:t>
            </w:r>
          </w:p>
          <w:p w14:paraId="0AACC53B" w14:textId="77777777" w:rsidR="004F0294" w:rsidRDefault="004F0294" w:rsidP="004F0294">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Gradinaru, R., Drochioiu, G., Introducere în laboratorul de biochimie De la teorie la experiment, Editura Universității Alexandru Ioan Cuza, 2011.</w:t>
            </w:r>
          </w:p>
          <w:p w14:paraId="2117268D" w14:textId="77777777" w:rsidR="004F0294" w:rsidRDefault="004F0294" w:rsidP="004F0294">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Katoh, R., Analytical Techniques in Biochemistry and Molecular Biology, Springer, NY, 2011.</w:t>
            </w:r>
          </w:p>
          <w:p w14:paraId="102EB8F5" w14:textId="77777777" w:rsidR="004F0294" w:rsidRPr="00333BFC" w:rsidRDefault="004F0294" w:rsidP="004F0294">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Moorthy, K., Fundamental of Biochemical Calculations (2</w:t>
            </w:r>
            <w:r w:rsidRPr="00333BFC">
              <w:rPr>
                <w:rFonts w:eastAsia="Times New Roman"/>
                <w:color w:val="000000"/>
                <w:sz w:val="20"/>
                <w:szCs w:val="20"/>
                <w:vertAlign w:val="superscript"/>
              </w:rPr>
              <w:t>nd</w:t>
            </w:r>
            <w:r w:rsidRPr="00333BFC">
              <w:rPr>
                <w:rFonts w:eastAsia="Times New Roman"/>
                <w:color w:val="000000"/>
                <w:sz w:val="20"/>
                <w:szCs w:val="20"/>
              </w:rPr>
              <w:t xml:space="preserve"> Edition), CRC Press, Boca Raton, FL, USA, 2008</w:t>
            </w:r>
            <w:r>
              <w:rPr>
                <w:rFonts w:eastAsia="Times New Roman"/>
                <w:color w:val="000000"/>
                <w:sz w:val="20"/>
                <w:szCs w:val="20"/>
              </w:rPr>
              <w:t>.</w:t>
            </w:r>
          </w:p>
          <w:p w14:paraId="6B7A3849" w14:textId="77777777" w:rsidR="004F0294" w:rsidRPr="00B741D7" w:rsidRDefault="004F0294" w:rsidP="004F0294">
            <w:pPr>
              <w:ind w:left="672" w:hanging="270"/>
              <w:rPr>
                <w:rFonts w:eastAsia="Times New Roman"/>
                <w:color w:val="000000"/>
                <w:sz w:val="20"/>
                <w:szCs w:val="20"/>
              </w:rPr>
            </w:pPr>
            <w:r w:rsidRPr="00B741D7">
              <w:rPr>
                <w:rFonts w:eastAsia="Times New Roman"/>
                <w:color w:val="000000"/>
                <w:sz w:val="20"/>
                <w:szCs w:val="20"/>
              </w:rPr>
              <w:t>6.</w:t>
            </w:r>
            <w:r w:rsidRPr="00B741D7">
              <w:rPr>
                <w:rFonts w:eastAsia="Times New Roman"/>
                <w:color w:val="000000"/>
                <w:sz w:val="20"/>
                <w:szCs w:val="20"/>
              </w:rPr>
              <w:tab/>
              <w:t>Rehm, H., Der Experimentator. Proteinbiochemie/Proteomics (5 Auflage), Elsevier, Spectrum Akademisher Verlag, Munchen, 2006.</w:t>
            </w:r>
          </w:p>
          <w:p w14:paraId="4ACE4BF2" w14:textId="77777777" w:rsidR="004F0294" w:rsidRPr="00B741D7" w:rsidRDefault="004F0294" w:rsidP="004F0294">
            <w:pPr>
              <w:ind w:left="672" w:hanging="270"/>
              <w:rPr>
                <w:rFonts w:eastAsia="Times New Roman"/>
                <w:color w:val="000000"/>
                <w:sz w:val="20"/>
                <w:szCs w:val="20"/>
              </w:rPr>
            </w:pPr>
            <w:r w:rsidRPr="00B741D7">
              <w:rPr>
                <w:rFonts w:eastAsia="Times New Roman"/>
                <w:color w:val="000000"/>
                <w:sz w:val="20"/>
                <w:szCs w:val="20"/>
              </w:rPr>
              <w:t>7.</w:t>
            </w:r>
            <w:r w:rsidRPr="00B741D7">
              <w:rPr>
                <w:rFonts w:eastAsia="Times New Roman"/>
                <w:color w:val="000000"/>
                <w:sz w:val="20"/>
                <w:szCs w:val="20"/>
              </w:rPr>
              <w:tab/>
              <w:t>Boyer, R., Biochemistry laboratory: modern theory and techniques, Pearson Education Inc., San Francisco, CA, 2006.</w:t>
            </w:r>
          </w:p>
          <w:p w14:paraId="102AE849" w14:textId="77777777" w:rsidR="004F0294" w:rsidRDefault="004F0294" w:rsidP="004F0294">
            <w:pPr>
              <w:ind w:left="672" w:hanging="270"/>
              <w:rPr>
                <w:rFonts w:eastAsia="Times New Roman"/>
                <w:color w:val="000000"/>
                <w:sz w:val="20"/>
                <w:szCs w:val="20"/>
              </w:rPr>
            </w:pPr>
            <w:r w:rsidRPr="00B741D7">
              <w:rPr>
                <w:rFonts w:eastAsia="Times New Roman"/>
                <w:color w:val="000000"/>
                <w:sz w:val="20"/>
                <w:szCs w:val="20"/>
              </w:rPr>
              <w:t>8.</w:t>
            </w:r>
            <w:r w:rsidRPr="00B741D7">
              <w:rPr>
                <w:rFonts w:eastAsia="Times New Roman"/>
                <w:color w:val="000000"/>
                <w:sz w:val="20"/>
                <w:szCs w:val="20"/>
              </w:rPr>
              <w:tab/>
              <w:t>Bollag, D.M., Rozycki, M.D., Edelstein, S.J., Protein methods (2nd Ed.), Wiley-Liss, NY, 1997.</w:t>
            </w:r>
          </w:p>
          <w:p w14:paraId="70C70626" w14:textId="7171E1C4" w:rsidR="004F0294" w:rsidRDefault="004F0294" w:rsidP="004F0294">
            <w:pPr>
              <w:ind w:left="672" w:hanging="270"/>
              <w:rPr>
                <w:rFonts w:eastAsia="Times New Roman"/>
                <w:color w:val="000000"/>
                <w:sz w:val="20"/>
                <w:szCs w:val="20"/>
              </w:rPr>
            </w:pPr>
            <w:r>
              <w:rPr>
                <w:rFonts w:eastAsia="Times New Roman"/>
                <w:color w:val="000000"/>
                <w:sz w:val="20"/>
                <w:szCs w:val="20"/>
              </w:rPr>
              <w:t xml:space="preserve">9.  </w:t>
            </w:r>
            <w:r w:rsidRPr="00B741D7">
              <w:rPr>
                <w:rFonts w:eastAsia="Times New Roman"/>
                <w:color w:val="000000"/>
                <w:sz w:val="20"/>
                <w:szCs w:val="20"/>
              </w:rPr>
              <w:t>Tokuda, K., Tanimoto, K., A new method of serum bilirubin using vanadic acid, J. Clin.</w:t>
            </w:r>
            <w:r>
              <w:rPr>
                <w:rFonts w:eastAsia="Times New Roman"/>
                <w:color w:val="000000"/>
                <w:sz w:val="20"/>
                <w:szCs w:val="20"/>
              </w:rPr>
              <w:t xml:space="preserve"> </w:t>
            </w:r>
            <w:r w:rsidRPr="00B741D7">
              <w:rPr>
                <w:rFonts w:eastAsia="Times New Roman"/>
                <w:color w:val="000000"/>
                <w:sz w:val="20"/>
                <w:szCs w:val="20"/>
              </w:rPr>
              <w:t>Chem., 22 (2), 116, 1993.</w:t>
            </w:r>
          </w:p>
        </w:tc>
      </w:tr>
    </w:tbl>
    <w:p w14:paraId="70B55D40" w14:textId="77777777" w:rsidR="00915BA1" w:rsidRDefault="00D97195">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w:t>
      </w:r>
      <w:r>
        <w:rPr>
          <w:color w:val="000000"/>
          <w:sz w:val="22"/>
          <w:szCs w:val="22"/>
        </w:rPr>
        <w:t>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915BA1" w14:paraId="1302DCF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C75B34" w14:textId="4ED84DA5" w:rsidR="00915BA1" w:rsidRDefault="00D97195">
            <w:pPr>
              <w:rPr>
                <w:rFonts w:eastAsia="Times New Roman"/>
                <w:color w:val="000000"/>
                <w:sz w:val="20"/>
                <w:szCs w:val="20"/>
              </w:rPr>
            </w:pPr>
            <w:r>
              <w:rPr>
                <w:rFonts w:eastAsia="Times New Roman"/>
                <w:color w:val="000000"/>
                <w:sz w:val="20"/>
                <w:szCs w:val="20"/>
              </w:rPr>
              <w:t> </w:t>
            </w:r>
            <w:r w:rsidR="004F0294" w:rsidRPr="00C76D45">
              <w:rPr>
                <w:bCs/>
                <w:noProof/>
                <w:sz w:val="20"/>
                <w:szCs w:val="20"/>
                <w:lang w:val="fr-RE"/>
              </w:rPr>
              <w:t>Conţinutul disciplinei este în concordanţă cu cererile asociaţiilor profesionale naţionale şi internaţionale specifice</w:t>
            </w:r>
            <w:r w:rsidR="004F0294">
              <w:rPr>
                <w:bCs/>
                <w:noProof/>
                <w:sz w:val="20"/>
                <w:szCs w:val="20"/>
                <w:lang w:val="fr-RE"/>
              </w:rPr>
              <w:t>.</w:t>
            </w:r>
          </w:p>
        </w:tc>
      </w:tr>
    </w:tbl>
    <w:p w14:paraId="6C74196E" w14:textId="77777777" w:rsidR="00915BA1" w:rsidRDefault="00D97195">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0"/>
        <w:gridCol w:w="2510"/>
        <w:gridCol w:w="3342"/>
        <w:gridCol w:w="1679"/>
      </w:tblGrid>
      <w:tr w:rsidR="00915BA1" w14:paraId="512E34CF" w14:textId="77777777" w:rsidTr="004F0294">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008FAA" w14:textId="77777777" w:rsidR="00915BA1" w:rsidRDefault="00D97195">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944C97" w14:textId="77777777" w:rsidR="00915BA1" w:rsidRDefault="00D97195">
            <w:pPr>
              <w:rPr>
                <w:rFonts w:eastAsia="Times New Roman"/>
                <w:color w:val="000000"/>
                <w:sz w:val="20"/>
                <w:szCs w:val="20"/>
              </w:rPr>
            </w:pPr>
            <w:r>
              <w:rPr>
                <w:rFonts w:eastAsia="Times New Roman"/>
                <w:b/>
                <w:bCs/>
                <w:color w:val="000000"/>
                <w:sz w:val="20"/>
                <w:szCs w:val="20"/>
              </w:rPr>
              <w:t>10.1 Criterii de evaluare</w:t>
            </w:r>
          </w:p>
        </w:tc>
        <w:tc>
          <w:tcPr>
            <w:tcW w:w="166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4B22E9" w14:textId="77777777" w:rsidR="00915BA1" w:rsidRDefault="00D97195">
            <w:pPr>
              <w:rPr>
                <w:rFonts w:eastAsia="Times New Roman"/>
                <w:color w:val="000000"/>
                <w:sz w:val="20"/>
                <w:szCs w:val="20"/>
              </w:rPr>
            </w:pPr>
            <w:r>
              <w:rPr>
                <w:rFonts w:eastAsia="Times New Roman"/>
                <w:b/>
                <w:bCs/>
                <w:color w:val="000000"/>
                <w:sz w:val="20"/>
                <w:szCs w:val="20"/>
              </w:rPr>
              <w:t>10.2 Metode de evaluare</w:t>
            </w:r>
          </w:p>
        </w:tc>
        <w:tc>
          <w:tcPr>
            <w:tcW w:w="83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870742" w14:textId="77777777" w:rsidR="00915BA1" w:rsidRDefault="00D97195">
            <w:pPr>
              <w:rPr>
                <w:rFonts w:eastAsia="Times New Roman"/>
                <w:color w:val="000000"/>
                <w:sz w:val="20"/>
                <w:szCs w:val="20"/>
              </w:rPr>
            </w:pPr>
            <w:r>
              <w:rPr>
                <w:rFonts w:eastAsia="Times New Roman"/>
                <w:b/>
                <w:bCs/>
                <w:color w:val="000000"/>
                <w:sz w:val="20"/>
                <w:szCs w:val="20"/>
              </w:rPr>
              <w:t>10.3 Pondere în nota finală (%)</w:t>
            </w:r>
          </w:p>
        </w:tc>
      </w:tr>
      <w:tr w:rsidR="004F0294" w14:paraId="6BA1E667"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ACCE20" w14:textId="77777777" w:rsidR="004F0294" w:rsidRDefault="004F0294" w:rsidP="004F0294">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6C952B" w14:textId="5E96705C" w:rsidR="004F0294" w:rsidRDefault="004F0294" w:rsidP="004F0294">
            <w:pPr>
              <w:rPr>
                <w:rFonts w:eastAsia="Times New Roman"/>
                <w:color w:val="000000"/>
                <w:sz w:val="20"/>
                <w:szCs w:val="20"/>
              </w:rPr>
            </w:pPr>
            <w:r w:rsidRPr="000D0053">
              <w:rPr>
                <w:noProof/>
                <w:sz w:val="20"/>
                <w:szCs w:val="20"/>
              </w:rPr>
              <w:t>Cunoştinţele dobândite</w:t>
            </w:r>
          </w:p>
        </w:tc>
        <w:tc>
          <w:tcPr>
            <w:tcW w:w="166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5950C7" w14:textId="77777777" w:rsidR="004F0294" w:rsidRDefault="004F0294" w:rsidP="004F0294">
            <w:pPr>
              <w:rPr>
                <w:noProof/>
                <w:sz w:val="20"/>
                <w:szCs w:val="20"/>
                <w:lang w:val="ro-RO"/>
              </w:rPr>
            </w:pPr>
            <w:r>
              <w:rPr>
                <w:noProof/>
                <w:sz w:val="20"/>
                <w:szCs w:val="20"/>
                <w:lang w:val="ro-RO"/>
              </w:rPr>
              <w:t>Scris (2 evaluări pe parcurs)</w:t>
            </w:r>
          </w:p>
          <w:p w14:paraId="74A349B1" w14:textId="191A1808" w:rsidR="004F0294" w:rsidRDefault="004F0294" w:rsidP="004F0294">
            <w:pPr>
              <w:rPr>
                <w:rFonts w:eastAsia="Times New Roman"/>
                <w:color w:val="000000"/>
                <w:sz w:val="20"/>
                <w:szCs w:val="20"/>
              </w:rPr>
            </w:pPr>
            <w:r>
              <w:rPr>
                <w:color w:val="000000"/>
                <w:sz w:val="20"/>
                <w:szCs w:val="20"/>
              </w:rPr>
              <w:t>Reexaminarea/măririle de notă vor fi efectuate pentru una sau ambele evaluări de pe parcurs</w:t>
            </w:r>
            <w:r w:rsidR="00FC10FD">
              <w:rPr>
                <w:color w:val="000000"/>
                <w:sz w:val="20"/>
                <w:szCs w:val="20"/>
              </w:rPr>
              <w:t xml:space="preserve"> (nota minimă 5 pentru fiecare evaluare)</w:t>
            </w:r>
          </w:p>
        </w:tc>
        <w:tc>
          <w:tcPr>
            <w:tcW w:w="83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4EF88C" w14:textId="1CBFDC6E" w:rsidR="004F0294" w:rsidRDefault="004F0294" w:rsidP="004F0294">
            <w:pPr>
              <w:rPr>
                <w:rFonts w:eastAsia="Times New Roman"/>
                <w:color w:val="000000"/>
                <w:sz w:val="20"/>
                <w:szCs w:val="20"/>
              </w:rPr>
            </w:pPr>
            <w:r>
              <w:rPr>
                <w:noProof/>
                <w:sz w:val="20"/>
                <w:szCs w:val="20"/>
              </w:rPr>
              <w:t>7</w:t>
            </w:r>
            <w:r w:rsidRPr="000D0053">
              <w:rPr>
                <w:noProof/>
                <w:sz w:val="20"/>
                <w:szCs w:val="20"/>
              </w:rPr>
              <w:t>0</w:t>
            </w:r>
          </w:p>
        </w:tc>
      </w:tr>
      <w:tr w:rsidR="004F0294" w14:paraId="05CC36FD" w14:textId="77777777" w:rsidTr="004F029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10EB90" w14:textId="1DA01CE4" w:rsidR="004F0294" w:rsidRDefault="004F0294" w:rsidP="004F0294">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29CDC0" w14:textId="25376F92" w:rsidR="004F0294" w:rsidRDefault="004F0294" w:rsidP="004F0294">
            <w:pPr>
              <w:rPr>
                <w:rFonts w:eastAsia="Times New Roman"/>
                <w:color w:val="000000"/>
                <w:sz w:val="20"/>
                <w:szCs w:val="20"/>
              </w:rPr>
            </w:pPr>
            <w:r w:rsidRPr="000D0053">
              <w:rPr>
                <w:noProof/>
                <w:sz w:val="20"/>
                <w:szCs w:val="20"/>
              </w:rPr>
              <w:t>Cunoştinţele şi abilităţile practice dobândite</w:t>
            </w:r>
          </w:p>
        </w:tc>
        <w:tc>
          <w:tcPr>
            <w:tcW w:w="166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C721CE" w14:textId="0FF63B0F" w:rsidR="004F0294" w:rsidRDefault="004F0294" w:rsidP="004F0294">
            <w:pPr>
              <w:rPr>
                <w:rFonts w:eastAsia="Times New Roman"/>
                <w:color w:val="000000"/>
                <w:sz w:val="20"/>
                <w:szCs w:val="20"/>
              </w:rPr>
            </w:pPr>
            <w:r>
              <w:rPr>
                <w:noProof/>
                <w:sz w:val="20"/>
                <w:szCs w:val="20"/>
                <w:lang w:val="ro-RO"/>
              </w:rPr>
              <w:t>Scris + Oral</w:t>
            </w:r>
          </w:p>
        </w:tc>
        <w:tc>
          <w:tcPr>
            <w:tcW w:w="83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68BAA0" w14:textId="7EA7102E" w:rsidR="004F0294" w:rsidRDefault="004F0294" w:rsidP="004F0294">
            <w:pPr>
              <w:rPr>
                <w:rFonts w:eastAsia="Times New Roman"/>
                <w:color w:val="000000"/>
                <w:sz w:val="20"/>
                <w:szCs w:val="20"/>
              </w:rPr>
            </w:pPr>
            <w:r>
              <w:rPr>
                <w:noProof/>
                <w:sz w:val="20"/>
                <w:szCs w:val="20"/>
              </w:rPr>
              <w:t>3</w:t>
            </w:r>
            <w:r w:rsidRPr="000D0053">
              <w:rPr>
                <w:noProof/>
                <w:sz w:val="20"/>
                <w:szCs w:val="20"/>
              </w:rPr>
              <w:t>0</w:t>
            </w:r>
          </w:p>
        </w:tc>
      </w:tr>
      <w:tr w:rsidR="00915BA1" w14:paraId="1A6B9D5D"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66377E" w14:textId="77777777" w:rsidR="00915BA1" w:rsidRDefault="00D97195">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915BA1" w14:paraId="3FAA71FD"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E2328B" w14:textId="77777777" w:rsidR="004F0294" w:rsidRPr="00FE461B" w:rsidRDefault="00D97195" w:rsidP="004F0294">
            <w:pPr>
              <w:ind w:left="58"/>
              <w:rPr>
                <w:noProof/>
                <w:sz w:val="20"/>
                <w:szCs w:val="20"/>
                <w:lang w:val="en-GB"/>
              </w:rPr>
            </w:pPr>
            <w:r>
              <w:rPr>
                <w:rFonts w:eastAsia="Times New Roman"/>
                <w:color w:val="000000"/>
                <w:sz w:val="20"/>
                <w:szCs w:val="20"/>
              </w:rPr>
              <w:t> </w:t>
            </w:r>
            <w:r w:rsidR="004F0294" w:rsidRPr="00FE461B">
              <w:rPr>
                <w:i/>
                <w:noProof/>
                <w:sz w:val="20"/>
                <w:szCs w:val="20"/>
                <w:lang w:val="en-GB"/>
              </w:rPr>
              <w:t>Pregatirea teoretic</w:t>
            </w:r>
            <w:r w:rsidR="004F0294">
              <w:rPr>
                <w:i/>
                <w:noProof/>
                <w:sz w:val="20"/>
                <w:szCs w:val="20"/>
                <w:lang w:val="en-GB"/>
              </w:rPr>
              <w:t>ă</w:t>
            </w:r>
            <w:r w:rsidR="004F0294" w:rsidRPr="00FE461B">
              <w:rPr>
                <w:noProof/>
                <w:sz w:val="20"/>
                <w:szCs w:val="20"/>
                <w:lang w:val="en-GB"/>
              </w:rPr>
              <w:t>:</w:t>
            </w:r>
          </w:p>
          <w:p w14:paraId="37B9D111" w14:textId="77777777" w:rsidR="004F0294" w:rsidRPr="00FE461B" w:rsidRDefault="004F0294" w:rsidP="004F0294">
            <w:pPr>
              <w:ind w:left="58"/>
              <w:rPr>
                <w:noProof/>
                <w:sz w:val="20"/>
                <w:szCs w:val="20"/>
                <w:lang w:val="en-GB"/>
              </w:rPr>
            </w:pPr>
            <w:r w:rsidRPr="00FE461B">
              <w:rPr>
                <w:noProof/>
                <w:sz w:val="20"/>
                <w:szCs w:val="20"/>
                <w:lang w:val="en-GB"/>
              </w:rPr>
              <w:t xml:space="preserve">Pentru nota minimă (5) studentul trebuie să-şi însuşească elementele de bază (structura generală a aminoacizilor, punctul izoelectric, </w:t>
            </w:r>
            <w:r>
              <w:rPr>
                <w:noProof/>
                <w:sz w:val="20"/>
                <w:szCs w:val="20"/>
                <w:lang w:val="en-GB"/>
              </w:rPr>
              <w:t>structura primară</w:t>
            </w:r>
            <w:r w:rsidRPr="00FE461B">
              <w:rPr>
                <w:noProof/>
                <w:sz w:val="20"/>
                <w:szCs w:val="20"/>
                <w:lang w:val="en-GB"/>
              </w:rPr>
              <w:t xml:space="preserve">, structura glucozei sau fructozei, </w:t>
            </w:r>
            <w:r>
              <w:rPr>
                <w:noProof/>
                <w:sz w:val="20"/>
                <w:szCs w:val="20"/>
                <w:lang w:val="en-GB"/>
              </w:rPr>
              <w:t xml:space="preserve">structura triacilglicerolilor, </w:t>
            </w:r>
            <w:r w:rsidRPr="00FE461B">
              <w:rPr>
                <w:noProof/>
                <w:sz w:val="20"/>
                <w:szCs w:val="20"/>
                <w:lang w:val="en-GB"/>
              </w:rPr>
              <w:t>noţiuni de cinetică biochimică</w:t>
            </w:r>
            <w:r>
              <w:rPr>
                <w:noProof/>
                <w:sz w:val="20"/>
                <w:szCs w:val="20"/>
                <w:lang w:val="en-GB"/>
              </w:rPr>
              <w:t xml:space="preserve"> și perechile de baze</w:t>
            </w:r>
            <w:r w:rsidRPr="00FE461B">
              <w:rPr>
                <w:noProof/>
                <w:sz w:val="20"/>
                <w:szCs w:val="20"/>
                <w:lang w:val="en-GB"/>
              </w:rPr>
              <w:t>).</w:t>
            </w:r>
          </w:p>
          <w:p w14:paraId="6E965975" w14:textId="77777777" w:rsidR="004F0294" w:rsidRPr="00FE461B" w:rsidRDefault="004F0294" w:rsidP="004F0294">
            <w:pPr>
              <w:ind w:left="58"/>
              <w:rPr>
                <w:noProof/>
                <w:sz w:val="20"/>
                <w:szCs w:val="20"/>
                <w:lang w:val="en-GB"/>
              </w:rPr>
            </w:pPr>
            <w:r w:rsidRPr="00FE461B">
              <w:rPr>
                <w:noProof/>
                <w:sz w:val="20"/>
                <w:szCs w:val="20"/>
                <w:lang w:val="en-GB"/>
              </w:rPr>
              <w:t>Pentru nota maximă (10) studentul trebuie să-si însuşească atât elementele de bază cât şi aspecte din curs cu grad de dificultate mediu sau mărit (să cunoască aminoacizii fluorescenţi, să cunoască structura chimică a aminoacizilor, structura monozaharidelor şi dizaharidelor, rolul vitaminelor, structura membranelor bilipidice, să descrie nivelele de organizare ale proteinelor</w:t>
            </w:r>
            <w:r>
              <w:rPr>
                <w:noProof/>
                <w:sz w:val="20"/>
                <w:szCs w:val="20"/>
                <w:lang w:val="en-GB"/>
              </w:rPr>
              <w:t>, să înțeleagă tehnicile de separare ale proteinelor și ADN-ului prin electroforeză, să descrie principiul amplificării ADN-ului prin tehnica PCR</w:t>
            </w:r>
            <w:r w:rsidRPr="00FE461B">
              <w:rPr>
                <w:noProof/>
                <w:sz w:val="20"/>
                <w:szCs w:val="20"/>
                <w:lang w:val="en-GB"/>
              </w:rPr>
              <w:t>).</w:t>
            </w:r>
          </w:p>
          <w:p w14:paraId="18F2C701" w14:textId="77777777" w:rsidR="004F0294" w:rsidRPr="00FE461B" w:rsidRDefault="004F0294" w:rsidP="004F0294">
            <w:pPr>
              <w:ind w:left="58"/>
              <w:rPr>
                <w:noProof/>
                <w:sz w:val="20"/>
                <w:szCs w:val="20"/>
                <w:lang w:val="en-GB"/>
              </w:rPr>
            </w:pPr>
            <w:r w:rsidRPr="00FE461B">
              <w:rPr>
                <w:i/>
                <w:noProof/>
                <w:sz w:val="20"/>
                <w:szCs w:val="20"/>
                <w:lang w:val="en-GB"/>
              </w:rPr>
              <w:t>Pregătirea practică de laborator</w:t>
            </w:r>
            <w:r w:rsidRPr="00FE461B">
              <w:rPr>
                <w:noProof/>
                <w:sz w:val="20"/>
                <w:szCs w:val="20"/>
                <w:lang w:val="en-GB"/>
              </w:rPr>
              <w:t>:</w:t>
            </w:r>
          </w:p>
          <w:p w14:paraId="34C9419D" w14:textId="77777777" w:rsidR="004F0294" w:rsidRPr="00FE461B" w:rsidRDefault="004F0294" w:rsidP="004F0294">
            <w:pPr>
              <w:ind w:left="58"/>
              <w:rPr>
                <w:noProof/>
                <w:sz w:val="20"/>
                <w:szCs w:val="20"/>
                <w:lang w:val="it-IT"/>
              </w:rPr>
            </w:pPr>
            <w:r w:rsidRPr="00FE461B">
              <w:rPr>
                <w:noProof/>
                <w:sz w:val="20"/>
                <w:szCs w:val="20"/>
                <w:lang w:val="it-IT"/>
              </w:rPr>
              <w:t xml:space="preserve">Pentru nota minimă (5) studentul trebuie să fie implicat efectiv în activităţile de laborator şi să-şi </w:t>
            </w:r>
            <w:r w:rsidRPr="00FE461B">
              <w:rPr>
                <w:noProof/>
                <w:sz w:val="20"/>
                <w:szCs w:val="20"/>
                <w:lang w:val="en-GB"/>
              </w:rPr>
              <w:t>însuşească</w:t>
            </w:r>
            <w:r w:rsidRPr="00FE461B">
              <w:rPr>
                <w:noProof/>
                <w:sz w:val="20"/>
                <w:szCs w:val="20"/>
                <w:lang w:val="it-IT"/>
              </w:rPr>
              <w:t xml:space="preserve"> aptitudinile de laborator esenţiale</w:t>
            </w:r>
            <w:r>
              <w:rPr>
                <w:noProof/>
                <w:sz w:val="20"/>
                <w:szCs w:val="20"/>
                <w:lang w:val="it-IT"/>
              </w:rPr>
              <w:t xml:space="preserve"> (folosirea pipetelor automate, prepararea soluțiilor, colectarea datelor de laborator etc)</w:t>
            </w:r>
            <w:r w:rsidRPr="00FE461B">
              <w:rPr>
                <w:noProof/>
                <w:sz w:val="20"/>
                <w:szCs w:val="20"/>
                <w:lang w:val="it-IT"/>
              </w:rPr>
              <w:t>.</w:t>
            </w:r>
          </w:p>
          <w:p w14:paraId="2D80C24B" w14:textId="200A98CD" w:rsidR="00915BA1" w:rsidRDefault="004F0294" w:rsidP="004F0294">
            <w:pPr>
              <w:rPr>
                <w:rFonts w:eastAsia="Times New Roman"/>
                <w:color w:val="000000"/>
                <w:sz w:val="20"/>
                <w:szCs w:val="20"/>
              </w:rPr>
            </w:pPr>
            <w:r w:rsidRPr="00FE461B">
              <w:rPr>
                <w:noProof/>
                <w:sz w:val="20"/>
                <w:szCs w:val="20"/>
                <w:lang w:val="it-IT"/>
              </w:rPr>
              <w:t>Pentru nota maximă (10) studentul trebuie să fie implicat efectiv în activităţile de laborator, să interpreteze datele de laborator şi să sintetizeze rezultatele obţinute, respectiv să realizeze importanţa acestora în contextul biochimic.</w:t>
            </w:r>
          </w:p>
        </w:tc>
      </w:tr>
    </w:tbl>
    <w:p w14:paraId="08E3E057" w14:textId="77777777" w:rsidR="00915BA1" w:rsidRDefault="00915BA1">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150"/>
        <w:gridCol w:w="1959"/>
        <w:gridCol w:w="1959"/>
        <w:gridCol w:w="3989"/>
      </w:tblGrid>
      <w:tr w:rsidR="004F0294" w14:paraId="5B936057" w14:textId="77777777" w:rsidTr="00F26636">
        <w:tc>
          <w:tcPr>
            <w:tcW w:w="0" w:type="auto"/>
            <w:hideMark/>
          </w:tcPr>
          <w:p w14:paraId="5C7AB722" w14:textId="77777777" w:rsidR="004F0294" w:rsidRDefault="004F0294" w:rsidP="00F26636">
            <w:pPr>
              <w:jc w:val="center"/>
              <w:rPr>
                <w:rFonts w:eastAsia="Times New Roman"/>
                <w:b/>
                <w:bCs/>
                <w:color w:val="000000"/>
              </w:rPr>
            </w:pPr>
            <w:r>
              <w:rPr>
                <w:rFonts w:eastAsia="Times New Roman"/>
                <w:b/>
                <w:bCs/>
                <w:color w:val="000000"/>
              </w:rPr>
              <w:t>Data completării,</w:t>
            </w:r>
            <w:r>
              <w:rPr>
                <w:rFonts w:eastAsia="Times New Roman"/>
                <w:b/>
                <w:bCs/>
                <w:color w:val="000000"/>
              </w:rPr>
              <w:br/>
              <w:t> </w:t>
            </w:r>
            <w:r w:rsidRPr="00C76D45">
              <w:rPr>
                <w:rFonts w:eastAsia="Times New Roman"/>
                <w:color w:val="000000"/>
              </w:rPr>
              <w:t>2.10.2023</w:t>
            </w:r>
          </w:p>
        </w:tc>
        <w:tc>
          <w:tcPr>
            <w:tcW w:w="0" w:type="auto"/>
            <w:gridSpan w:val="2"/>
            <w:hideMark/>
          </w:tcPr>
          <w:p w14:paraId="6AD08444" w14:textId="77777777" w:rsidR="004F0294" w:rsidRDefault="004F0294" w:rsidP="00F26636">
            <w:pPr>
              <w:jc w:val="center"/>
              <w:rPr>
                <w:rFonts w:eastAsia="Times New Roman"/>
                <w:b/>
                <w:bCs/>
                <w:color w:val="000000"/>
              </w:rPr>
            </w:pPr>
            <w:r>
              <w:rPr>
                <w:rFonts w:eastAsia="Times New Roman"/>
                <w:b/>
                <w:bCs/>
                <w:color w:val="000000"/>
              </w:rPr>
              <w:t>Titular de curs,</w:t>
            </w:r>
            <w:r>
              <w:rPr>
                <w:rFonts w:eastAsia="Times New Roman"/>
                <w:b/>
                <w:bCs/>
                <w:color w:val="000000"/>
              </w:rPr>
              <w:br/>
            </w:r>
            <w:r w:rsidRPr="00C76D45">
              <w:rPr>
                <w:rFonts w:eastAsia="Times New Roman"/>
                <w:color w:val="000000"/>
              </w:rPr>
              <w:t>Conf. dr.</w:t>
            </w:r>
            <w:r>
              <w:rPr>
                <w:rFonts w:eastAsia="Times New Roman"/>
                <w:b/>
                <w:bCs/>
                <w:color w:val="000000"/>
              </w:rPr>
              <w:t> </w:t>
            </w:r>
            <w:r w:rsidRPr="00C76D45">
              <w:rPr>
                <w:rFonts w:eastAsia="Times New Roman"/>
                <w:color w:val="000000"/>
              </w:rPr>
              <w:t>Vasile Robert Grădinaru</w:t>
            </w:r>
          </w:p>
        </w:tc>
        <w:tc>
          <w:tcPr>
            <w:tcW w:w="0" w:type="auto"/>
            <w:hideMark/>
          </w:tcPr>
          <w:p w14:paraId="5C6F1AA4" w14:textId="77777777" w:rsidR="004F0294" w:rsidRDefault="004F0294" w:rsidP="00F26636">
            <w:pPr>
              <w:jc w:val="center"/>
              <w:rPr>
                <w:rFonts w:eastAsia="Times New Roman"/>
                <w:b/>
                <w:bCs/>
                <w:color w:val="000000"/>
              </w:rPr>
            </w:pPr>
            <w:r>
              <w:rPr>
                <w:rFonts w:eastAsia="Times New Roman"/>
                <w:b/>
                <w:bCs/>
                <w:color w:val="000000"/>
              </w:rPr>
              <w:t>Titular de laborator,</w:t>
            </w:r>
            <w:r>
              <w:rPr>
                <w:rFonts w:eastAsia="Times New Roman"/>
                <w:b/>
                <w:bCs/>
                <w:color w:val="000000"/>
              </w:rPr>
              <w:br/>
            </w:r>
            <w:r w:rsidRPr="00C76D45">
              <w:rPr>
                <w:rFonts w:eastAsia="Times New Roman"/>
                <w:color w:val="000000"/>
              </w:rPr>
              <w:t>Conf. dr.</w:t>
            </w:r>
            <w:r>
              <w:rPr>
                <w:rFonts w:eastAsia="Times New Roman"/>
                <w:b/>
                <w:bCs/>
                <w:color w:val="000000"/>
              </w:rPr>
              <w:t> </w:t>
            </w:r>
            <w:r w:rsidRPr="00AB3017">
              <w:rPr>
                <w:rFonts w:eastAsia="Times New Roman"/>
                <w:color w:val="000000"/>
              </w:rPr>
              <w:t>Brîndușa Alina Petre</w:t>
            </w:r>
            <w:r>
              <w:rPr>
                <w:rFonts w:eastAsia="Times New Roman"/>
                <w:b/>
                <w:bCs/>
                <w:color w:val="000000"/>
              </w:rPr>
              <w:t> </w:t>
            </w:r>
          </w:p>
          <w:p w14:paraId="2D5DDBD2" w14:textId="77777777" w:rsidR="004F0294" w:rsidRDefault="004F0294" w:rsidP="00F26636">
            <w:pPr>
              <w:jc w:val="center"/>
              <w:rPr>
                <w:rFonts w:eastAsia="Times New Roman"/>
                <w:color w:val="000000"/>
              </w:rPr>
            </w:pPr>
          </w:p>
          <w:p w14:paraId="04C6E3C1" w14:textId="77777777" w:rsidR="004F0294" w:rsidRDefault="004F0294" w:rsidP="00F26636">
            <w:pPr>
              <w:jc w:val="center"/>
              <w:rPr>
                <w:rFonts w:eastAsia="Times New Roman"/>
                <w:color w:val="000000"/>
              </w:rPr>
            </w:pPr>
            <w:r w:rsidRPr="00C76D45">
              <w:rPr>
                <w:rFonts w:eastAsia="Times New Roman"/>
                <w:color w:val="000000"/>
              </w:rPr>
              <w:t xml:space="preserve"> Conf. dr.</w:t>
            </w:r>
            <w:r>
              <w:rPr>
                <w:rFonts w:eastAsia="Times New Roman"/>
                <w:b/>
                <w:bCs/>
                <w:color w:val="000000"/>
              </w:rPr>
              <w:t> </w:t>
            </w:r>
            <w:r w:rsidRPr="00C76D45">
              <w:rPr>
                <w:rFonts w:eastAsia="Times New Roman"/>
                <w:color w:val="000000"/>
              </w:rPr>
              <w:t>Vasile Robert Grădinaru</w:t>
            </w:r>
          </w:p>
          <w:p w14:paraId="5D1C1C22" w14:textId="77777777" w:rsidR="004F0294" w:rsidRDefault="004F0294" w:rsidP="00F26636">
            <w:pPr>
              <w:jc w:val="center"/>
              <w:rPr>
                <w:rFonts w:eastAsia="Times New Roman"/>
                <w:b/>
                <w:bCs/>
                <w:color w:val="000000"/>
              </w:rPr>
            </w:pPr>
          </w:p>
          <w:p w14:paraId="1A7026F6" w14:textId="77777777" w:rsidR="004F0294" w:rsidRDefault="004F0294" w:rsidP="00F26636">
            <w:pPr>
              <w:jc w:val="center"/>
              <w:rPr>
                <w:rFonts w:eastAsia="Times New Roman"/>
                <w:b/>
                <w:bCs/>
                <w:color w:val="000000"/>
              </w:rPr>
            </w:pPr>
          </w:p>
        </w:tc>
      </w:tr>
      <w:tr w:rsidR="004F0294" w14:paraId="502519E0" w14:textId="77777777" w:rsidTr="00F26636">
        <w:tc>
          <w:tcPr>
            <w:tcW w:w="0" w:type="auto"/>
            <w:gridSpan w:val="2"/>
            <w:hideMark/>
          </w:tcPr>
          <w:p w14:paraId="3FE3D38E" w14:textId="77777777" w:rsidR="004F0294" w:rsidRDefault="004F0294" w:rsidP="00F26636">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gridSpan w:val="2"/>
            <w:hideMark/>
          </w:tcPr>
          <w:p w14:paraId="2237C248" w14:textId="77777777" w:rsidR="004F0294" w:rsidRDefault="004F0294" w:rsidP="00F26636">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C76D45">
              <w:rPr>
                <w:rFonts w:eastAsia="Times New Roman"/>
                <w:color w:val="000000"/>
              </w:rPr>
              <w:t>Prof. univ. dr. habil. Mihail-Lucian BÎRSĂ</w:t>
            </w:r>
          </w:p>
        </w:tc>
      </w:tr>
    </w:tbl>
    <w:p w14:paraId="34236563" w14:textId="77777777" w:rsidR="00422E93" w:rsidRDefault="00422E93" w:rsidP="009C54B4">
      <w:pPr>
        <w:rPr>
          <w:rFonts w:eastAsia="Times New Roman"/>
        </w:rPr>
      </w:pPr>
    </w:p>
    <w:sectPr w:rsidR="00422E93">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6BD"/>
    <w:multiLevelType w:val="hybridMultilevel"/>
    <w:tmpl w:val="48A67DC6"/>
    <w:lvl w:ilvl="0" w:tplc="A1B048B8">
      <w:start w:val="1"/>
      <w:numFmt w:val="decimal"/>
      <w:lvlText w:val="%1."/>
      <w:lvlJc w:val="left"/>
      <w:pPr>
        <w:ind w:left="417" w:hanging="360"/>
      </w:pPr>
      <w:rPr>
        <w:rFonts w:hint="default"/>
        <w:b w:val="0"/>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476350B"/>
    <w:multiLevelType w:val="multilevel"/>
    <w:tmpl w:val="294A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2386E"/>
    <w:multiLevelType w:val="hybridMultilevel"/>
    <w:tmpl w:val="3A1A6E2C"/>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 w15:restartNumberingAfterBreak="0">
    <w:nsid w:val="45C314FA"/>
    <w:multiLevelType w:val="hybridMultilevel"/>
    <w:tmpl w:val="D87A4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C03FAD"/>
    <w:multiLevelType w:val="multilevel"/>
    <w:tmpl w:val="3168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99"/>
    <w:rsid w:val="000C520C"/>
    <w:rsid w:val="00247BDD"/>
    <w:rsid w:val="00422E93"/>
    <w:rsid w:val="004F0294"/>
    <w:rsid w:val="00852799"/>
    <w:rsid w:val="00915BA1"/>
    <w:rsid w:val="009C54B4"/>
    <w:rsid w:val="00C75F50"/>
    <w:rsid w:val="00D2251A"/>
    <w:rsid w:val="00D97195"/>
    <w:rsid w:val="00DB4B31"/>
    <w:rsid w:val="00FC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DAF32"/>
  <w15:chartTrackingRefBased/>
  <w15:docId w15:val="{D0EE8B74-4AC6-48C2-8D10-335DE09D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ListParagraph">
    <w:name w:val="List Paragraph"/>
    <w:basedOn w:val="Normal"/>
    <w:uiPriority w:val="34"/>
    <w:qFormat/>
    <w:rsid w:val="004F0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1805</Words>
  <Characters>10471</Characters>
  <Application>Microsoft Office Word</Application>
  <DocSecurity>0</DocSecurity>
  <Lines>87</Lines>
  <Paragraphs>24</Paragraphs>
  <ScaleCrop>false</ScaleCrop>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Gradinaru Vasile Robert</dc:creator>
  <cp:keywords/>
  <dc:description/>
  <cp:lastModifiedBy>user</cp:lastModifiedBy>
  <cp:revision>12</cp:revision>
  <dcterms:created xsi:type="dcterms:W3CDTF">2023-10-31T08:30:00Z</dcterms:created>
  <dcterms:modified xsi:type="dcterms:W3CDTF">2023-11-01T10:18:00Z</dcterms:modified>
</cp:coreProperties>
</file>