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C957" w14:textId="77777777" w:rsidR="007F61A2" w:rsidRPr="00D9663C" w:rsidRDefault="004F0D69">
      <w:pPr>
        <w:rPr>
          <w:rFonts w:eastAsia="Times New Roman"/>
          <w:color w:val="000000"/>
          <w:sz w:val="22"/>
          <w:szCs w:val="22"/>
          <w:lang w:val="ro-RO"/>
        </w:rPr>
      </w:pPr>
      <w:bookmarkStart w:id="0" w:name="_GoBack"/>
      <w:bookmarkEnd w:id="0"/>
      <w:r w:rsidRPr="00D9663C"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0629CE1C" wp14:editId="0CD4B04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63C">
        <w:rPr>
          <w:rFonts w:eastAsia="Times New Roman"/>
          <w:color w:val="000000"/>
          <w:sz w:val="22"/>
          <w:szCs w:val="22"/>
          <w:lang w:val="ro-RO"/>
        </w:rPr>
        <w:t> </w:t>
      </w:r>
      <w:r w:rsidRPr="00D9663C">
        <w:rPr>
          <w:rFonts w:eastAsia="Times New Roman"/>
          <w:color w:val="000000"/>
          <w:sz w:val="22"/>
          <w:szCs w:val="22"/>
          <w:lang w:val="ro-RO"/>
        </w:rPr>
        <w:br/>
        <w:t> </w:t>
      </w:r>
    </w:p>
    <w:p w14:paraId="2413F688" w14:textId="77777777" w:rsidR="007F61A2" w:rsidRPr="00D9663C" w:rsidRDefault="004F0D69">
      <w:pPr>
        <w:pStyle w:val="titludiscplan"/>
        <w:rPr>
          <w:lang w:val="ro-RO"/>
        </w:rPr>
      </w:pPr>
      <w:r w:rsidRPr="00D9663C">
        <w:rPr>
          <w:lang w:val="ro-RO"/>
        </w:rPr>
        <w:t>FIŞA DISCIPLINEI</w:t>
      </w:r>
    </w:p>
    <w:p w14:paraId="2CE596C6" w14:textId="77777777" w:rsidR="007F61A2" w:rsidRPr="00D9663C" w:rsidRDefault="004F0D69">
      <w:pPr>
        <w:pStyle w:val="subtitlu"/>
        <w:rPr>
          <w:color w:val="000000"/>
          <w:sz w:val="22"/>
          <w:szCs w:val="22"/>
          <w:lang w:val="ro-RO"/>
        </w:rPr>
      </w:pPr>
      <w:r w:rsidRPr="00D9663C">
        <w:rPr>
          <w:color w:val="000000"/>
          <w:sz w:val="22"/>
          <w:szCs w:val="22"/>
          <w:lang w:val="ro-RO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7F61A2" w:rsidRPr="00D9663C" w14:paraId="6C791B2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D5FBD3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1.1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2ABBF2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Universitatea "Alexandru Ioan Cuza" din Iaşi</w:t>
            </w:r>
          </w:p>
        </w:tc>
      </w:tr>
      <w:tr w:rsidR="007F61A2" w:rsidRPr="00D9663C" w14:paraId="7D19B42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130107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1.2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1B585C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Facultatea de Chimie</w:t>
            </w:r>
          </w:p>
        </w:tc>
      </w:tr>
      <w:tr w:rsidR="007F61A2" w:rsidRPr="00D9663C" w14:paraId="2C305EF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08013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1.3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DE3F55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DEPARTAMENTUL DE CHIMIE</w:t>
            </w:r>
          </w:p>
        </w:tc>
      </w:tr>
      <w:tr w:rsidR="007F61A2" w:rsidRPr="00D9663C" w14:paraId="6B7383C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827AF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1.4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D74B60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Chimie</w:t>
            </w:r>
          </w:p>
        </w:tc>
      </w:tr>
      <w:tr w:rsidR="007F61A2" w:rsidRPr="00D9663C" w14:paraId="0665BDD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45F43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1.5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756B1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Licență</w:t>
            </w:r>
          </w:p>
        </w:tc>
      </w:tr>
      <w:tr w:rsidR="007F61A2" w:rsidRPr="00D9663C" w14:paraId="5479F81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30860D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1.6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9342E4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Chimie</w:t>
            </w:r>
          </w:p>
        </w:tc>
      </w:tr>
    </w:tbl>
    <w:p w14:paraId="662EC32C" w14:textId="77777777" w:rsidR="007F61A2" w:rsidRPr="00D9663C" w:rsidRDefault="007F61A2">
      <w:pPr>
        <w:rPr>
          <w:rFonts w:eastAsia="Times New Roman"/>
          <w:color w:val="000000"/>
          <w:sz w:val="22"/>
          <w:szCs w:val="22"/>
          <w:lang w:val="ro-RO"/>
        </w:rPr>
      </w:pPr>
    </w:p>
    <w:p w14:paraId="2B0259C2" w14:textId="77777777" w:rsidR="007F61A2" w:rsidRPr="00D9663C" w:rsidRDefault="004F0D69">
      <w:pPr>
        <w:pStyle w:val="subtitlu"/>
        <w:rPr>
          <w:color w:val="000000"/>
          <w:sz w:val="22"/>
          <w:szCs w:val="22"/>
          <w:lang w:val="ro-RO"/>
        </w:rPr>
      </w:pPr>
      <w:r w:rsidRPr="00D9663C">
        <w:rPr>
          <w:color w:val="000000"/>
          <w:sz w:val="22"/>
          <w:szCs w:val="22"/>
          <w:lang w:val="ro-RO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7F61A2" w:rsidRPr="00D9663C" w14:paraId="49654D8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3A3B19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2.1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F9FCD6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Chimie cuantică și structură</w:t>
            </w:r>
          </w:p>
        </w:tc>
      </w:tr>
      <w:tr w:rsidR="007F61A2" w:rsidRPr="00D9663C" w14:paraId="5C2837C2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5CC95A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2.2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56533" w14:textId="2E3E9611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D9663C"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Conf.dr. Ionel Humelnicu</w:t>
            </w:r>
          </w:p>
        </w:tc>
      </w:tr>
      <w:tr w:rsidR="007F61A2" w:rsidRPr="00D9663C" w14:paraId="6BD4AF2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EFEC57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2.3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Titularul activităţilor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4A776F" w14:textId="76FC0D1F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D9663C"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Conf.dr. Ionel Humelnicu</w:t>
            </w:r>
          </w:p>
        </w:tc>
      </w:tr>
      <w:tr w:rsidR="007F61A2" w:rsidRPr="00D9663C" w14:paraId="1908700E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5005C4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2.4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A1C9F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28F999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2.5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C238B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C77D7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2.6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E65F9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5AC665" w14:textId="6AAC4396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2.7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Regimul discip</w:t>
            </w:r>
            <w:r w:rsidR="009A4AAD">
              <w:rPr>
                <w:rFonts w:eastAsia="Times New Roman"/>
                <w:color w:val="000000"/>
                <w:sz w:val="20"/>
                <w:szCs w:val="20"/>
                <w:lang w:val="ro-RO"/>
              </w:rPr>
              <w:t>l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inei</w:t>
            </w:r>
            <w:r w:rsidRPr="00D9663C">
              <w:rPr>
                <w:rFonts w:eastAsia="Times New Roman"/>
                <w:color w:val="000000"/>
                <w:sz w:val="20"/>
                <w:szCs w:val="20"/>
                <w:vertAlign w:val="superscript"/>
                <w:lang w:val="ro-RO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9C85D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Ob</w:t>
            </w:r>
          </w:p>
        </w:tc>
      </w:tr>
    </w:tbl>
    <w:p w14:paraId="73BF7B83" w14:textId="77777777" w:rsidR="007F61A2" w:rsidRPr="00D9663C" w:rsidRDefault="004F0D69">
      <w:pPr>
        <w:pStyle w:val="continut"/>
        <w:ind w:left="400"/>
        <w:rPr>
          <w:color w:val="000000"/>
          <w:sz w:val="17"/>
          <w:szCs w:val="17"/>
          <w:lang w:val="ro-RO"/>
        </w:rPr>
      </w:pPr>
      <w:r w:rsidRPr="00D9663C">
        <w:rPr>
          <w:color w:val="000000"/>
          <w:sz w:val="17"/>
          <w:szCs w:val="17"/>
          <w:vertAlign w:val="superscript"/>
          <w:lang w:val="ro-RO"/>
        </w:rPr>
        <w:t>*</w:t>
      </w:r>
      <w:r w:rsidRPr="00D9663C">
        <w:rPr>
          <w:i/>
          <w:iCs/>
          <w:color w:val="000000"/>
          <w:sz w:val="17"/>
          <w:szCs w:val="17"/>
          <w:lang w:val="ro-RO"/>
        </w:rPr>
        <w:t>OB – Obligatoriu / OP – Opţional / F – Facultativ</w:t>
      </w:r>
    </w:p>
    <w:p w14:paraId="13F233CC" w14:textId="77777777" w:rsidR="007F61A2" w:rsidRPr="00D9663C" w:rsidRDefault="007F61A2">
      <w:pPr>
        <w:rPr>
          <w:rFonts w:eastAsia="Times New Roman"/>
          <w:color w:val="000000"/>
          <w:sz w:val="22"/>
          <w:szCs w:val="22"/>
          <w:lang w:val="ro-RO"/>
        </w:rPr>
      </w:pPr>
    </w:p>
    <w:p w14:paraId="4DB9DF77" w14:textId="77777777" w:rsidR="007F61A2" w:rsidRPr="00D9663C" w:rsidRDefault="004F0D69">
      <w:pPr>
        <w:pStyle w:val="subtitlu"/>
        <w:rPr>
          <w:color w:val="000000"/>
          <w:sz w:val="22"/>
          <w:szCs w:val="22"/>
          <w:lang w:val="ro-RO"/>
        </w:rPr>
      </w:pPr>
      <w:r w:rsidRPr="00D9663C">
        <w:rPr>
          <w:color w:val="000000"/>
          <w:sz w:val="22"/>
          <w:szCs w:val="22"/>
          <w:lang w:val="ro-RO"/>
        </w:rPr>
        <w:t xml:space="preserve">3. Timpul total estimat </w:t>
      </w:r>
      <w:r w:rsidRPr="00D9663C">
        <w:rPr>
          <w:b w:val="0"/>
          <w:bCs w:val="0"/>
          <w:color w:val="000000"/>
          <w:sz w:val="22"/>
          <w:szCs w:val="22"/>
          <w:lang w:val="ro-RO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7F61A2" w:rsidRPr="00D9663C" w14:paraId="4B5F4FB4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EC792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3.1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B2919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645DB3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3.2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B9004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80CA30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3.3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95A05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3</w:t>
            </w:r>
          </w:p>
        </w:tc>
      </w:tr>
      <w:tr w:rsidR="007F61A2" w:rsidRPr="00D9663C" w14:paraId="0268B41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8176B9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3.4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451E0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5E0D5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3.5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F18C7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E67C7B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3.6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273FF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42</w:t>
            </w:r>
          </w:p>
        </w:tc>
      </w:tr>
      <w:tr w:rsidR="007F61A2" w:rsidRPr="00D9663C" w14:paraId="076AF84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D2720A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D9145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ore</w:t>
            </w:r>
          </w:p>
        </w:tc>
      </w:tr>
      <w:tr w:rsidR="007F61A2" w:rsidRPr="00D9663C" w14:paraId="3C4990A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C3557F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3A83A" w14:textId="543D0AA1" w:rsidR="007F61A2" w:rsidRPr="00D9663C" w:rsidRDefault="00D9663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28 </w:t>
            </w:r>
          </w:p>
        </w:tc>
      </w:tr>
      <w:tr w:rsidR="007F61A2" w:rsidRPr="00D9663C" w14:paraId="1D7CBC2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3F8A32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58219" w14:textId="2043650F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D9663C"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14</w:t>
            </w:r>
          </w:p>
        </w:tc>
      </w:tr>
      <w:tr w:rsidR="007F61A2" w:rsidRPr="00D9663C" w14:paraId="6C4A7C9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4AA0B8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4A569" w14:textId="1B6F90F8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D9663C"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</w:tr>
      <w:tr w:rsidR="007F61A2" w:rsidRPr="00D9663C" w14:paraId="745E123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99B533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91602" w14:textId="22192973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D9663C"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</w:tr>
      <w:tr w:rsidR="007F61A2" w:rsidRPr="00D9663C" w14:paraId="0F4C46C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ED6B88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334C5" w14:textId="3A57F2D3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D9663C"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4</w:t>
            </w:r>
          </w:p>
        </w:tc>
      </w:tr>
      <w:tr w:rsidR="007F61A2" w:rsidRPr="00D9663C" w14:paraId="3A75E5E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4418A1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1DE9C" w14:textId="5B0B5E85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D9663C"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0</w:t>
            </w:r>
          </w:p>
        </w:tc>
      </w:tr>
      <w:tr w:rsidR="007F61A2" w:rsidRPr="00D9663C" w14:paraId="2F5084C2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01C9F3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D52DB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</w:p>
        </w:tc>
      </w:tr>
      <w:tr w:rsidR="007F61A2" w:rsidRPr="00D9663C" w14:paraId="4DA5702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01E137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3.7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9D38C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66</w:t>
            </w:r>
          </w:p>
        </w:tc>
      </w:tr>
      <w:tr w:rsidR="007F61A2" w:rsidRPr="00D9663C" w14:paraId="7FAD3ED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CCA79D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3.8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72041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150</w:t>
            </w:r>
          </w:p>
        </w:tc>
      </w:tr>
      <w:tr w:rsidR="007F61A2" w:rsidRPr="00D9663C" w14:paraId="6F90A89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51C229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3.9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26DF2" w14:textId="77777777" w:rsidR="007F61A2" w:rsidRPr="00D9663C" w:rsidRDefault="004F0D6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6</w:t>
            </w:r>
          </w:p>
        </w:tc>
      </w:tr>
    </w:tbl>
    <w:p w14:paraId="1BA0943B" w14:textId="77777777" w:rsidR="007F61A2" w:rsidRPr="00D9663C" w:rsidRDefault="007F61A2">
      <w:pPr>
        <w:rPr>
          <w:rFonts w:eastAsia="Times New Roman"/>
          <w:color w:val="000000"/>
          <w:sz w:val="22"/>
          <w:szCs w:val="22"/>
          <w:lang w:val="ro-RO"/>
        </w:rPr>
      </w:pPr>
    </w:p>
    <w:p w14:paraId="11F87E80" w14:textId="77777777" w:rsidR="00D9663C" w:rsidRPr="00D9663C" w:rsidRDefault="00D9663C">
      <w:pPr>
        <w:rPr>
          <w:rFonts w:eastAsia="Times New Roman"/>
          <w:color w:val="000000"/>
          <w:sz w:val="22"/>
          <w:szCs w:val="22"/>
          <w:lang w:val="ro-RO"/>
        </w:rPr>
      </w:pPr>
    </w:p>
    <w:p w14:paraId="7A635A25" w14:textId="77777777" w:rsidR="007F61A2" w:rsidRPr="00D9663C" w:rsidRDefault="004F0D69">
      <w:pPr>
        <w:pStyle w:val="subtitlu"/>
        <w:rPr>
          <w:color w:val="000000"/>
          <w:sz w:val="22"/>
          <w:szCs w:val="22"/>
          <w:lang w:val="ro-RO"/>
        </w:rPr>
      </w:pPr>
      <w:r w:rsidRPr="00D9663C">
        <w:rPr>
          <w:color w:val="000000"/>
          <w:sz w:val="22"/>
          <w:szCs w:val="22"/>
          <w:lang w:val="ro-RO"/>
        </w:rPr>
        <w:t xml:space="preserve">4. Precondiţii </w:t>
      </w:r>
      <w:r w:rsidRPr="00D9663C">
        <w:rPr>
          <w:b w:val="0"/>
          <w:bCs w:val="0"/>
          <w:color w:val="000000"/>
          <w:sz w:val="22"/>
          <w:szCs w:val="22"/>
          <w:lang w:val="ro-RO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7F61A2" w:rsidRPr="00D9663C" w14:paraId="3485CC9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63EEB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4.1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8926A" w14:textId="2090E701" w:rsidR="007F61A2" w:rsidRPr="00D9663C" w:rsidRDefault="004F0D69" w:rsidP="00D9663C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D9663C"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Matematică, Bazele chimiei anorganice, Bazele chimiei organice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</w:p>
        </w:tc>
      </w:tr>
      <w:tr w:rsidR="007F61A2" w:rsidRPr="00D9663C" w14:paraId="18D8A42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05AB46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4.2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852AD" w14:textId="07AB1468" w:rsidR="007F61A2" w:rsidRPr="00D9663C" w:rsidRDefault="004F0D69" w:rsidP="00D9663C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D9663C"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Identificarea, descrierea şi utilizarea adecvată a noţiunilor specifice Chimiei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</w:p>
        </w:tc>
      </w:tr>
    </w:tbl>
    <w:p w14:paraId="4A1EDFFC" w14:textId="77777777" w:rsidR="007F61A2" w:rsidRPr="00D9663C" w:rsidRDefault="007F61A2">
      <w:pPr>
        <w:rPr>
          <w:rFonts w:eastAsia="Times New Roman"/>
          <w:color w:val="000000"/>
          <w:sz w:val="22"/>
          <w:szCs w:val="22"/>
          <w:lang w:val="ro-RO"/>
        </w:rPr>
      </w:pPr>
    </w:p>
    <w:p w14:paraId="465BFBD3" w14:textId="77777777" w:rsidR="00D9663C" w:rsidRPr="00D9663C" w:rsidRDefault="00D9663C">
      <w:pPr>
        <w:rPr>
          <w:rFonts w:eastAsia="Times New Roman"/>
          <w:color w:val="000000"/>
          <w:sz w:val="22"/>
          <w:szCs w:val="22"/>
          <w:lang w:val="ro-RO"/>
        </w:rPr>
      </w:pPr>
    </w:p>
    <w:p w14:paraId="1D83A2A3" w14:textId="77777777" w:rsidR="007F61A2" w:rsidRPr="00D9663C" w:rsidRDefault="004F0D69">
      <w:pPr>
        <w:pStyle w:val="subtitlu"/>
        <w:rPr>
          <w:color w:val="000000"/>
          <w:sz w:val="22"/>
          <w:szCs w:val="22"/>
          <w:lang w:val="ro-RO"/>
        </w:rPr>
      </w:pPr>
      <w:r w:rsidRPr="00D9663C">
        <w:rPr>
          <w:color w:val="000000"/>
          <w:sz w:val="22"/>
          <w:szCs w:val="22"/>
          <w:lang w:val="ro-RO"/>
        </w:rPr>
        <w:lastRenderedPageBreak/>
        <w:t xml:space="preserve">5. Condiţii </w:t>
      </w:r>
      <w:r w:rsidRPr="00D9663C">
        <w:rPr>
          <w:b w:val="0"/>
          <w:bCs w:val="0"/>
          <w:color w:val="000000"/>
          <w:sz w:val="22"/>
          <w:szCs w:val="22"/>
          <w:lang w:val="ro-RO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016"/>
        <w:gridCol w:w="6025"/>
      </w:tblGrid>
      <w:tr w:rsidR="007F61A2" w:rsidRPr="00D9663C" w14:paraId="77971B9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0303C1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5.1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3FA53" w14:textId="0190CBA7" w:rsidR="007F61A2" w:rsidRPr="00D9663C" w:rsidRDefault="004F0D69" w:rsidP="00D9663C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D9663C"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Sală curs dotată si cu videopriector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</w:p>
        </w:tc>
      </w:tr>
      <w:tr w:rsidR="007F61A2" w:rsidRPr="00D9663C" w14:paraId="23DE867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0B5197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5.2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3F90A" w14:textId="728DC02F" w:rsidR="00D9663C" w:rsidRPr="00D9663C" w:rsidRDefault="00D9663C" w:rsidP="00D9663C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- Prezenta este obligatorie</w:t>
            </w:r>
          </w:p>
          <w:p w14:paraId="3C85FA9B" w14:textId="32DFFD2F" w:rsidR="00D9663C" w:rsidRPr="00D9663C" w:rsidRDefault="00D9663C" w:rsidP="00D9663C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- Sală cu dotările necesare activităților practice, aparatură şi tehnică de calcul</w:t>
            </w:r>
          </w:p>
          <w:p w14:paraId="7AEBDD74" w14:textId="77777777" w:rsidR="00D9663C" w:rsidRPr="00D9663C" w:rsidRDefault="00D9663C" w:rsidP="00D9663C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- Respectarea normelor de protecţia muncii în laboratoare cu caracter chimic</w:t>
            </w:r>
          </w:p>
          <w:p w14:paraId="7C45FBEC" w14:textId="459BA07A" w:rsidR="007F61A2" w:rsidRPr="00D9663C" w:rsidRDefault="00D9663C" w:rsidP="00D9663C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- Recuperarea activităţii se poate face cu o altă semigrupă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</w:p>
        </w:tc>
      </w:tr>
    </w:tbl>
    <w:p w14:paraId="2ADA700F" w14:textId="77777777" w:rsidR="007F61A2" w:rsidRPr="00D9663C" w:rsidRDefault="007F61A2">
      <w:pPr>
        <w:rPr>
          <w:rFonts w:eastAsia="Times New Roman"/>
          <w:color w:val="000000"/>
          <w:sz w:val="22"/>
          <w:szCs w:val="22"/>
          <w:lang w:val="ro-RO"/>
        </w:rPr>
      </w:pPr>
    </w:p>
    <w:p w14:paraId="1909B296" w14:textId="084BC7F7" w:rsidR="007F61A2" w:rsidRPr="00D9663C" w:rsidRDefault="004F0D69">
      <w:pPr>
        <w:pStyle w:val="subtitlu"/>
        <w:rPr>
          <w:color w:val="000000"/>
          <w:sz w:val="22"/>
          <w:szCs w:val="22"/>
          <w:lang w:val="ro-RO"/>
        </w:rPr>
      </w:pPr>
      <w:r w:rsidRPr="00D9663C">
        <w:rPr>
          <w:color w:val="000000"/>
          <w:sz w:val="22"/>
          <w:szCs w:val="22"/>
          <w:lang w:val="ro-RO"/>
        </w:rPr>
        <w:t xml:space="preserve">6. </w:t>
      </w:r>
      <w:r w:rsidR="00D9663C" w:rsidRPr="00D9663C">
        <w:rPr>
          <w:color w:val="000000"/>
          <w:sz w:val="22"/>
          <w:szCs w:val="22"/>
          <w:lang w:val="ro-RO"/>
        </w:rPr>
        <w:t>Competențe</w:t>
      </w:r>
      <w:r w:rsidRPr="00D9663C">
        <w:rPr>
          <w:color w:val="000000"/>
          <w:sz w:val="22"/>
          <w:szCs w:val="22"/>
          <w:lang w:val="ro-RO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25"/>
        <w:gridCol w:w="8916"/>
      </w:tblGrid>
      <w:tr w:rsidR="007F61A2" w:rsidRPr="00D9663C" w14:paraId="714B0C9B" w14:textId="77777777" w:rsidTr="00D9663C">
        <w:trPr>
          <w:trHeight w:val="1896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14F4BE" w14:textId="24DD8A0B" w:rsidR="007F61A2" w:rsidRPr="00D9663C" w:rsidRDefault="00D9663C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Competențe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FDE51B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CP1.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Operarea cu noţiuni de structură şi reactivitate a compuşilor chimici.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CP2.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Determinarea compoziţiei, structurii şi proprietăţilor fizico-chimice a unor compuşi chimici.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CP3.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Efectuarea de experimente, aplicarea riguroasă a metodelor de analiză şi interpretarea rezultatelor, cu respectarea normelor de securitate şi sănătate în muncă.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CP4.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Abordarea interdisciplinară a unor teme din domeniul chimiei.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CP5.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Urmărirea, adaptarea şi c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ontrolul proceselor chimice şi fizico-chimice în laborator.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CP6.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Efectuarea analizelor şi asigurarea controlului calităţii prin metode şi tehnici specifice. </w:t>
            </w:r>
          </w:p>
        </w:tc>
      </w:tr>
      <w:tr w:rsidR="007F61A2" w:rsidRPr="00D9663C" w14:paraId="6F3661AB" w14:textId="77777777" w:rsidTr="00D9663C">
        <w:trPr>
          <w:trHeight w:val="1551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2F814E" w14:textId="499375A0" w:rsidR="007F61A2" w:rsidRPr="00D9663C" w:rsidRDefault="00D9663C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Competențe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8075DD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CT1.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Realizarea sarcinilor profesionale în mod eficient şi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responsabil cu respectarea legislaţiei şi deontologiei specifice domeniului sub asistenţă calificată.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CT2.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Realizarea unor activităţi în echipă multidisciplinară utilizând abilităţi de comunicare interpersonală pentru îndeplinirea obiectivelor propuse.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CT3</w:t>
            </w: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144DDAC7" w14:textId="77777777" w:rsidR="007F61A2" w:rsidRPr="00D9663C" w:rsidRDefault="007F61A2">
      <w:pPr>
        <w:rPr>
          <w:rFonts w:eastAsia="Times New Roman"/>
          <w:color w:val="000000"/>
          <w:sz w:val="22"/>
          <w:szCs w:val="22"/>
          <w:lang w:val="ro-RO"/>
        </w:rPr>
      </w:pPr>
    </w:p>
    <w:p w14:paraId="09CECF4D" w14:textId="77777777" w:rsidR="007F61A2" w:rsidRPr="00D9663C" w:rsidRDefault="004F0D69">
      <w:pPr>
        <w:pStyle w:val="subtitlu"/>
        <w:rPr>
          <w:color w:val="000000"/>
          <w:sz w:val="22"/>
          <w:szCs w:val="22"/>
          <w:lang w:val="ro-RO"/>
        </w:rPr>
      </w:pPr>
      <w:r w:rsidRPr="00D9663C">
        <w:rPr>
          <w:color w:val="000000"/>
          <w:sz w:val="22"/>
          <w:szCs w:val="22"/>
          <w:lang w:val="ro-RO"/>
        </w:rPr>
        <w:t xml:space="preserve">7. Obiectivele disciplinei </w:t>
      </w:r>
      <w:r w:rsidRPr="00D9663C">
        <w:rPr>
          <w:b w:val="0"/>
          <w:bCs w:val="0"/>
          <w:color w:val="000000"/>
          <w:sz w:val="22"/>
          <w:szCs w:val="22"/>
          <w:lang w:val="ro-RO"/>
        </w:rPr>
        <w:t>(din grila competenţelor specifice acumula</w:t>
      </w:r>
      <w:r w:rsidRPr="00D9663C">
        <w:rPr>
          <w:b w:val="0"/>
          <w:bCs w:val="0"/>
          <w:color w:val="000000"/>
          <w:sz w:val="22"/>
          <w:szCs w:val="22"/>
          <w:lang w:val="ro-RO"/>
        </w:rPr>
        <w:t>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36"/>
        <w:gridCol w:w="9005"/>
      </w:tblGrid>
      <w:tr w:rsidR="007F61A2" w:rsidRPr="00D9663C" w14:paraId="45C21A1E" w14:textId="77777777" w:rsidTr="00D9663C">
        <w:trPr>
          <w:trHeight w:val="932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F369A1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282937" w14:textId="397987F5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D9663C"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Însuşirea bazelor teoretice referitoare la structura cuantică a materiei şi a principalelor modele cuantice ce stau la baza înţelegerii structurii moleculare, a naturii legăturii chimice şi a proprietăţilor moleculare. Determinarea unor parametri şi legităţi cuantice ce guvernează lumea materială.</w:t>
            </w:r>
          </w:p>
        </w:tc>
      </w:tr>
      <w:tr w:rsidR="007F61A2" w:rsidRPr="00D9663C" w14:paraId="26917DF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0C365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04D301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03E283C7" w14:textId="77777777" w:rsidR="00D9663C" w:rsidRPr="00D9663C" w:rsidRDefault="00D9663C" w:rsidP="00D9663C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Explice proprietăţile, conceptele, abordările, teoriile, modelele şi noţiunile fundamentale de structură moleculară</w:t>
            </w:r>
          </w:p>
          <w:p w14:paraId="2059834C" w14:textId="77777777" w:rsidR="00C9751B" w:rsidRPr="00C9751B" w:rsidRDefault="00C9751B" w:rsidP="00C9751B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Descrie conceptele, abordările, teoriile, metodele şi modelele utilizate la studiul structurii şi proprietăţilor electronice ale compuşilor chimici</w:t>
            </w:r>
          </w:p>
          <w:p w14:paraId="49E0D5C4" w14:textId="77777777" w:rsidR="00C9751B" w:rsidRPr="00C9751B" w:rsidRDefault="00C9751B" w:rsidP="00C9751B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Utilizeze aparatura, tehnica de calcul, noţiunile fundamentale şi metodele teoretice corespunzătoare pentru investigarea structurii şi proprietăţilor sistemelor moleculare</w:t>
            </w:r>
          </w:p>
          <w:p w14:paraId="130594D3" w14:textId="77777777" w:rsidR="00C9751B" w:rsidRPr="00C9751B" w:rsidRDefault="00C9751B" w:rsidP="00C9751B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Analizeze structura şi proprietăţile fizico-chimice ale sistemelor moleculare</w:t>
            </w:r>
          </w:p>
          <w:p w14:paraId="3541561E" w14:textId="2B34927C" w:rsidR="007F61A2" w:rsidRPr="00D9663C" w:rsidRDefault="00C9751B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Determine proprietăţile structurale ale compuşilor moleculari</w:t>
            </w:r>
          </w:p>
        </w:tc>
      </w:tr>
    </w:tbl>
    <w:p w14:paraId="36992D24" w14:textId="77777777" w:rsidR="007F61A2" w:rsidRPr="00D9663C" w:rsidRDefault="007F61A2">
      <w:pPr>
        <w:rPr>
          <w:rFonts w:eastAsia="Times New Roman"/>
          <w:color w:val="000000"/>
          <w:sz w:val="22"/>
          <w:szCs w:val="22"/>
          <w:lang w:val="ro-RO"/>
        </w:rPr>
      </w:pPr>
    </w:p>
    <w:p w14:paraId="2D658676" w14:textId="77777777" w:rsidR="007F61A2" w:rsidRPr="00D9663C" w:rsidRDefault="004F0D69">
      <w:pPr>
        <w:pStyle w:val="subtitlu"/>
        <w:rPr>
          <w:color w:val="000000"/>
          <w:sz w:val="22"/>
          <w:szCs w:val="22"/>
          <w:lang w:val="ro-RO"/>
        </w:rPr>
      </w:pPr>
      <w:r w:rsidRPr="00D9663C">
        <w:rPr>
          <w:color w:val="000000"/>
          <w:sz w:val="22"/>
          <w:szCs w:val="22"/>
          <w:lang w:val="ro-RO"/>
        </w:rPr>
        <w:t>8. Conţinut</w:t>
      </w:r>
    </w:p>
    <w:tbl>
      <w:tblPr>
        <w:tblW w:w="502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10"/>
        <w:gridCol w:w="4795"/>
        <w:gridCol w:w="2412"/>
        <w:gridCol w:w="1882"/>
      </w:tblGrid>
      <w:tr w:rsidR="00035FAB" w:rsidRPr="00D9663C" w14:paraId="07A1485E" w14:textId="77777777" w:rsidTr="00A42C6A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E4222D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8.1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FFF2DD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Curs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14CBF2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E0DD95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Observaţii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 w:rsidRPr="00D9663C">
              <w:rPr>
                <w:rFonts w:eastAsia="Times New Roman"/>
                <w:color w:val="000000"/>
                <w:sz w:val="18"/>
                <w:szCs w:val="18"/>
                <w:lang w:val="ro-RO"/>
              </w:rPr>
              <w:t>(ore şi referinţe bibliografice)</w:t>
            </w:r>
          </w:p>
        </w:tc>
      </w:tr>
      <w:tr w:rsidR="007F61A2" w:rsidRPr="00D9663C" w14:paraId="680EE54E" w14:textId="77777777" w:rsidTr="00A42C6A">
        <w:trPr>
          <w:trHeight w:val="11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61EA35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bookmarkStart w:id="1" w:name="_Hlk149121854"/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01358E" w14:textId="77777777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Elemente fundamentale ale mecanicii cuantice</w:t>
            </w:r>
          </w:p>
          <w:p w14:paraId="2E704D85" w14:textId="4483CCBD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Natura cuantică a materiei</w:t>
            </w:r>
          </w:p>
          <w:p w14:paraId="255AC55A" w14:textId="5FC8C9CC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Dualismul undă - corpuscul </w:t>
            </w:r>
          </w:p>
          <w:p w14:paraId="3462DC98" w14:textId="536B3161" w:rsidR="007F61A2" w:rsidRPr="00D9663C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Principiul de incertitudine a lui Heinsenberg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B58C9C" w14:textId="36CA79AE" w:rsidR="007F61A2" w:rsidRPr="00D9663C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E00AE7" w14:textId="4125E6F9" w:rsidR="007F61A2" w:rsidRPr="00D9663C" w:rsidRDefault="00C9751B" w:rsidP="00C9751B">
            <w:pPr>
              <w:ind w:firstLine="81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3 ore</w:t>
            </w:r>
          </w:p>
        </w:tc>
      </w:tr>
      <w:tr w:rsidR="007F61A2" w:rsidRPr="00D9663C" w14:paraId="0B028180" w14:textId="77777777" w:rsidTr="00A42C6A">
        <w:trPr>
          <w:trHeight w:val="89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7FD3AE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bookmarkStart w:id="2" w:name="_Hlk149122000"/>
            <w:bookmarkEnd w:id="1"/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A7736E" w14:textId="77777777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Formularea generală a mecanicii cuantice</w:t>
            </w:r>
          </w:p>
          <w:p w14:paraId="2A044078" w14:textId="550456B6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Stări şi observabile </w:t>
            </w:r>
          </w:p>
          <w:p w14:paraId="28E88BBC" w14:textId="0A9D992E" w:rsidR="007F61A2" w:rsidRPr="00D9663C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Transformări şi operator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4576BF" w14:textId="08F3796E" w:rsidR="007F61A2" w:rsidRPr="00D9663C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97A38" w14:textId="63544E38" w:rsidR="007F61A2" w:rsidRPr="00D9663C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C9751B" w:rsidRPr="00D9663C" w14:paraId="53867A48" w14:textId="77777777" w:rsidTr="00A42C6A">
        <w:trPr>
          <w:trHeight w:val="76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562261" w14:textId="56B1942C" w:rsidR="00C9751B" w:rsidRPr="00D9663C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bookmarkStart w:id="3" w:name="_Hlk149122022"/>
            <w:bookmarkEnd w:id="2"/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AD864" w14:textId="31B64DA0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Proprietăţi generale ale operatorilor </w:t>
            </w:r>
          </w:p>
          <w:p w14:paraId="5171A46D" w14:textId="39CCCB51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 Valori proprii şi vectorii proprii ale operatorilor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BDC47D" w14:textId="32544FF7" w:rsidR="00C9751B" w:rsidRPr="00C9751B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7AF8C" w14:textId="131EB727" w:rsidR="00C9751B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C9751B" w:rsidRPr="00D9663C" w14:paraId="2E42DF74" w14:textId="77777777" w:rsidTr="00A42C6A">
        <w:trPr>
          <w:trHeight w:val="84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92319" w14:textId="7B081EA0" w:rsidR="00C9751B" w:rsidRPr="00D9663C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4. 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02CFE5" w14:textId="77777777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Aplicaţii ale mecanicii cuantice</w:t>
            </w:r>
          </w:p>
          <w:p w14:paraId="4FEE6DD7" w14:textId="37C96C8A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Ecuaţia lui Schrödinger</w:t>
            </w:r>
          </w:p>
          <w:p w14:paraId="384461D4" w14:textId="67F612AB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Se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mnificația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fizic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ă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al funcţiei de undă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9E3A6" w14:textId="47C6F6AC" w:rsidR="00C9751B" w:rsidRPr="00C9751B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4F24C8" w14:textId="34AC4433" w:rsidR="00C9751B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C9751B" w:rsidRPr="00D9663C" w14:paraId="58DF1FF1" w14:textId="77777777" w:rsidTr="00A42C6A">
        <w:trPr>
          <w:trHeight w:val="73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E1E950" w14:textId="0CF5A5AF" w:rsidR="00C9751B" w:rsidRPr="00D9663C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5. 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A200A9" w14:textId="1832D4DF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Atomul de hidrogen (hidrogenoidul)</w:t>
            </w:r>
          </w:p>
          <w:p w14:paraId="05C08220" w14:textId="086188D3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Funcţiile de undă (orbitalele atomice) pentru atomul de hidrogen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4CB3DB" w14:textId="1D3AE646" w:rsidR="00C9751B" w:rsidRPr="00C9751B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</w:t>
            </w:r>
            <w:r w:rsid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>, modelarea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9CB52C" w14:textId="64D3C8AB" w:rsidR="00C9751B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C9751B" w:rsidRPr="00D9663C" w14:paraId="384F86AC" w14:textId="77777777" w:rsidTr="00A42C6A">
        <w:trPr>
          <w:trHeight w:val="86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FE0E96" w14:textId="52B69DD3" w:rsidR="00C9751B" w:rsidRPr="00D9663C" w:rsidRDefault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FB7E8" w14:textId="24680897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 Semnificaţia fizică a orbitalelor atomice hidrogenoide </w:t>
            </w:r>
          </w:p>
          <w:p w14:paraId="292EFB9A" w14:textId="77777777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Spinul electronic în mecanica cuantică</w:t>
            </w:r>
          </w:p>
          <w:p w14:paraId="64825859" w14:textId="51D4CF63" w:rsidR="00C9751B" w:rsidRPr="00C9751B" w:rsidRDefault="00C9751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 w:rsid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  <w:lang w:val="ro-RO"/>
              </w:rPr>
              <w:t>Necesitatea spinului electronic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842F96" w14:textId="78C44A49" w:rsidR="00C9751B" w:rsidRPr="00C9751B" w:rsidRDefault="002D652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284DB" w14:textId="05966009" w:rsidR="00C9751B" w:rsidRDefault="002D652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C9751B" w:rsidRPr="00D9663C" w14:paraId="51ED6D6A" w14:textId="77777777" w:rsidTr="00A42C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DB23E4" w14:textId="6D38B6E8" w:rsidR="00C9751B" w:rsidRPr="00D9663C" w:rsidRDefault="002D652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147879" w14:textId="1BCF5A2A" w:rsidR="002D6520" w:rsidRPr="002D6520" w:rsidRDefault="002D6520" w:rsidP="002D652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Teoria lui Pauli a spinului electronic </w:t>
            </w:r>
          </w:p>
          <w:p w14:paraId="095E5E60" w14:textId="548E57B2" w:rsidR="002D6520" w:rsidRPr="002D6520" w:rsidRDefault="002D6520" w:rsidP="002D652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>Operatorii de spin</w:t>
            </w:r>
          </w:p>
          <w:p w14:paraId="71FC9394" w14:textId="3AFB10EA" w:rsidR="00C9751B" w:rsidRPr="00C9751B" w:rsidRDefault="002D6520" w:rsidP="002D652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Principiul lui Pauli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685FD" w14:textId="1DB9759E" w:rsidR="00C9751B" w:rsidRPr="00C9751B" w:rsidRDefault="002D652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, demonstrația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3EE53E" w14:textId="7C0EE965" w:rsidR="00C9751B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2D6520" w:rsidRPr="00D9663C" w14:paraId="017F28A0" w14:textId="77777777" w:rsidTr="00A42C6A">
        <w:trPr>
          <w:trHeight w:val="55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398537" w14:textId="7B514DFB" w:rsidR="002D6520" w:rsidRPr="00D9663C" w:rsidRDefault="002D652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84B9A" w14:textId="00D4C31B" w:rsidR="002D6520" w:rsidRPr="00C9751B" w:rsidRDefault="002D6520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  <w:lang w:val="ro-RO"/>
              </w:rPr>
              <w:t>Funcţia de undă totală pentru starea fundamentală a atomului de heliu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390466" w14:textId="7D18EC7B" w:rsidR="002D6520" w:rsidRPr="00C9751B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explicaţia, demonstrația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A9266" w14:textId="631CD3BB" w:rsidR="002D6520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C9751B" w:rsidRPr="00D9663C" w14:paraId="34130AFF" w14:textId="77777777" w:rsidTr="00A42C6A">
        <w:trPr>
          <w:trHeight w:val="105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16736D" w14:textId="20F1E029" w:rsidR="00C9751B" w:rsidRPr="00D9663C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2BE356" w14:textId="77777777" w:rsidR="001E4A58" w:rsidRPr="001E4A58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Metode aproximative ale mecanicii cuantice aplicabile în chimia cuantică</w:t>
            </w:r>
          </w:p>
          <w:p w14:paraId="6CBD4098" w14:textId="56A9D9BE" w:rsidR="001E4A58" w:rsidRPr="001E4A58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Metoda variaţională </w:t>
            </w:r>
          </w:p>
          <w:p w14:paraId="1E56FC0F" w14:textId="740C8E06" w:rsidR="00C9751B" w:rsidRPr="00C9751B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Metoda perturbaţiilor independente de timp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108EAA" w14:textId="2C4DDC8D" w:rsidR="00C9751B" w:rsidRPr="00C9751B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explicaţia, demonstrația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DC09D" w14:textId="52ED8ACF" w:rsidR="00C9751B" w:rsidRDefault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2D6520" w:rsidRPr="00D9663C" w14:paraId="282BF9B3" w14:textId="77777777" w:rsidTr="00A42C6A">
        <w:trPr>
          <w:trHeight w:val="68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C70366" w14:textId="019FF37D" w:rsidR="002D6520" w:rsidRPr="00D9663C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35650" w14:textId="2CD001A8" w:rsidR="001E4A58" w:rsidRPr="001E4A58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Perturbaţii dependente de timp </w:t>
            </w:r>
          </w:p>
          <w:p w14:paraId="52DA2FC7" w14:textId="1813602D" w:rsidR="002D6520" w:rsidRPr="00C9751B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Hamiltonianul unui sistem atomic cu mai mulţi electroni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7C953" w14:textId="227D835D" w:rsidR="002D6520" w:rsidRPr="00C9751B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explicaţia, demonstrația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, modelarea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A33B70" w14:textId="7DF30CA6" w:rsidR="002D6520" w:rsidRDefault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1E4A58" w:rsidRPr="00D9663C" w14:paraId="23E55405" w14:textId="77777777" w:rsidTr="00A42C6A">
        <w:trPr>
          <w:trHeight w:val="104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E01CD" w14:textId="5B726D07" w:rsidR="001E4A58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5F5DE" w14:textId="38819E35" w:rsidR="001E4A58" w:rsidRPr="001E4A58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 Modelul Hartree - Fock al structurii atomice </w:t>
            </w:r>
          </w:p>
          <w:p w14:paraId="1C560A36" w14:textId="77777777" w:rsidR="001E4A58" w:rsidRPr="001E4A58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Abordarea sistemelor moleculare în chimiea cuantică</w:t>
            </w:r>
          </w:p>
          <w:p w14:paraId="41281141" w14:textId="53D38774" w:rsidR="001E4A58" w:rsidRPr="00C9751B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Hamiltonianul molecular. Aproximaţia Born – Oppenheimer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AC727" w14:textId="7585016B" w:rsidR="001E4A58" w:rsidRPr="00C9751B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explicaţia, demonstrația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, modelarea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26E328" w14:textId="70393A42" w:rsidR="001E4A58" w:rsidRDefault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1E4A58" w:rsidRPr="00D9663C" w14:paraId="4DF1A31F" w14:textId="77777777" w:rsidTr="00A42C6A">
        <w:trPr>
          <w:trHeight w:val="169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C07EA2" w14:textId="2CD95B00" w:rsidR="001E4A58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85F8B" w14:textId="7635FA29" w:rsidR="001E4A58" w:rsidRPr="001E4A58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Metoda orbitalelor moleculare a lui Roothaan</w:t>
            </w:r>
          </w:p>
          <w:p w14:paraId="04E616BD" w14:textId="754BB04C" w:rsidR="001E4A58" w:rsidRPr="001E4A58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Metode </w:t>
            </w:r>
            <w:r w:rsidRPr="001E4A58">
              <w:rPr>
                <w:rFonts w:eastAsia="Times New Roman"/>
                <w:i/>
                <w:color w:val="000000"/>
                <w:sz w:val="20"/>
                <w:szCs w:val="20"/>
                <w:lang w:val="ro-RO"/>
              </w:rPr>
              <w:t>ab-initio</w:t>
            </w: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0A030FD4" w14:textId="77777777" w:rsidR="001E4A58" w:rsidRPr="001E4A58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Natura legăturii chimice. Stările electronice ale moleculei diatomice</w:t>
            </w:r>
          </w:p>
          <w:p w14:paraId="22C7038A" w14:textId="5A57103E" w:rsidR="001E4A58" w:rsidRPr="00C9751B" w:rsidRDefault="001E4A58" w:rsidP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Teoria cuantică a legăturii covalente. Ionul molecular de hidrogen, 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object w:dxaOrig="400" w:dyaOrig="360" w14:anchorId="0FA9D3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6.5pt" o:ole="" fillcolor="window">
                  <v:imagedata r:id="rId6" o:title=""/>
                </v:shape>
                <o:OLEObject Type="Embed" ProgID="Equation.3" ShapeID="_x0000_i1025" DrawAspect="Content" ObjectID="_1759919429" r:id="rId7"/>
              </w:objec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F942F" w14:textId="5A2F45F1" w:rsidR="001E4A58" w:rsidRPr="00C9751B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explicaţia, demonstrația, modelarea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49AC0" w14:textId="5E7CDCDA" w:rsidR="001E4A58" w:rsidRDefault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1E4A58" w:rsidRPr="00D9663C" w14:paraId="5D580761" w14:textId="77777777" w:rsidTr="00A42C6A">
        <w:trPr>
          <w:trHeight w:val="54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37C914" w14:textId="1E6B3C61" w:rsidR="001E4A58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29FAA8" w14:textId="1592F4FF" w:rsidR="001E4A58" w:rsidRPr="00C9751B" w:rsidRDefault="00035FAB" w:rsidP="00C9751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 Stările electronice ale moleculei de hidrogen în teoria orbitalelor moleculare (OM)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81B235" w14:textId="1F65F42E" w:rsidR="001E4A58" w:rsidRPr="00C9751B" w:rsidRDefault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9E776A" w14:textId="7731802B" w:rsidR="001E4A58" w:rsidRDefault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tr w:rsidR="007F61A2" w:rsidRPr="00D9663C" w14:paraId="5F8E049D" w14:textId="77777777" w:rsidTr="00A42C6A">
        <w:trPr>
          <w:trHeight w:val="85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2EC617" w14:textId="25554ED9" w:rsidR="007F61A2" w:rsidRPr="00D9663C" w:rsidRDefault="001E4A5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C66606" w14:textId="77777777" w:rsidR="00035FAB" w:rsidRPr="00035FAB" w:rsidRDefault="004F0D69" w:rsidP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035FAB"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 Molecula de hidrogen în teoria legăturii de valenţă (VB)</w:t>
            </w:r>
          </w:p>
          <w:p w14:paraId="6F726234" w14:textId="7944F667" w:rsidR="007F61A2" w:rsidRPr="00D9663C" w:rsidRDefault="00035FAB" w:rsidP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- Molecula de hidrogen. Introducerea spinul în funcţia de undă şi comparaţie între metoda MO şi VB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2E5CDB" w14:textId="3BDFBF26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035FAB"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prelegerea, conversaţia euristică, explicaţia, demonstrația, modelarea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ACE9B2" w14:textId="410EDDD1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 3 ore</w:t>
            </w:r>
          </w:p>
        </w:tc>
      </w:tr>
      <w:bookmarkEnd w:id="3"/>
      <w:tr w:rsidR="007F61A2" w:rsidRPr="00D9663C" w14:paraId="3C1144E8" w14:textId="77777777" w:rsidTr="00035FAB">
        <w:trPr>
          <w:trHeight w:val="4098"/>
        </w:trPr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8C5A9E" w14:textId="0B9C8746" w:rsidR="00035FAB" w:rsidRPr="00035FAB" w:rsidRDefault="004F0D69" w:rsidP="00035FAB">
            <w:pPr>
              <w:ind w:firstLine="97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Bibliografie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 w:rsidR="00035FAB"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1.</w:t>
            </w:r>
            <w:r w:rsid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035FAB"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C. Ghirvu, I. Humelnicu, “Introducere în Chimia cuantică – Principii şi metode generale”, Editura Matrix Rom, Bucureşti, 2011</w:t>
            </w:r>
          </w:p>
          <w:p w14:paraId="677D0EFA" w14:textId="2F729BAC" w:rsidR="00035FAB" w:rsidRPr="00035FAB" w:rsidRDefault="00035FAB" w:rsidP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2.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I. Humelnicu, Iuliana Voicu, C. Ghirvu, M. Constantinescu, “Chimie cuantică - Aplicaţii generale şi probleme. Partea I – atomistică”, Editure Universităţii &lt; Alexandru Ioan Cuza &gt; Iaşi, 2004</w:t>
            </w:r>
          </w:p>
          <w:p w14:paraId="43B473C6" w14:textId="35A55C53" w:rsidR="00035FAB" w:rsidRPr="00035FAB" w:rsidRDefault="00035FAB" w:rsidP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3.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I.N. Levine, “Quantum Chemistry”, Prentice Hallby, 7th Edition, 2013</w:t>
            </w:r>
          </w:p>
          <w:p w14:paraId="7CCA3C6E" w14:textId="0D3B9477" w:rsidR="00035FAB" w:rsidRPr="00035FAB" w:rsidRDefault="00035FAB" w:rsidP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4.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I.G. Murgulescu, “Introducere în Chimia fizică - Atomi, molecule, legătura chimică”, vol. I, 1, Editura Academiei Române, Bucureşti, 1976</w:t>
            </w:r>
          </w:p>
          <w:p w14:paraId="757D4F6E" w14:textId="493B5045" w:rsidR="00035FAB" w:rsidRPr="00035FAB" w:rsidRDefault="00035FAB" w:rsidP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5.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I.G. Murgulescu, “Introducere în Chimia fizică - Structura şi proprietăţile moleculelor”, vol. I, 2, Editura Academiei Române, Bucureşti, 1978</w:t>
            </w:r>
          </w:p>
          <w:p w14:paraId="057D5753" w14:textId="0C80A494" w:rsidR="00035FAB" w:rsidRPr="00035FAB" w:rsidRDefault="00035FAB" w:rsidP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6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D.A. McQuarrie, “Quantum Chemistry”, University Science Books; 2nd edition, 2007</w:t>
            </w:r>
          </w:p>
          <w:p w14:paraId="348BB7F6" w14:textId="4B64AFE0" w:rsidR="00035FAB" w:rsidRPr="00035FAB" w:rsidRDefault="00035FAB" w:rsidP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7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P.W. Atkins, R.S. Friedman, “Molecular Quantum Mechanics”, Oxford University Press, USA; 5 edition, 2010</w:t>
            </w:r>
          </w:p>
          <w:p w14:paraId="6F1D23AB" w14:textId="76A43AB1" w:rsidR="00035FAB" w:rsidRPr="00035FAB" w:rsidRDefault="00035FAB" w:rsidP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8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V. Magnasco, “Methods of Molecular Quantum Mechanics: An Introduction to Electronic Molecular Structure”, Wiley, 2009</w:t>
            </w:r>
          </w:p>
          <w:p w14:paraId="4BEE4604" w14:textId="032BD2B7" w:rsidR="00035FAB" w:rsidRPr="00035FAB" w:rsidRDefault="00035FAB" w:rsidP="00035FAB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9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C. Ghirvu, “Chimie fizică - Elemente de structură şi reactivitate moleculară”, Institutul Politehnic Iaşi, 1979</w:t>
            </w:r>
          </w:p>
          <w:p w14:paraId="6653E8A7" w14:textId="74773AAA" w:rsidR="007F61A2" w:rsidRPr="00D9663C" w:rsidRDefault="00035FAB" w:rsidP="00035FAB">
            <w:pPr>
              <w:ind w:left="381" w:hanging="381"/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10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035FAB">
              <w:rPr>
                <w:rFonts w:eastAsia="Times New Roman"/>
                <w:color w:val="000000"/>
                <w:sz w:val="20"/>
                <w:szCs w:val="20"/>
                <w:lang w:val="ro-RO"/>
              </w:rPr>
              <w:t>G. Schatz, M. Ratner, “Quantum Mechanics in Chemistry”, Courier Dover Publications, 2002</w:t>
            </w:r>
          </w:p>
        </w:tc>
      </w:tr>
      <w:tr w:rsidR="007F61A2" w:rsidRPr="00D9663C" w14:paraId="4CBEFAE6" w14:textId="77777777" w:rsidTr="00A42C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8D43E1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8.2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721982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Seminar / Laborator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4952FD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Metode de predare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187AE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Observaţii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 w:rsidRPr="00D9663C">
              <w:rPr>
                <w:rFonts w:eastAsia="Times New Roman"/>
                <w:color w:val="000000"/>
                <w:sz w:val="18"/>
                <w:szCs w:val="18"/>
                <w:lang w:val="ro-RO"/>
              </w:rPr>
              <w:t>(ore şi referinţe bibliografice)</w:t>
            </w:r>
          </w:p>
        </w:tc>
      </w:tr>
      <w:tr w:rsidR="00A42C6A" w:rsidRPr="00D9663C" w14:paraId="4D55137C" w14:textId="77777777" w:rsidTr="00A42C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AC177B" w14:textId="77777777" w:rsidR="00A42C6A" w:rsidRPr="00D9663C" w:rsidRDefault="00A42C6A" w:rsidP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bookmarkStart w:id="4" w:name="_Hlk149122142"/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37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D9FED" w14:textId="5FD5E20A" w:rsidR="00A42C6A" w:rsidRPr="00D9663C" w:rsidRDefault="00A42C6A" w:rsidP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 xml:space="preserve">Sisteme de coordonate în </w:t>
            </w:r>
            <w:r>
              <w:rPr>
                <w:noProof/>
                <w:sz w:val="20"/>
                <w:szCs w:val="20"/>
              </w:rPr>
              <w:t xml:space="preserve">mecanica şi </w:t>
            </w:r>
            <w:r w:rsidRPr="00742EB0">
              <w:rPr>
                <w:noProof/>
                <w:sz w:val="20"/>
                <w:szCs w:val="20"/>
              </w:rPr>
              <w:t>chimia cuantică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D2390" w14:textId="5553BAA1" w:rsidR="00A42C6A" w:rsidRPr="00D9663C" w:rsidRDefault="00A42C6A" w:rsidP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587ADA">
              <w:rPr>
                <w:noProof/>
                <w:sz w:val="20"/>
                <w:szCs w:val="20"/>
                <w:lang w:val="fr-FR"/>
              </w:rPr>
              <w:t>Explicaţia, studiu de caz, conversaţia</w:t>
            </w:r>
            <w:r>
              <w:rPr>
                <w:noProof/>
                <w:sz w:val="20"/>
                <w:szCs w:val="20"/>
                <w:lang w:val="fr-FR"/>
              </w:rPr>
              <w:t>, demonstraţia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0A0455" w14:textId="09A204F8" w:rsidR="00A42C6A" w:rsidRPr="00D9663C" w:rsidRDefault="00A42C6A" w:rsidP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7F61A2" w:rsidRPr="00D9663C" w14:paraId="00C29568" w14:textId="77777777" w:rsidTr="00A42C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95762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2.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A348D" w14:textId="6968396E" w:rsidR="007F61A2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Operatorul Laplacean în coordonate polare sferice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BED8EB" w14:textId="53BC01B5" w:rsidR="007F61A2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Explicaţia, studiu de caz, conversaţia, simulare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48516" w14:textId="256A1B5E" w:rsidR="007F61A2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42C6A" w:rsidRPr="00D9663C" w14:paraId="05F44AE7" w14:textId="77777777" w:rsidTr="00A42C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A85E85" w14:textId="1E2DF310" w:rsidR="00A42C6A" w:rsidRPr="00D9663C" w:rsidRDefault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3EF14D" w14:textId="4E89B27A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Studiul comportării unei particule într-o cutie de potenţial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C00C5" w14:textId="6AFFDF1A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Explicaţia, studiu de caz, conversaţia, simulare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7671B1" w14:textId="72A8B219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42C6A" w:rsidRPr="00D9663C" w14:paraId="608C517B" w14:textId="77777777" w:rsidTr="00A42C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6C8547" w14:textId="18D327E9" w:rsidR="00A42C6A" w:rsidRPr="00D9663C" w:rsidRDefault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41C197" w14:textId="4F8B0AC7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Studiul oscilatorului armonic liniar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ACC507" w14:textId="0963CA84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Explicaţia, studiu de caz, conversaţia, simulare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0F6B17" w14:textId="4CC557D3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42C6A" w:rsidRPr="00D9663C" w14:paraId="44730A1D" w14:textId="77777777" w:rsidTr="00EC436D">
        <w:trPr>
          <w:trHeight w:val="68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2481E" w14:textId="09FE7E10" w:rsidR="00A42C6A" w:rsidRPr="00D9663C" w:rsidRDefault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757BDD" w14:textId="214F5BCE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Trecerea unei particule printr-o barieră de potenţial dreptunghiulară. Efectul tunel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DCCBD" w14:textId="0552BFBB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Explicaţia, studiu de caz, conversaţia, simulare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444760" w14:textId="49C72579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42C6A" w:rsidRPr="00D9663C" w14:paraId="2C78F32A" w14:textId="77777777" w:rsidTr="00EC436D">
        <w:trPr>
          <w:trHeight w:val="83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04B61" w14:textId="6C239FEA" w:rsidR="00A42C6A" w:rsidRPr="00D9663C" w:rsidRDefault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E5FA6D" w14:textId="77777777" w:rsidR="0077706D" w:rsidRPr="0077706D" w:rsidRDefault="0077706D" w:rsidP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Operatorii momentului cinetic în coordonate polare sferice</w:t>
            </w:r>
          </w:p>
          <w:p w14:paraId="4768AF1D" w14:textId="39C4F3CD" w:rsidR="00A42C6A" w:rsidRPr="00D9663C" w:rsidRDefault="0077706D" w:rsidP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Studiul relaţiilor de comutare ale operatoriilor momentului cinetic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12D483" w14:textId="627F75F1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Explicaţia, studiu de caz, conversaţia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F6B6C" w14:textId="77F57B67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42C6A" w:rsidRPr="00D9663C" w14:paraId="7046E3BF" w14:textId="77777777" w:rsidTr="00A42C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28A433" w14:textId="6F83B14B" w:rsidR="00A42C6A" w:rsidRPr="00D9663C" w:rsidRDefault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7.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FED80" w14:textId="337C2105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Valorile proprii şi funcţiile proprii ale operatorului proiecţiei momentului cinetic pe axa z, </w:t>
            </w:r>
            <w:r w:rsidRPr="00860A98">
              <w:rPr>
                <w:position w:val="-10"/>
                <w:lang w:val="ro-RO"/>
              </w:rPr>
              <w:object w:dxaOrig="300" w:dyaOrig="380" w14:anchorId="18208ADE">
                <v:shape id="_x0000_i1026" type="#_x0000_t75" style="width:15pt;height:18.75pt" o:ole="" fillcolor="window">
                  <v:imagedata r:id="rId8" o:title=""/>
                </v:shape>
                <o:OLEObject Type="Embed" ProgID="Equation.3" ShapeID="_x0000_i1026" DrawAspect="Content" ObjectID="_1759919430" r:id="rId9"/>
              </w:object>
            </w: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B73172" w14:textId="794B2A1B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Explicaţia, studiu de caz, conversaţia, simulare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0DC78" w14:textId="1F8C2691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42C6A" w:rsidRPr="00D9663C" w14:paraId="00EDE20B" w14:textId="77777777" w:rsidTr="00A42C6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7B4C36" w14:textId="63D38686" w:rsidR="00A42C6A" w:rsidRPr="00D9663C" w:rsidRDefault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8.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751F7" w14:textId="517BD187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631C6B">
              <w:rPr>
                <w:noProof/>
                <w:sz w:val="20"/>
                <w:szCs w:val="20"/>
              </w:rPr>
              <w:t>Valorile proprii şi funcţiile proprii ale operatorului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860A98">
              <w:rPr>
                <w:position w:val="-4"/>
                <w:lang w:val="ro-RO"/>
              </w:rPr>
              <w:object w:dxaOrig="279" w:dyaOrig="320" w14:anchorId="6D64DCE9">
                <v:shape id="_x0000_i1027" type="#_x0000_t75" style="width:14.25pt;height:15.75pt" o:ole="" fillcolor="window">
                  <v:imagedata r:id="rId10" o:title=""/>
                </v:shape>
                <o:OLEObject Type="Embed" ProgID="Equation.3" ShapeID="_x0000_i1027" DrawAspect="Content" ObjectID="_1759919431" r:id="rId11"/>
              </w:objec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8039DD" w14:textId="6FABAA14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Conversaţie, explicaţie, simulare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, problematizarea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89D0D" w14:textId="5EB03DCC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42C6A" w:rsidRPr="00D9663C" w14:paraId="645E94DB" w14:textId="77777777" w:rsidTr="00EC436D">
        <w:trPr>
          <w:trHeight w:val="92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9F52F2" w14:textId="61BD65D6" w:rsidR="00A42C6A" w:rsidRPr="00D9663C" w:rsidRDefault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9.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89B225" w14:textId="77777777" w:rsidR="0077706D" w:rsidRPr="0077706D" w:rsidRDefault="0077706D" w:rsidP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Studiul părţii radiale a funcţiei de undă pentru hidrogenoid </w:t>
            </w:r>
          </w:p>
          <w:p w14:paraId="1A3DD9E5" w14:textId="0B840D56" w:rsidR="00A42C6A" w:rsidRPr="00D9663C" w:rsidRDefault="0077706D" w:rsidP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Reprezentarea grafică şi interpretarea fizică a orbitalelor atomice pentru hidrogenoid (aplicaţii pe calculator)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DCE0B6" w14:textId="76015D84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Conversaţie, probă practică,  demonstraţie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57AA3" w14:textId="2A3FB2FF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42C6A" w:rsidRPr="00D9663C" w14:paraId="3EEB985A" w14:textId="77777777" w:rsidTr="00EC436D">
        <w:trPr>
          <w:trHeight w:val="11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C3E6B" w14:textId="09E1C823" w:rsidR="00A42C6A" w:rsidRPr="00D9663C" w:rsidRDefault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10.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B1B10" w14:textId="77777777" w:rsidR="0077706D" w:rsidRPr="0077706D" w:rsidRDefault="0077706D" w:rsidP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Măsurători fizico – chimice generale, densitate, indice de refracţie etc.</w:t>
            </w:r>
          </w:p>
          <w:p w14:paraId="4523633E" w14:textId="7C89FB3E" w:rsidR="00A42C6A" w:rsidRPr="00D9663C" w:rsidRDefault="0077706D" w:rsidP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Verificarea legii generale  a absorbţiei de radiaţie de către materie (Lambert – Beer)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A3093A" w14:textId="00BDAB8B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Conversaţie, probă practică,  demonstraţie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5EFC0" w14:textId="68C2AC16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42C6A" w:rsidRPr="00D9663C" w14:paraId="4370F9FE" w14:textId="77777777" w:rsidTr="00EC436D">
        <w:trPr>
          <w:trHeight w:val="59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B5FF16" w14:textId="22E653A2" w:rsidR="00A42C6A" w:rsidRPr="00D9663C" w:rsidRDefault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11.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7EA2E" w14:textId="7685E745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Studiul refracţiilor atomice şi ionice şi corelarea acestora cu structura moleculară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F8B81" w14:textId="3D2A7344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Conversaţie, probă practică,  demonstraţie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78E75" w14:textId="0F50C4D3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42C6A" w:rsidRPr="00D9663C" w14:paraId="7BF9BC18" w14:textId="77777777" w:rsidTr="00EC436D">
        <w:trPr>
          <w:trHeight w:val="75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50D574" w14:textId="5A4D6F5A" w:rsidR="00A42C6A" w:rsidRDefault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12.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19BD5A" w14:textId="65E81721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Studiul structurii moleculare prin măsurători de momente de dipol electric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1E2FE" w14:textId="734A5D4C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Conversaţie, probă practică,  demonstraţie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EDCDB7" w14:textId="289B9DA8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42C6A" w:rsidRPr="00D9663C" w14:paraId="3CA7E476" w14:textId="77777777" w:rsidTr="00EC436D">
        <w:trPr>
          <w:trHeight w:val="76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B8EC7" w14:textId="4A67E7FB" w:rsidR="00A42C6A" w:rsidRDefault="00A42C6A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13.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915DA2" w14:textId="6C6E2800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Aplicaţii ale spinul electronic şi operatorilor de spin în mecanica cuantică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1D4B5" w14:textId="79804131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Explicaţia, studiu de caz, conversaţia, simulare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0A212F" w14:textId="74FC090D" w:rsidR="00A42C6A" w:rsidRPr="00D9663C" w:rsidRDefault="007770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7F61A2" w:rsidRPr="00D9663C" w14:paraId="0C1F26AB" w14:textId="77777777" w:rsidTr="00EC436D">
        <w:trPr>
          <w:trHeight w:val="81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EA665C" w14:textId="3DD3C432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A42C6A">
              <w:rPr>
                <w:rFonts w:eastAsia="Times New Roman"/>
                <w:color w:val="000000"/>
                <w:sz w:val="20"/>
                <w:szCs w:val="20"/>
                <w:lang w:val="ro-RO"/>
              </w:rPr>
              <w:t>14.</w:t>
            </w:r>
          </w:p>
        </w:tc>
        <w:tc>
          <w:tcPr>
            <w:tcW w:w="237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65BE61" w14:textId="33DBEA5D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77706D"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Studiul structurii şi proprietăţilor moleculare prin metode spectroscopice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453DD7" w14:textId="05F55BA3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77706D" w:rsidRPr="007770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Explicaţia, studiu de caz, conversaţia, simulare</w:t>
            </w:r>
          </w:p>
        </w:tc>
        <w:tc>
          <w:tcPr>
            <w:tcW w:w="93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62608F" w14:textId="03F41B75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77706D" w:rsidRPr="00742EB0">
              <w:rPr>
                <w:noProof/>
                <w:sz w:val="20"/>
                <w:szCs w:val="20"/>
              </w:rPr>
              <w:t>3 ore</w:t>
            </w:r>
          </w:p>
        </w:tc>
      </w:tr>
      <w:bookmarkEnd w:id="4"/>
      <w:tr w:rsidR="007F61A2" w:rsidRPr="00D9663C" w14:paraId="0640B81F" w14:textId="77777777" w:rsidTr="00EC436D">
        <w:trPr>
          <w:trHeight w:val="4378"/>
        </w:trPr>
        <w:tc>
          <w:tcPr>
            <w:tcW w:w="5000" w:type="pct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DDEF5C" w14:textId="6FD005B4" w:rsidR="00EC436D" w:rsidRPr="00EC436D" w:rsidRDefault="004F0D69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Bibliografie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</w:r>
            <w:r w:rsidR="00EC436D"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1.</w:t>
            </w:r>
            <w:r w:rsid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="00EC436D"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I. Humelnicu, Iuliana Voicu, C. Ghirvu, M. Constantinescu, “Chimie cuantică - Aplicaţii generale şi probleme. Partea I – atomistică”, Editura Universităţii &lt;Alexandru Ioan Cuza&gt; Iaşi, 2004, oricare reeditare</w:t>
            </w:r>
          </w:p>
          <w:p w14:paraId="743456A3" w14:textId="00A6DAC4" w:rsidR="00EC436D" w:rsidRPr="00EC436D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2.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C. Ghirvu, I. Humelnicu, “Chimie cuantică - Aplicaţii generale şi probleme. Partea II – Structură moleculară”, Editura Universităţii &lt;Alexandru Ioan Cuza&gt; Iaşi, 2005, oricare reeditare</w:t>
            </w:r>
          </w:p>
          <w:p w14:paraId="113F509F" w14:textId="1E7D9213" w:rsidR="00EC436D" w:rsidRPr="00EC436D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3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L. Pauling, E. Bright Wilson, “Introduction to Quantum Mechanics with Applications to Chemistry”, Dover Publications, 1985</w:t>
            </w:r>
          </w:p>
          <w:p w14:paraId="4504AD57" w14:textId="56EFBF1A" w:rsidR="00EC436D" w:rsidRPr="00EC436D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4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K. Tamvakis, “Problems and Solutions in Quantum Mechanics”, Cambridge University Press, Cambridge, New York, 2005</w:t>
            </w:r>
          </w:p>
          <w:p w14:paraId="5F7ACAAE" w14:textId="2F9BFE22" w:rsidR="00EC436D" w:rsidRPr="00EC436D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5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E. D'Emilio, L.E. Picasso, “Problems in Quantum Mechanics: with Solutions”, Springer, 2012</w:t>
            </w:r>
          </w:p>
          <w:p w14:paraId="04BE5A85" w14:textId="26383BFC" w:rsidR="00EC436D" w:rsidRPr="00EC436D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6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I.G. Murgulescu, “Introducere în Chimia fizică - Atomi, molecule, legătura chimică”, vol. I, 1, Editura Academiei Române, Bucureşti, 1976</w:t>
            </w:r>
          </w:p>
          <w:p w14:paraId="15A3439C" w14:textId="0A9062FE" w:rsidR="00EC436D" w:rsidRPr="00EC436D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7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I.G. Murgulescu, “Introducere în Chimia fizică - Structura şi proprietăţile moleculelor”, vol. I, 2, Editura Academiei Române, Bucureşti, 1978</w:t>
            </w:r>
          </w:p>
          <w:p w14:paraId="3365805A" w14:textId="4060755E" w:rsidR="00EC436D" w:rsidRPr="00EC436D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8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A. Messiah, “Quantum Mechanics”, Dover Pub., New York, 1999</w:t>
            </w:r>
          </w:p>
          <w:p w14:paraId="57F9DDE0" w14:textId="359C1F25" w:rsidR="00EC436D" w:rsidRPr="00EC436D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9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P.W. Atkins, “Tratat de chimie fizică - traducere”, Ed. Tehnică Bucureşti, 1996</w:t>
            </w:r>
          </w:p>
          <w:p w14:paraId="221B23FF" w14:textId="242535C8" w:rsidR="007F61A2" w:rsidRPr="00D9663C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0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G. Schatz, M. Ratner, “Quantum Mechanics in Chemistry”, Courier Dover Publications, 2002</w:t>
            </w:r>
          </w:p>
        </w:tc>
      </w:tr>
    </w:tbl>
    <w:p w14:paraId="7BE41F80" w14:textId="77777777" w:rsidR="007F61A2" w:rsidRPr="00D9663C" w:rsidRDefault="007F61A2">
      <w:pPr>
        <w:rPr>
          <w:rFonts w:eastAsia="Times New Roman"/>
          <w:color w:val="000000"/>
          <w:sz w:val="22"/>
          <w:szCs w:val="22"/>
          <w:lang w:val="ro-RO"/>
        </w:rPr>
      </w:pPr>
    </w:p>
    <w:p w14:paraId="79997213" w14:textId="77777777" w:rsidR="007F61A2" w:rsidRPr="00D9663C" w:rsidRDefault="004F0D69">
      <w:pPr>
        <w:pStyle w:val="subtitlu"/>
        <w:rPr>
          <w:color w:val="000000"/>
          <w:sz w:val="22"/>
          <w:szCs w:val="22"/>
          <w:lang w:val="ro-RO"/>
        </w:rPr>
      </w:pPr>
      <w:r w:rsidRPr="00D9663C">
        <w:rPr>
          <w:color w:val="000000"/>
          <w:sz w:val="22"/>
          <w:szCs w:val="22"/>
          <w:lang w:val="ro-RO"/>
        </w:rPr>
        <w:lastRenderedPageBreak/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0041"/>
      </w:tblGrid>
      <w:tr w:rsidR="007F61A2" w:rsidRPr="00D9663C" w14:paraId="18ECC8B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BA376B" w14:textId="3F4C91E6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> </w:t>
            </w:r>
            <w:r w:rsidR="00EC436D"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Conţinutul cursului şi al aplicaţiilor de laborator sunt în concordanţă cu cererile asociaţiilor profesionale naţionale şi internaţionale de specialitate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</w:p>
        </w:tc>
      </w:tr>
    </w:tbl>
    <w:p w14:paraId="4EDD8500" w14:textId="77777777" w:rsidR="007F61A2" w:rsidRPr="00D9663C" w:rsidRDefault="007F61A2">
      <w:pPr>
        <w:rPr>
          <w:rFonts w:eastAsia="Times New Roman"/>
          <w:color w:val="000000"/>
          <w:sz w:val="22"/>
          <w:szCs w:val="22"/>
          <w:lang w:val="ro-RO"/>
        </w:rPr>
      </w:pPr>
    </w:p>
    <w:p w14:paraId="23442D63" w14:textId="77777777" w:rsidR="007F61A2" w:rsidRPr="00D9663C" w:rsidRDefault="004F0D69">
      <w:pPr>
        <w:pStyle w:val="subtitlu"/>
        <w:rPr>
          <w:color w:val="000000"/>
          <w:sz w:val="22"/>
          <w:szCs w:val="22"/>
          <w:lang w:val="ro-RO"/>
        </w:rPr>
      </w:pPr>
      <w:r w:rsidRPr="00D9663C">
        <w:rPr>
          <w:color w:val="000000"/>
          <w:sz w:val="22"/>
          <w:szCs w:val="22"/>
          <w:lang w:val="ro-RO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7F61A2" w:rsidRPr="00D9663C" w14:paraId="65A464DD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E0762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BDFAF7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51B0B2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F463C6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10.3 Pondere în nota finală (%)</w:t>
            </w:r>
          </w:p>
        </w:tc>
      </w:tr>
      <w:tr w:rsidR="007F61A2" w:rsidRPr="00D9663C" w14:paraId="3A499803" w14:textId="77777777" w:rsidTr="00516D53">
        <w:trPr>
          <w:trHeight w:val="106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BE6C7E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10.4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6E23F8" w14:textId="36880D2F" w:rsidR="00EC436D" w:rsidRDefault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Corectitudinea răspunsurilor </w:t>
            </w:r>
          </w:p>
          <w:p w14:paraId="1A55016E" w14:textId="56D5D7E8" w:rsidR="007F61A2" w:rsidRPr="00D9663C" w:rsidRDefault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Î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nsuşirea şi înţelegerea corectă a problematicii disciplinei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24A2EA" w14:textId="4332ECD1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="00EC436D"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Examen scris şi/sau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8ACF8F" w14:textId="76848ABF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60</w:t>
            </w:r>
          </w:p>
        </w:tc>
      </w:tr>
      <w:tr w:rsidR="007F61A2" w:rsidRPr="00D9663C" w14:paraId="5B45BEE5" w14:textId="77777777" w:rsidTr="00516D53">
        <w:trPr>
          <w:trHeight w:val="253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5976B2" w14:textId="77777777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10.5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3B4AA" w14:textId="014DDE63" w:rsidR="00EC436D" w:rsidRPr="00EC436D" w:rsidRDefault="004F0D69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="00EC436D"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Corectitudinea răspunsurilor - </w:t>
            </w:r>
            <w:r w:rsid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Î</w:t>
            </w:r>
            <w:r w:rsidR="00EC436D"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nsuşirea şi înţelegerea corectă a problematicii tratate la seminar/laborator</w:t>
            </w:r>
          </w:p>
          <w:p w14:paraId="0986A1B9" w14:textId="2C41F8F9" w:rsidR="00EC436D" w:rsidRPr="00EC436D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Calitatea referatelor de lucru</w:t>
            </w:r>
          </w:p>
          <w:p w14:paraId="51670213" w14:textId="77777777" w:rsidR="00EC436D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>- Corectitudinea datelor obținute</w:t>
            </w:r>
          </w:p>
          <w:p w14:paraId="672B48B4" w14:textId="3A89C5F7" w:rsidR="007F61A2" w:rsidRPr="00D9663C" w:rsidRDefault="00EC436D" w:rsidP="00EC436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Activitatea desfăşurată (implicare în activităţi; participare la discuţii)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910A85" w14:textId="294351E4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="00EC436D" w:rsidRP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Evaluare continuă şi colocviu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D3DBA" w14:textId="7A24C533" w:rsidR="007F61A2" w:rsidRPr="00D9663C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- </w:t>
            </w:r>
            <w:r w:rsidR="00EC436D">
              <w:rPr>
                <w:rFonts w:eastAsia="Times New Roman"/>
                <w:color w:val="000000"/>
                <w:sz w:val="20"/>
                <w:szCs w:val="20"/>
                <w:lang w:val="ro-RO"/>
              </w:rPr>
              <w:t>40</w:t>
            </w:r>
          </w:p>
        </w:tc>
      </w:tr>
      <w:tr w:rsidR="007F61A2" w:rsidRPr="00D9663C" w14:paraId="66443E70" w14:textId="77777777" w:rsidTr="00E72FC4">
        <w:trPr>
          <w:trHeight w:val="1257"/>
        </w:trPr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4F25E9" w14:textId="77777777" w:rsidR="007F61A2" w:rsidRDefault="004F0D69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sz w:val="20"/>
                <w:szCs w:val="20"/>
                <w:lang w:val="ro-RO"/>
              </w:rPr>
              <w:t>10.6</w:t>
            </w: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Standard minim de performanţă</w:t>
            </w:r>
          </w:p>
          <w:p w14:paraId="1C210916" w14:textId="77777777" w:rsidR="00E72FC4" w:rsidRDefault="00E72FC4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</w:p>
          <w:p w14:paraId="69169A15" w14:textId="77777777" w:rsidR="00E72FC4" w:rsidRPr="00F4565F" w:rsidRDefault="00E72FC4" w:rsidP="00E72FC4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F4565F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F4565F">
              <w:rPr>
                <w:rFonts w:eastAsia="Times New Roman"/>
                <w:color w:val="000000"/>
                <w:sz w:val="20"/>
                <w:szCs w:val="20"/>
                <w:lang w:val="ro-RO"/>
              </w:rPr>
              <w:t>semnificaţia fizică a funcţiei de undă, scrierea hamiltonianului unui sistem molecular</w:t>
            </w:r>
          </w:p>
          <w:p w14:paraId="1DB93C1F" w14:textId="23220720" w:rsidR="00E72FC4" w:rsidRPr="00D9663C" w:rsidRDefault="00E72FC4" w:rsidP="00E72FC4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F4565F">
              <w:rPr>
                <w:rFonts w:eastAsia="Times New Roman"/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r w:rsidRPr="00F4565F">
              <w:rPr>
                <w:rFonts w:eastAsia="Times New Roman"/>
                <w:color w:val="000000"/>
                <w:sz w:val="20"/>
                <w:szCs w:val="20"/>
                <w:lang w:val="ro-RO"/>
              </w:rPr>
              <w:t>cunoaşterea principalelor metode de studiu al legăturii chimice</w:t>
            </w:r>
          </w:p>
        </w:tc>
      </w:tr>
      <w:tr w:rsidR="007F61A2" w:rsidRPr="00D9663C" w14:paraId="4ACFCEC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1C2BF9" w14:textId="55FD14DF" w:rsidR="007F61A2" w:rsidRPr="00D9663C" w:rsidRDefault="00F4565F" w:rsidP="00F4565F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  <w:lang w:val="ro-RO"/>
              </w:rPr>
              <w:br/>
              <w:t> </w:t>
            </w:r>
          </w:p>
        </w:tc>
      </w:tr>
    </w:tbl>
    <w:p w14:paraId="213C10D8" w14:textId="77777777" w:rsidR="007F61A2" w:rsidRPr="00D9663C" w:rsidRDefault="007F61A2">
      <w:pPr>
        <w:rPr>
          <w:rFonts w:eastAsia="Times New Roman"/>
          <w:color w:val="000000"/>
          <w:sz w:val="22"/>
          <w:szCs w:val="22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11"/>
        <w:gridCol w:w="3773"/>
        <w:gridCol w:w="3773"/>
      </w:tblGrid>
      <w:tr w:rsidR="007F61A2" w:rsidRPr="00D9663C" w14:paraId="7A5E3488" w14:textId="77777777" w:rsidTr="005538FF">
        <w:trPr>
          <w:trHeight w:val="1094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EE791" w14:textId="617ECF6D" w:rsidR="007F61A2" w:rsidRPr="00D9663C" w:rsidRDefault="004F0D69">
            <w:pPr>
              <w:jc w:val="center"/>
              <w:rPr>
                <w:rFonts w:eastAsia="Times New Roman"/>
                <w:b/>
                <w:bCs/>
                <w:color w:val="00000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t>Data completării,</w:t>
            </w: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br/>
            </w:r>
            <w:r w:rsidR="00516D53">
              <w:rPr>
                <w:rFonts w:eastAsia="Times New Roman"/>
                <w:b/>
                <w:bCs/>
                <w:color w:val="000000"/>
                <w:lang w:val="ro-RO"/>
              </w:rPr>
              <w:t>29.10.2023</w:t>
            </w: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668E4" w14:textId="3E169447" w:rsidR="007F61A2" w:rsidRPr="00D9663C" w:rsidRDefault="004F0D69">
            <w:pPr>
              <w:jc w:val="center"/>
              <w:rPr>
                <w:rFonts w:eastAsia="Times New Roman"/>
                <w:b/>
                <w:bCs/>
                <w:color w:val="00000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t>Titular de curs,</w:t>
            </w: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br/>
            </w:r>
            <w:r w:rsidR="00F4565F" w:rsidRPr="00F4565F">
              <w:rPr>
                <w:rFonts w:eastAsia="Times New Roman"/>
                <w:b/>
                <w:bCs/>
                <w:color w:val="000000"/>
                <w:lang w:val="ro-RO"/>
              </w:rPr>
              <w:t>Conf.dr. Ionel Humelnicu</w:t>
            </w: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2A3AF" w14:textId="321508E6" w:rsidR="007F61A2" w:rsidRPr="00D9663C" w:rsidRDefault="004F0D69">
            <w:pPr>
              <w:jc w:val="center"/>
              <w:rPr>
                <w:rFonts w:eastAsia="Times New Roman"/>
                <w:b/>
                <w:bCs/>
                <w:color w:val="00000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t>Titular de seminar,</w:t>
            </w: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br/>
            </w:r>
            <w:r w:rsidR="00F4565F" w:rsidRPr="00F4565F">
              <w:rPr>
                <w:rFonts w:eastAsia="Times New Roman"/>
                <w:b/>
                <w:bCs/>
                <w:color w:val="000000"/>
                <w:lang w:val="ro-RO"/>
              </w:rPr>
              <w:t>Conf.dr. Ionel Humelnicu</w:t>
            </w: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t> </w:t>
            </w:r>
          </w:p>
        </w:tc>
      </w:tr>
    </w:tbl>
    <w:p w14:paraId="0B123BF2" w14:textId="77777777" w:rsidR="007F61A2" w:rsidRPr="00D9663C" w:rsidRDefault="007F61A2">
      <w:pPr>
        <w:rPr>
          <w:rFonts w:eastAsia="Times New Roman"/>
          <w:color w:val="000000"/>
          <w:sz w:val="22"/>
          <w:szCs w:val="22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5"/>
        <w:gridCol w:w="5962"/>
      </w:tblGrid>
      <w:tr w:rsidR="007F61A2" w:rsidRPr="00D9663C" w14:paraId="3696E146" w14:textId="77777777" w:rsidTr="00516D53">
        <w:trPr>
          <w:trHeight w:val="70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2742D" w14:textId="77777777" w:rsidR="007F61A2" w:rsidRPr="00D9663C" w:rsidRDefault="004F0D69">
            <w:pPr>
              <w:jc w:val="center"/>
              <w:rPr>
                <w:rFonts w:eastAsia="Times New Roman"/>
                <w:b/>
                <w:bCs/>
                <w:color w:val="00000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t xml:space="preserve">Data avizării în </w:t>
            </w: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t>departament,</w:t>
            </w: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br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FC434" w14:textId="77777777" w:rsidR="007F61A2" w:rsidRPr="00D9663C" w:rsidRDefault="004F0D69">
            <w:pPr>
              <w:jc w:val="center"/>
              <w:rPr>
                <w:rFonts w:eastAsia="Times New Roman"/>
                <w:b/>
                <w:bCs/>
                <w:color w:val="000000"/>
                <w:lang w:val="ro-RO"/>
              </w:rPr>
            </w:pP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t>Director de departament,</w:t>
            </w:r>
            <w:r w:rsidRPr="00D9663C">
              <w:rPr>
                <w:rFonts w:eastAsia="Times New Roman"/>
                <w:b/>
                <w:bCs/>
                <w:color w:val="000000"/>
                <w:lang w:val="ro-RO"/>
              </w:rPr>
              <w:br/>
              <w:t>Prof. univ. dr. habil. Mihail-Lucian BÎRSĂ</w:t>
            </w:r>
          </w:p>
        </w:tc>
      </w:tr>
    </w:tbl>
    <w:p w14:paraId="554D00F0" w14:textId="77777777" w:rsidR="00933C36" w:rsidRPr="00D9663C" w:rsidRDefault="00933C36">
      <w:pPr>
        <w:rPr>
          <w:rFonts w:eastAsia="Times New Roman"/>
          <w:lang w:val="ro-RO"/>
        </w:rPr>
      </w:pPr>
    </w:p>
    <w:sectPr w:rsidR="00933C36" w:rsidRPr="00D9663C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B0E11"/>
    <w:multiLevelType w:val="multilevel"/>
    <w:tmpl w:val="9EA6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F2234"/>
    <w:multiLevelType w:val="multilevel"/>
    <w:tmpl w:val="CC52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3D"/>
    <w:rsid w:val="00035FAB"/>
    <w:rsid w:val="001E4A58"/>
    <w:rsid w:val="002D6520"/>
    <w:rsid w:val="004F0D69"/>
    <w:rsid w:val="00516D53"/>
    <w:rsid w:val="005538FF"/>
    <w:rsid w:val="0077706D"/>
    <w:rsid w:val="007E143D"/>
    <w:rsid w:val="007F61A2"/>
    <w:rsid w:val="00933C36"/>
    <w:rsid w:val="009A4AAD"/>
    <w:rsid w:val="00A42C6A"/>
    <w:rsid w:val="00C9751B"/>
    <w:rsid w:val="00D9663C"/>
    <w:rsid w:val="00DD6804"/>
    <w:rsid w:val="00E72FC4"/>
    <w:rsid w:val="00EC436D"/>
    <w:rsid w:val="00F4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7090D4"/>
  <w15:chartTrackingRefBased/>
  <w15:docId w15:val="{A06468B5-CDE1-42CC-8073-7D7ED974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uiPriority w:val="99"/>
    <w:semiHidden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semiHidden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semiHidden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semiHidden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semiHidden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semiHidden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96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1900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Ionel</dc:creator>
  <cp:keywords/>
  <dc:description/>
  <cp:lastModifiedBy>user</cp:lastModifiedBy>
  <cp:revision>2</cp:revision>
  <cp:lastPrinted>2023-10-27T05:06:00Z</cp:lastPrinted>
  <dcterms:created xsi:type="dcterms:W3CDTF">2023-10-27T11:44:00Z</dcterms:created>
  <dcterms:modified xsi:type="dcterms:W3CDTF">2023-10-27T11:44:00Z</dcterms:modified>
</cp:coreProperties>
</file>