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1D2E2" w14:textId="77777777" w:rsidR="002E6210" w:rsidRDefault="007656F2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 wp14:anchorId="10D0FFD0" wp14:editId="3CF28D47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7733FEDE" w14:textId="77777777" w:rsidR="002E6210" w:rsidRDefault="007656F2">
      <w:pPr>
        <w:pStyle w:val="titludiscplan"/>
      </w:pPr>
      <w:r>
        <w:t>FIŞA DISCIPLINEI</w:t>
      </w:r>
    </w:p>
    <w:p w14:paraId="20C57187" w14:textId="77777777" w:rsidR="002E6210" w:rsidRDefault="007656F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2E6210" w14:paraId="0BB5C73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A10AA7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2294DE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2E6210" w14:paraId="0231463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A85628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FE19D0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2E6210" w14:paraId="5E0B953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60476F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A14CCA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2E6210" w14:paraId="4A84950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68ECF2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56EB10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2E6210" w14:paraId="5833B2E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574EE4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7A76FE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2E6210" w14:paraId="2A1122C9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6356CE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060596" w14:textId="7A5BE3AF" w:rsidR="002E6210" w:rsidRDefault="00B80D9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</w:tbl>
    <w:p w14:paraId="6E7043F2" w14:textId="77777777" w:rsidR="002E6210" w:rsidRDefault="002E6210">
      <w:pPr>
        <w:rPr>
          <w:rFonts w:eastAsia="Times New Roman"/>
          <w:color w:val="000000"/>
          <w:sz w:val="22"/>
          <w:szCs w:val="22"/>
        </w:rPr>
      </w:pPr>
    </w:p>
    <w:p w14:paraId="63EB8D54" w14:textId="77777777" w:rsidR="002E6210" w:rsidRDefault="007656F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2E6210" w14:paraId="2C1D77C5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99B771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1F416B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Chimia compușilor coordinativi</w:t>
            </w:r>
          </w:p>
        </w:tc>
      </w:tr>
      <w:tr w:rsidR="002E6210" w14:paraId="2BEFB4AA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888880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E9585C" w14:textId="4E66280B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21AE7">
              <w:rPr>
                <w:rFonts w:eastAsia="Times New Roman"/>
                <w:color w:val="000000"/>
                <w:sz w:val="20"/>
                <w:szCs w:val="20"/>
              </w:rPr>
              <w:t>Prof. univ. dr. Aurel PUI</w:t>
            </w:r>
          </w:p>
        </w:tc>
      </w:tr>
      <w:tr w:rsidR="002E6210" w14:paraId="33CA83CF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F2AAB6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8BD07F" w14:textId="62AB5895" w:rsidR="002E6210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As</w:t>
            </w:r>
            <w:r w:rsidR="007656F2">
              <w:rPr>
                <w:rFonts w:eastAsia="Times New Roman"/>
                <w:color w:val="000000"/>
                <w:sz w:val="20"/>
                <w:szCs w:val="20"/>
              </w:rPr>
              <w:t>ist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. dr. </w:t>
            </w:r>
            <w:r w:rsidR="007656F2">
              <w:rPr>
                <w:rFonts w:eastAsia="Times New Roman"/>
                <w:color w:val="000000"/>
                <w:sz w:val="20"/>
                <w:szCs w:val="20"/>
              </w:rPr>
              <w:t>Adrian-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>Iulian Borhan</w:t>
            </w:r>
          </w:p>
        </w:tc>
      </w:tr>
      <w:tr w:rsidR="002E6210" w14:paraId="084F450D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2F76B6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6EA0E24" w14:textId="77777777" w:rsidR="002E6210" w:rsidRDefault="007656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2D55D1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2420B7E" w14:textId="77777777" w:rsidR="002E6210" w:rsidRDefault="007656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BFAF13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6AC3EA0" w14:textId="77777777" w:rsidR="002E6210" w:rsidRDefault="007656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EB47FB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5354971" w14:textId="77777777" w:rsidR="002E6210" w:rsidRDefault="007656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6418C4C2" w14:textId="77777777" w:rsidR="002E6210" w:rsidRDefault="007656F2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254139CB" w14:textId="77777777" w:rsidR="002E6210" w:rsidRDefault="002E6210">
      <w:pPr>
        <w:rPr>
          <w:rFonts w:eastAsia="Times New Roman"/>
          <w:color w:val="000000"/>
          <w:sz w:val="22"/>
          <w:szCs w:val="22"/>
        </w:rPr>
      </w:pPr>
    </w:p>
    <w:p w14:paraId="5252E920" w14:textId="77777777" w:rsidR="002E6210" w:rsidRDefault="007656F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2E6210" w14:paraId="35CEA2A1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C65C4C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1CFAA1F" w14:textId="77777777" w:rsidR="002E6210" w:rsidRDefault="007656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BE5149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E41382E" w14:textId="77777777" w:rsidR="002E6210" w:rsidRDefault="007656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1534AD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3927CE8" w14:textId="77777777" w:rsidR="002E6210" w:rsidRDefault="007656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2E6210" w14:paraId="3EC426A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41C5DE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D50A526" w14:textId="77777777" w:rsidR="002E6210" w:rsidRDefault="007656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DC71EE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90B8A1B" w14:textId="77777777" w:rsidR="002E6210" w:rsidRDefault="007656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BE1510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93AC5D3" w14:textId="77777777" w:rsidR="002E6210" w:rsidRDefault="007656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2E6210" w14:paraId="753BB9E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0B2624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4C2EE45" w14:textId="77777777" w:rsidR="002E6210" w:rsidRDefault="007656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821AE7" w14:paraId="5FF59B6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59032F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4DBD134" w14:textId="6764A1C6" w:rsidR="00821AE7" w:rsidRPr="00821AE7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21AE7">
              <w:rPr>
                <w:bCs/>
                <w:noProof/>
                <w:sz w:val="20"/>
                <w:szCs w:val="20"/>
                <w:lang w:val="fr-FR"/>
              </w:rPr>
              <w:t>20</w:t>
            </w:r>
          </w:p>
        </w:tc>
      </w:tr>
      <w:tr w:rsidR="00821AE7" w14:paraId="1A68969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5753EC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D3B6397" w14:textId="62EEFD94" w:rsidR="00821AE7" w:rsidRPr="00821AE7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21AE7">
              <w:rPr>
                <w:bCs/>
                <w:noProof/>
                <w:sz w:val="20"/>
                <w:szCs w:val="20"/>
                <w:lang w:val="fr-FR"/>
              </w:rPr>
              <w:t>20</w:t>
            </w:r>
          </w:p>
        </w:tc>
      </w:tr>
      <w:tr w:rsidR="00821AE7" w14:paraId="45B111B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64CBC9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EA9DB5" w14:textId="0F20D046" w:rsidR="00821AE7" w:rsidRPr="00821AE7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21AE7">
              <w:rPr>
                <w:bCs/>
                <w:noProof/>
                <w:sz w:val="20"/>
                <w:szCs w:val="20"/>
              </w:rPr>
              <w:t>27</w:t>
            </w:r>
          </w:p>
        </w:tc>
      </w:tr>
      <w:tr w:rsidR="00821AE7" w14:paraId="486EBB6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01F8D8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7B43C01" w14:textId="78E2B49D" w:rsidR="00821AE7" w:rsidRPr="00821AE7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</w:tr>
      <w:tr w:rsidR="00821AE7" w14:paraId="2BF5AB3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18D588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2C49E31" w14:textId="7845751C" w:rsidR="00821AE7" w:rsidRPr="00821AE7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21AE7">
              <w:rPr>
                <w:bCs/>
                <w:noProof/>
                <w:sz w:val="20"/>
                <w:szCs w:val="20"/>
              </w:rPr>
              <w:t>2</w:t>
            </w:r>
          </w:p>
        </w:tc>
      </w:tr>
      <w:tr w:rsidR="00821AE7" w14:paraId="196B16B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B57E80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FC2A61A" w14:textId="77777777" w:rsid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821AE7" w14:paraId="64A66977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53AAF9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70D2DE48" w14:textId="77777777" w:rsid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821AE7" w14:paraId="7FE2E4A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28D711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CCF830A" w14:textId="77777777" w:rsid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69</w:t>
            </w:r>
          </w:p>
        </w:tc>
      </w:tr>
      <w:tr w:rsidR="00821AE7" w14:paraId="781BF5E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69F810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25E5628" w14:textId="77777777" w:rsid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</w:tr>
      <w:tr w:rsidR="00821AE7" w14:paraId="73DFB3F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B6642F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72E3CCF" w14:textId="77777777" w:rsid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14:paraId="680780EA" w14:textId="77777777" w:rsidR="002E6210" w:rsidRDefault="002E6210">
      <w:pPr>
        <w:rPr>
          <w:rFonts w:eastAsia="Times New Roman"/>
          <w:color w:val="000000"/>
          <w:sz w:val="22"/>
          <w:szCs w:val="22"/>
        </w:rPr>
      </w:pPr>
    </w:p>
    <w:p w14:paraId="02E972CB" w14:textId="77777777" w:rsidR="002E6210" w:rsidRDefault="007656F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2E6210" w14:paraId="5AAA265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E58ACB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10A7EAB" w14:textId="77777777" w:rsidR="002E6210" w:rsidRDefault="007656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2E6210" w14:paraId="7547860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8D7E45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B31EC6A" w14:textId="77777777" w:rsidR="002E6210" w:rsidRDefault="007656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53EEC87C" w14:textId="77777777" w:rsidR="002E6210" w:rsidRDefault="002E6210">
      <w:pPr>
        <w:rPr>
          <w:rFonts w:eastAsia="Times New Roman"/>
          <w:color w:val="000000"/>
          <w:sz w:val="22"/>
          <w:szCs w:val="22"/>
        </w:rPr>
      </w:pPr>
    </w:p>
    <w:p w14:paraId="0A8E3190" w14:textId="607A5A62" w:rsidR="002E6210" w:rsidRDefault="007656F2">
      <w:pPr>
        <w:pStyle w:val="subtitlu"/>
        <w:rPr>
          <w:color w:val="000000"/>
          <w:sz w:val="22"/>
          <w:szCs w:val="22"/>
        </w:rPr>
      </w:pPr>
      <w:bookmarkStart w:id="0" w:name="_GoBack"/>
      <w:bookmarkEnd w:id="0"/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2E6210" w14:paraId="240D8E3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10261A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2925D2E" w14:textId="1D357141" w:rsidR="002E6210" w:rsidRDefault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Studenţii se vor prezenta la curs cu telefoanele mobile închise.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2E6210" w14:paraId="1715EB6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15D263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DBC1F41" w14:textId="77777777" w:rsidR="00821AE7" w:rsidRPr="004828A4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4828A4">
              <w:rPr>
                <w:sz w:val="20"/>
                <w:szCs w:val="20"/>
                <w:lang w:val="fr-FR"/>
              </w:rPr>
              <w:t>Studenţii se vor prezenta la seminar/laborator cu telefoanele mobile închise;</w:t>
            </w:r>
          </w:p>
          <w:p w14:paraId="5507B4EA" w14:textId="77777777" w:rsidR="00821AE7" w:rsidRPr="004828A4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4828A4">
              <w:rPr>
                <w:sz w:val="20"/>
                <w:szCs w:val="20"/>
                <w:lang w:val="fr-FR"/>
              </w:rPr>
              <w:t xml:space="preserve">Studentii trebuie </w:t>
            </w:r>
            <w:r>
              <w:rPr>
                <w:sz w:val="20"/>
                <w:szCs w:val="20"/>
                <w:lang w:val="fr-FR"/>
              </w:rPr>
              <w:t>se pregătească pentru activitatea de laborator/seminar. </w:t>
            </w:r>
            <w:r w:rsidRPr="004828A4">
              <w:rPr>
                <w:sz w:val="20"/>
                <w:szCs w:val="20"/>
                <w:lang w:val="fr-FR"/>
              </w:rPr>
              <w:t xml:space="preserve"> Rezolvarea temelor pe parcursul semestrului este obligatorie.</w:t>
            </w:r>
          </w:p>
          <w:p w14:paraId="5B34E3D9" w14:textId="3D7DB523" w:rsidR="002E6210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sz w:val="20"/>
                <w:szCs w:val="20"/>
              </w:rPr>
              <w:t xml:space="preserve">Studenţii se vor prezenta în laborator cu halat, </w:t>
            </w:r>
            <w:r>
              <w:rPr>
                <w:sz w:val="20"/>
                <w:szCs w:val="20"/>
              </w:rPr>
              <w:t xml:space="preserve">ochelari de protecție, </w:t>
            </w:r>
            <w:r w:rsidRPr="004828A4">
              <w:rPr>
                <w:sz w:val="20"/>
                <w:szCs w:val="20"/>
              </w:rPr>
              <w:t>manusi, cârpă de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3EF493A7" w14:textId="77777777" w:rsidR="002E6210" w:rsidRDefault="002E6210">
      <w:pPr>
        <w:rPr>
          <w:rFonts w:eastAsia="Times New Roman"/>
          <w:color w:val="000000"/>
          <w:sz w:val="22"/>
          <w:szCs w:val="22"/>
        </w:rPr>
      </w:pPr>
    </w:p>
    <w:p w14:paraId="47D14136" w14:textId="77777777" w:rsidR="002E6210" w:rsidRDefault="007656F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2E6210" w14:paraId="303CE01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BFA2C3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D3ED20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2E6210" w14:paraId="151796F8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6E52D6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6CAC37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14:paraId="45076B87" w14:textId="77777777" w:rsidR="002E6210" w:rsidRDefault="002E6210">
      <w:pPr>
        <w:rPr>
          <w:rFonts w:eastAsia="Times New Roman"/>
          <w:color w:val="000000"/>
          <w:sz w:val="22"/>
          <w:szCs w:val="22"/>
        </w:rPr>
      </w:pPr>
    </w:p>
    <w:p w14:paraId="48B5062A" w14:textId="77777777" w:rsidR="002E6210" w:rsidRDefault="007656F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2E6210" w14:paraId="6041007D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BA5737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B0D0A3" w14:textId="338D98B5" w:rsidR="002E6210" w:rsidRDefault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Dezvoltarea la studenţi de abilităţi pentru aplicarea principiilor teoretice şi a tehnicilor experimentale pentru sinteza, separarea, determinarea structurii şi proprietăţilor compuşilor coordinativi.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  </w:t>
            </w:r>
          </w:p>
        </w:tc>
      </w:tr>
      <w:tr w:rsidR="002E6210" w14:paraId="2B7BAE08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BC9E3E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5508E2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capabili:</w:t>
            </w:r>
          </w:p>
          <w:p w14:paraId="31428711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Să explice noţiunile de baza pentru un compus coordinativ: formare, stabilitate, nomenclatură;</w:t>
            </w:r>
          </w:p>
          <w:p w14:paraId="60445D28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Să descrie interacţiunea metal-ligand, geometria şi izomeria comp. coord.</w:t>
            </w:r>
          </w:p>
          <w:p w14:paraId="39B6BA66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Să descrie teoriile legăturilor M-L în compuşilor coordinativi.</w:t>
            </w:r>
          </w:p>
          <w:p w14:paraId="32199FFD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Să prezinte/discute proprietăţile optice ale compuşilor coordinativi ;</w:t>
            </w:r>
          </w:p>
          <w:p w14:paraId="1C1B8AF3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Să calculeze parametri specifici spectrelor UV-Vis</w:t>
            </w:r>
          </w:p>
          <w:p w14:paraId="02FC7E08" w14:textId="32354EDA" w:rsidR="002E6210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Să evalueze proprietățile magnetice și electrice ale compusilor coordinativi.</w:t>
            </w:r>
          </w:p>
        </w:tc>
      </w:tr>
    </w:tbl>
    <w:p w14:paraId="42D03A6E" w14:textId="77777777" w:rsidR="002E6210" w:rsidRDefault="002E6210">
      <w:pPr>
        <w:rPr>
          <w:rFonts w:eastAsia="Times New Roman"/>
          <w:color w:val="000000"/>
          <w:sz w:val="22"/>
          <w:szCs w:val="22"/>
        </w:rPr>
      </w:pPr>
    </w:p>
    <w:p w14:paraId="495E706B" w14:textId="77777777" w:rsidR="002E6210" w:rsidRDefault="007656F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3737"/>
        <w:gridCol w:w="1685"/>
      </w:tblGrid>
      <w:tr w:rsidR="002E6210" w14:paraId="3E42A808" w14:textId="77777777" w:rsidTr="00821AE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0B8646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2AF742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86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5C71EC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83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8B4780" w14:textId="77777777" w:rsidR="002E6210" w:rsidRDefault="007656F2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821AE7" w14:paraId="59B2305D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350D08" w14:textId="1D8C20CA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41A260" w14:textId="60EE853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  <w:lang w:val="ro-RO"/>
              </w:rPr>
              <w:t>Formarea, stabilitatea şi nomenclatura compuşilor coordinativi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FF3F1A" w14:textId="01B15239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249699" w14:textId="05EDB74D" w:rsidR="00821AE7" w:rsidRP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it-IT"/>
              </w:rPr>
              <w:t>6</w:t>
            </w:r>
          </w:p>
        </w:tc>
      </w:tr>
      <w:tr w:rsidR="00821AE7" w14:paraId="758A1947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F65640" w14:textId="3F1DCDEB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578F65" w14:textId="2139DEFC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  <w:lang w:val="ro-RO"/>
              </w:rPr>
              <w:t>Clasificarea, stereochimia şi izomeria compuşilor coordinativi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24EDBC" w14:textId="6DACA6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C1092E" w14:textId="76786627" w:rsidR="00821AE7" w:rsidRP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it-IT"/>
              </w:rPr>
              <w:t>6</w:t>
            </w:r>
          </w:p>
        </w:tc>
      </w:tr>
      <w:tr w:rsidR="00821AE7" w14:paraId="436A9568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F8A464" w14:textId="3F5AF65D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C763DF" w14:textId="5EA20C94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it-IT"/>
              </w:rPr>
              <w:t>Teorii ale legăturii metal-ligand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4F5028" w14:textId="10E1C1BF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C2E8D3" w14:textId="094AC9BE" w:rsidR="00821AE7" w:rsidRP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it-IT"/>
              </w:rPr>
              <w:t>6</w:t>
            </w:r>
          </w:p>
        </w:tc>
      </w:tr>
      <w:tr w:rsidR="00821AE7" w14:paraId="637D004C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D066C3" w14:textId="152A3313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0346E5" w14:textId="0EF62A76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  <w:lang w:val="ro-RO"/>
              </w:rPr>
              <w:t>Proprietăți optice ale compușilor coordinativi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C38300" w14:textId="14C79A15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857F99" w14:textId="486EC75C" w:rsidR="00821AE7" w:rsidRP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it-IT"/>
              </w:rPr>
              <w:t>6</w:t>
            </w:r>
          </w:p>
        </w:tc>
      </w:tr>
      <w:tr w:rsidR="00821AE7" w14:paraId="6FEEE254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8026D7" w14:textId="5CE2E2F2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5EAD4B" w14:textId="0729458B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  <w:lang w:val="ro-RO"/>
              </w:rPr>
              <w:t>Proprietăţi magnetice şi electrice ale compuşilor coordinativi.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2AF002" w14:textId="555DA0FD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466DCA" w14:textId="03F5EC4C" w:rsidR="00821AE7" w:rsidRP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it-IT"/>
              </w:rPr>
              <w:t>4</w:t>
            </w:r>
          </w:p>
        </w:tc>
      </w:tr>
    </w:tbl>
    <w:p w14:paraId="6F37C99E" w14:textId="77777777" w:rsidR="007656F2" w:rsidRDefault="007656F2">
      <w:r>
        <w:br w:type="page"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"/>
        <w:gridCol w:w="4272"/>
        <w:gridCol w:w="3737"/>
        <w:gridCol w:w="1685"/>
      </w:tblGrid>
      <w:tr w:rsidR="00821AE7" w14:paraId="789CDEAB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253DC7" w14:textId="4738F5BA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>Referinţe principale:</w:t>
            </w:r>
          </w:p>
          <w:p w14:paraId="736335F2" w14:textId="7862DE4E" w:rsidR="00821AE7" w:rsidRDefault="00821AE7" w:rsidP="00821AE7">
            <w:pPr>
              <w:ind w:left="97" w:firstLine="284"/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1.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ab/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A. Pui, Suport de curs, ed. 2024 </w:t>
            </w:r>
          </w:p>
          <w:p w14:paraId="68BFABC5" w14:textId="14318571" w:rsidR="00821AE7" w:rsidRPr="00821AE7" w:rsidRDefault="00821AE7" w:rsidP="00821AE7">
            <w:pPr>
              <w:ind w:left="97" w:firstLine="284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>A. Pui, D. G. Cozma, Bazele chimiei compuşilor coordinativi, Ed. Matrix Rom, Bucureşti, 2003.</w:t>
            </w:r>
          </w:p>
          <w:p w14:paraId="1C2D926A" w14:textId="7F7F19A9" w:rsidR="00821AE7" w:rsidRPr="00821AE7" w:rsidRDefault="00821AE7" w:rsidP="00821AE7">
            <w:pPr>
              <w:ind w:left="97" w:firstLine="284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ab/>
              <w:t>Gh. Marcu, Chimia compuşilor coordinativi, Ed. Academiei Romane, 1984.</w:t>
            </w:r>
          </w:p>
          <w:p w14:paraId="1B56AAED" w14:textId="3F3A0BFC" w:rsidR="00821AE7" w:rsidRPr="00821AE7" w:rsidRDefault="00821AE7" w:rsidP="00821AE7">
            <w:pPr>
              <w:ind w:left="97" w:firstLine="284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ab/>
              <w:t xml:space="preserve">Geoffrey A. Lawrance, Introduction to Coordination Chemistry, John Wiley &amp; Sons Ltd., 2010. </w:t>
            </w:r>
          </w:p>
          <w:p w14:paraId="66E80556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E2199C4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Referinţe suplimentare:</w:t>
            </w:r>
          </w:p>
          <w:p w14:paraId="1A14F921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4. A.B.P. Lever, Inorganic Electronic Spectroscopy, Elsevier, Amsterdam, 1968.</w:t>
            </w:r>
          </w:p>
          <w:p w14:paraId="6AF29DCE" w14:textId="31A62375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5.  K. Nakamoto, Infrared and Raman Spectra of Inorganic and Coordination compounds, 5th Edition, John Wiley and Sons, Ltd, 1997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821AE7" w14:paraId="387171E6" w14:textId="77777777" w:rsidTr="00821AE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17499F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702A35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86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101E1A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83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5FA608" w14:textId="77777777" w:rsid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821AE7" w:rsidRPr="00821AE7" w14:paraId="49BED1B3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2B5B18" w14:textId="4B79D654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52A00D" w14:textId="196E63EF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 xml:space="preserve">Şedinţă introductivă; protecţia muncii; 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65E45E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Explicaţia, Conversaţia</w:t>
            </w:r>
          </w:p>
          <w:p w14:paraId="39D30823" w14:textId="0DF6A4F8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EBF264" w14:textId="5029F8C8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1</w:t>
            </w:r>
          </w:p>
        </w:tc>
      </w:tr>
      <w:tr w:rsidR="00821AE7" w:rsidRPr="00821AE7" w14:paraId="5DDC2B5B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24AF01" w14:textId="753A0398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5A815E" w14:textId="4DA8D07C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Sinteza unor compuși coordinativi ai Cu(II) și Ni(II).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52FF09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Explicaţia, Conversaţia</w:t>
            </w:r>
          </w:p>
          <w:p w14:paraId="3B21E258" w14:textId="6B0EDBE0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F512BA" w14:textId="341617E3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19D518EC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E52100" w14:textId="4E9F2E83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2FEFA5" w14:textId="4BC849A1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Sinteza unor compuși coordinativi ai Cr(II/III) și Co(II/III) etc.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BD90DC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Explicaţia, Conversaţia</w:t>
            </w:r>
          </w:p>
          <w:p w14:paraId="02093CF9" w14:textId="4C6B2CED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Activitate experimentala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74E07E" w14:textId="46A7543E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4848B405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725316" w14:textId="1C57A7B1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EA5EAA" w14:textId="69C8EA9E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Formarea, stabilitatea  şi nomenclatura compuşilor coordinativi.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DDADE0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Explicaţia, Conversaţia</w:t>
            </w:r>
          </w:p>
          <w:p w14:paraId="333E7A46" w14:textId="62645B9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E59316" w14:textId="3F1A9B4E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4AB31109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084E8F" w14:textId="7AC4C4F1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BAC3B5" w14:textId="69C447EF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 xml:space="preserve">Obţinerea şi interpretarea spectrelor electronice; determinarea parametrilor ∆, β, </w:t>
            </w:r>
            <w:r w:rsidRPr="00821AE7">
              <w:rPr>
                <w:sz w:val="20"/>
                <w:szCs w:val="20"/>
                <w:lang w:val="ro-RO"/>
              </w:rPr>
              <w:sym w:font="Symbol" w:char="F065"/>
            </w:r>
            <w:r w:rsidRPr="00821AE7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089BBA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Explicaţia, Conversaţia</w:t>
            </w:r>
          </w:p>
          <w:p w14:paraId="5CF29EB0" w14:textId="274B0ABC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Activitate experimentala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BEBF05" w14:textId="04E791D0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21F29183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B0A827" w14:textId="42D17EED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2FCED7" w14:textId="79FF23EF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Stereochimia și izomeria compuşilor coordinativi.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127FDC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Explicaţia, Conversaţia</w:t>
            </w:r>
          </w:p>
          <w:p w14:paraId="221ECC73" w14:textId="7CBFF475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96100E" w14:textId="6B122F07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26B0CD51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322170" w14:textId="33A30991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39981D" w14:textId="10B2DA6B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Determinarea compoziţiei şi stabilităţii compuşilor coordinativi (M/L, K)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71ED13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Explicaţia, Conversaţia</w:t>
            </w:r>
          </w:p>
          <w:p w14:paraId="758D3C84" w14:textId="05A0C035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Activitate experimentala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5785B2" w14:textId="02FA5D9E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5D46B474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69AD98" w14:textId="59E617E4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358571" w14:textId="6B2F6716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Teorii ale legăturii metal-ligand; TLV, TCC, TOM.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929EFF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Explicaţia, Conversaţia</w:t>
            </w:r>
          </w:p>
          <w:p w14:paraId="434D4F77" w14:textId="57EA549B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EE5530" w14:textId="53BCB272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74677049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7FA51B" w14:textId="46214055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EDD7ED" w14:textId="1CCB1A3E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Studiul proprietăţilor magnetice ale compuşilor coordinativi.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0E3A2C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Explicaţia, Conversaţia</w:t>
            </w:r>
          </w:p>
          <w:p w14:paraId="26814DC8" w14:textId="7EDA7A8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Activitate experimentala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91AB5A" w14:textId="520A8A40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7B9C1562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4BA37F" w14:textId="6E4854FC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CC0618" w14:textId="2A1BD362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 xml:space="preserve">Proprietăți ale  compuşilor coordinativi. </w:t>
            </w:r>
            <w:r w:rsidRPr="00821AE7">
              <w:rPr>
                <w:sz w:val="20"/>
                <w:szCs w:val="20"/>
                <w:lang w:val="it-IT"/>
              </w:rPr>
              <w:t xml:space="preserve"> P</w:t>
            </w:r>
            <w:r w:rsidRPr="00821AE7">
              <w:rPr>
                <w:sz w:val="20"/>
                <w:szCs w:val="20"/>
              </w:rPr>
              <w:t>rezentarea şi analiza rezultatelor obţinute.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C99F99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Explicaţia, Conversaţia</w:t>
            </w:r>
          </w:p>
          <w:p w14:paraId="5512A115" w14:textId="21FC712C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BA7EB7" w14:textId="6C8E6E7D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14:paraId="02E8D01B" w14:textId="77777777" w:rsidTr="00821AE7">
        <w:tc>
          <w:tcPr>
            <w:tcW w:w="0" w:type="auto"/>
            <w:gridSpan w:val="4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40DCA9" w14:textId="77777777" w:rsidR="00D64E75" w:rsidRPr="00D64E75" w:rsidRDefault="00821AE7" w:rsidP="00D64E75">
            <w:pPr>
              <w:tabs>
                <w:tab w:val="left" w:pos="239"/>
              </w:tabs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>1.</w:t>
            </w:r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ab/>
              <w:t>Aurel Pui, Dănuţ Gabriel Cozma, Ioan Berdan, Lucrări practice de Chimia Compuşilor Coordinativi, Ed. Universităţii "Al.I.Cuza" Iaşi, 2001.</w:t>
            </w:r>
          </w:p>
          <w:p w14:paraId="295E0BD3" w14:textId="77777777" w:rsidR="00D64E75" w:rsidRPr="00D64E75" w:rsidRDefault="00D64E75" w:rsidP="00D64E75">
            <w:pPr>
              <w:tabs>
                <w:tab w:val="left" w:pos="239"/>
              </w:tabs>
              <w:rPr>
                <w:rFonts w:eastAsia="Times New Roman"/>
                <w:color w:val="000000"/>
                <w:sz w:val="20"/>
                <w:szCs w:val="20"/>
              </w:rPr>
            </w:pPr>
            <w:r w:rsidRPr="00D64E75">
              <w:rPr>
                <w:rFonts w:eastAsia="Times New Roman"/>
                <w:color w:val="000000"/>
                <w:sz w:val="20"/>
                <w:szCs w:val="20"/>
              </w:rPr>
              <w:t>2.</w:t>
            </w:r>
            <w:r w:rsidRPr="00D64E75">
              <w:rPr>
                <w:rFonts w:eastAsia="Times New Roman"/>
                <w:color w:val="000000"/>
                <w:sz w:val="20"/>
                <w:szCs w:val="20"/>
              </w:rPr>
              <w:tab/>
              <w:t>K. Nakamoto, Infrared and Raman Spectra of Inorganic and Coordination compounds, 5th Edition, John Wiley and Sons, Ltd, 1997.</w:t>
            </w:r>
          </w:p>
          <w:p w14:paraId="17F85B9F" w14:textId="77777777" w:rsidR="00D64E75" w:rsidRPr="00D64E75" w:rsidRDefault="00D64E75" w:rsidP="00D64E75">
            <w:pPr>
              <w:tabs>
                <w:tab w:val="left" w:pos="239"/>
              </w:tabs>
              <w:rPr>
                <w:rFonts w:eastAsia="Times New Roman"/>
                <w:color w:val="000000"/>
                <w:sz w:val="20"/>
                <w:szCs w:val="20"/>
              </w:rPr>
            </w:pPr>
            <w:r w:rsidRPr="00D64E75">
              <w:rPr>
                <w:rFonts w:eastAsia="Times New Roman"/>
                <w:color w:val="000000"/>
                <w:sz w:val="20"/>
                <w:szCs w:val="20"/>
              </w:rPr>
              <w:t>3.</w:t>
            </w:r>
            <w:r w:rsidRPr="00D64E75">
              <w:rPr>
                <w:rFonts w:eastAsia="Times New Roman"/>
                <w:color w:val="000000"/>
                <w:sz w:val="20"/>
                <w:szCs w:val="20"/>
              </w:rPr>
              <w:tab/>
              <w:t>A.B.P. Lever, Inorganic Electronic Spectroscopy, Elsevier, Amsterdam, 1968.</w:t>
            </w:r>
          </w:p>
          <w:p w14:paraId="2DED47D0" w14:textId="2DDF9E8E" w:rsidR="00821AE7" w:rsidRDefault="00D64E75" w:rsidP="00D64E75">
            <w:pPr>
              <w:tabs>
                <w:tab w:val="left" w:pos="239"/>
              </w:tabs>
              <w:rPr>
                <w:rFonts w:eastAsia="Times New Roman"/>
                <w:color w:val="000000"/>
                <w:sz w:val="20"/>
                <w:szCs w:val="20"/>
              </w:rPr>
            </w:pPr>
            <w:r w:rsidRPr="00D64E75">
              <w:rPr>
                <w:rFonts w:eastAsia="Times New Roman"/>
                <w:color w:val="000000"/>
                <w:sz w:val="20"/>
                <w:szCs w:val="20"/>
              </w:rPr>
              <w:t>4.</w:t>
            </w:r>
            <w:r w:rsidRPr="00D64E75">
              <w:rPr>
                <w:rFonts w:eastAsia="Times New Roman"/>
                <w:color w:val="000000"/>
                <w:sz w:val="20"/>
                <w:szCs w:val="20"/>
              </w:rPr>
              <w:tab/>
              <w:t>R. A. Marusak, Kate Doan, S.D. Cummings, Inorganic Approach to Coordination Chemistry; an inorganic laboratory guide, 2007 by John Wiley &amp; Sons, Inc.</w:t>
            </w:r>
            <w:r w:rsidR="00821AE7"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</w:tbl>
    <w:p w14:paraId="3884519C" w14:textId="77777777" w:rsidR="002E6210" w:rsidRDefault="002E6210">
      <w:pPr>
        <w:rPr>
          <w:rFonts w:eastAsia="Times New Roman"/>
          <w:color w:val="000000"/>
          <w:sz w:val="22"/>
          <w:szCs w:val="22"/>
        </w:rPr>
      </w:pPr>
    </w:p>
    <w:p w14:paraId="473B912F" w14:textId="77777777" w:rsidR="002E6210" w:rsidRDefault="007656F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2E6210" w14:paraId="7D8EFE9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3D9BCE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71CA792A" w14:textId="77777777" w:rsidR="002E6210" w:rsidRDefault="002E6210">
      <w:pPr>
        <w:rPr>
          <w:rFonts w:eastAsia="Times New Roman"/>
          <w:color w:val="000000"/>
          <w:sz w:val="22"/>
          <w:szCs w:val="22"/>
        </w:rPr>
      </w:pPr>
    </w:p>
    <w:p w14:paraId="7F974002" w14:textId="77777777" w:rsidR="002E6210" w:rsidRDefault="007656F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3402"/>
        <w:gridCol w:w="2412"/>
        <w:gridCol w:w="1968"/>
      </w:tblGrid>
      <w:tr w:rsidR="002E6210" w14:paraId="2D74E062" w14:textId="77777777" w:rsidTr="00A270DE">
        <w:tc>
          <w:tcPr>
            <w:tcW w:w="11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7F8163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694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93AC1F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0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3F1674" w14:textId="77777777" w:rsidR="002E6210" w:rsidRDefault="007656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980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4D16EA" w14:textId="77777777" w:rsidR="002E6210" w:rsidRDefault="007656F2" w:rsidP="00A270D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A270DE" w14:paraId="161A09CC" w14:textId="77777777" w:rsidTr="00A270DE">
        <w:tc>
          <w:tcPr>
            <w:tcW w:w="11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D0E41E" w14:textId="77777777" w:rsidR="00A270DE" w:rsidRDefault="00A270DE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104721" w14:textId="77777777" w:rsidR="00A270DE" w:rsidRPr="00A270DE" w:rsidRDefault="00A270DE" w:rsidP="00A27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0DE">
              <w:rPr>
                <w:sz w:val="20"/>
                <w:szCs w:val="20"/>
              </w:rPr>
              <w:t>Corectitudinea răspunsurilor – înţelegerea şi aplicarea corectă a problematicii tratate la curs.</w:t>
            </w:r>
          </w:p>
          <w:p w14:paraId="1D8599AD" w14:textId="77777777" w:rsidR="00A270DE" w:rsidRPr="00A270DE" w:rsidRDefault="00A270DE" w:rsidP="00A27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0DE">
              <w:rPr>
                <w:sz w:val="20"/>
                <w:szCs w:val="20"/>
              </w:rPr>
              <w:t xml:space="preserve">Rezolvarea corectă a </w:t>
            </w:r>
          </w:p>
          <w:p w14:paraId="23CC4EE8" w14:textId="29654FC6" w:rsidR="00A270DE" w:rsidRPr="00A270DE" w:rsidRDefault="00A270DE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70DE">
              <w:rPr>
                <w:sz w:val="20"/>
                <w:szCs w:val="20"/>
              </w:rPr>
              <w:t>exercitiilor si problemelor.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AEB573" w14:textId="3C05BD34" w:rsidR="00A270DE" w:rsidRPr="00A270DE" w:rsidRDefault="00A270DE" w:rsidP="00A270DE">
            <w:pPr>
              <w:ind w:left="57"/>
              <w:rPr>
                <w:noProof/>
                <w:sz w:val="20"/>
                <w:szCs w:val="20"/>
              </w:rPr>
            </w:pPr>
            <w:r w:rsidRPr="00A270DE">
              <w:rPr>
                <w:noProof/>
                <w:sz w:val="20"/>
                <w:szCs w:val="20"/>
              </w:rPr>
              <w:t>Examen scris</w:t>
            </w:r>
          </w:p>
          <w:p w14:paraId="1A73B5CD" w14:textId="77777777" w:rsidR="00A270DE" w:rsidRPr="00A270DE" w:rsidRDefault="00A270DE" w:rsidP="00A270DE">
            <w:pPr>
              <w:ind w:left="57"/>
              <w:rPr>
                <w:noProof/>
                <w:sz w:val="20"/>
                <w:szCs w:val="20"/>
              </w:rPr>
            </w:pPr>
          </w:p>
          <w:p w14:paraId="6FFBE56F" w14:textId="641235B7" w:rsidR="00A270DE" w:rsidRPr="00A270DE" w:rsidRDefault="00A270DE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70DE">
              <w:rPr>
                <w:noProof/>
                <w:sz w:val="20"/>
                <w:szCs w:val="20"/>
              </w:rPr>
              <w:t>Nota minima 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9DB448" w14:textId="01C4A3E1" w:rsidR="00A270DE" w:rsidRPr="00A270DE" w:rsidRDefault="00A270DE" w:rsidP="00A270D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70DE">
              <w:rPr>
                <w:noProof/>
                <w:sz w:val="20"/>
                <w:szCs w:val="20"/>
              </w:rPr>
              <w:t>80%</w:t>
            </w:r>
          </w:p>
        </w:tc>
      </w:tr>
      <w:tr w:rsidR="00A270DE" w14:paraId="57834FB9" w14:textId="77777777" w:rsidTr="00A270DE">
        <w:tc>
          <w:tcPr>
            <w:tcW w:w="11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F69033" w14:textId="77777777" w:rsidR="00A270DE" w:rsidRDefault="00A270DE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070477" w14:textId="5FD3B891" w:rsidR="00A270DE" w:rsidRPr="00A270DE" w:rsidRDefault="00A270DE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70DE">
              <w:rPr>
                <w:sz w:val="20"/>
                <w:szCs w:val="20"/>
              </w:rPr>
              <w:t xml:space="preserve">Corectitudinea rezultatelor şi răspunsurilor – însuşirea şi înţelegerea corectă a </w:t>
            </w:r>
            <w:r w:rsidRPr="00A270DE">
              <w:rPr>
                <w:sz w:val="20"/>
                <w:szCs w:val="20"/>
                <w:lang w:val="fr-FR"/>
              </w:rPr>
              <w:t>problematicii tratate la seminar si laborator.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845E88" w14:textId="014610E7" w:rsidR="00A270DE" w:rsidRPr="00A270DE" w:rsidRDefault="00A270DE" w:rsidP="00A270DE">
            <w:pPr>
              <w:ind w:left="57"/>
              <w:rPr>
                <w:noProof/>
                <w:sz w:val="20"/>
                <w:szCs w:val="20"/>
              </w:rPr>
            </w:pPr>
            <w:r w:rsidRPr="00A270DE">
              <w:rPr>
                <w:noProof/>
                <w:sz w:val="20"/>
                <w:szCs w:val="20"/>
              </w:rPr>
              <w:t>Teste, rapoarte</w:t>
            </w:r>
            <w:r>
              <w:rPr>
                <w:noProof/>
                <w:sz w:val="20"/>
                <w:szCs w:val="20"/>
              </w:rPr>
              <w:t>, rezultate,</w:t>
            </w:r>
            <w:r w:rsidRPr="00A270DE">
              <w:rPr>
                <w:noProof/>
                <w:sz w:val="20"/>
                <w:szCs w:val="20"/>
              </w:rPr>
              <w:t xml:space="preserve"> raspunsuri orale</w:t>
            </w:r>
          </w:p>
          <w:p w14:paraId="75432085" w14:textId="7E2B69EF" w:rsidR="00A270DE" w:rsidRPr="00A270DE" w:rsidRDefault="00A270DE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70DE">
              <w:rPr>
                <w:noProof/>
                <w:sz w:val="20"/>
                <w:szCs w:val="20"/>
              </w:rPr>
              <w:t xml:space="preserve">Nota minima 5 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437F9C" w14:textId="2D9B459A" w:rsidR="00A270DE" w:rsidRPr="00A270DE" w:rsidRDefault="00A270DE" w:rsidP="00A270D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70DE">
              <w:rPr>
                <w:noProof/>
                <w:sz w:val="20"/>
                <w:szCs w:val="20"/>
              </w:rPr>
              <w:t>20%</w:t>
            </w:r>
          </w:p>
        </w:tc>
      </w:tr>
      <w:tr w:rsidR="00A270DE" w14:paraId="192393DA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96540E" w14:textId="77777777" w:rsidR="00A270DE" w:rsidRDefault="00A270DE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A270DE" w14:paraId="63788FC0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B888B2" w14:textId="484FD8BE" w:rsidR="00840A7B" w:rsidRPr="00840A7B" w:rsidRDefault="00A270DE" w:rsidP="00840A7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Descrierea corecta pentru un compus </w:t>
            </w:r>
            <w:r w:rsidR="00840A7B">
              <w:rPr>
                <w:rFonts w:eastAsia="Times New Roman"/>
                <w:color w:val="000000"/>
                <w:sz w:val="20"/>
                <w:szCs w:val="20"/>
              </w:rPr>
              <w:t>coordinative,</w:t>
            </w:r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a formarii, clasificărilor corespunzatoare, a numărului de coordinare, stereochimiei și izomeriei.</w:t>
            </w:r>
          </w:p>
          <w:p w14:paraId="3F60CF69" w14:textId="77777777" w:rsidR="00840A7B" w:rsidRPr="00840A7B" w:rsidRDefault="00840A7B" w:rsidP="00840A7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40A7B">
              <w:rPr>
                <w:rFonts w:eastAsia="Times New Roman"/>
                <w:color w:val="000000"/>
                <w:sz w:val="20"/>
                <w:szCs w:val="20"/>
              </w:rPr>
              <w:t>Explicarea proprietăților optice   ale compusilor  coordinativi;</w:t>
            </w:r>
          </w:p>
          <w:p w14:paraId="04EBC1DB" w14:textId="0001B236" w:rsidR="00A270DE" w:rsidRDefault="00840A7B" w:rsidP="00840A7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40A7B">
              <w:rPr>
                <w:rFonts w:eastAsia="Times New Roman"/>
                <w:color w:val="000000"/>
                <w:sz w:val="20"/>
                <w:szCs w:val="20"/>
              </w:rPr>
              <w:t>Determinarea și explicarea proprietatilor magnetice ale unui compus coordinativ.</w:t>
            </w:r>
            <w:r w:rsidR="00A270DE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232FA480" w14:textId="77777777" w:rsidR="002E6210" w:rsidRDefault="002E6210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1"/>
        <w:gridCol w:w="3326"/>
        <w:gridCol w:w="4230"/>
      </w:tblGrid>
      <w:tr w:rsidR="002E6210" w14:paraId="74AECE2A" w14:textId="77777777">
        <w:tc>
          <w:tcPr>
            <w:tcW w:w="0" w:type="auto"/>
            <w:hideMark/>
          </w:tcPr>
          <w:p w14:paraId="75C67D9E" w14:textId="4BDFC4D1" w:rsidR="002E6210" w:rsidRDefault="007656F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02.10.2023</w:t>
            </w:r>
          </w:p>
        </w:tc>
        <w:tc>
          <w:tcPr>
            <w:tcW w:w="0" w:type="auto"/>
            <w:hideMark/>
          </w:tcPr>
          <w:p w14:paraId="5ACDFC4D" w14:textId="7D5F32CF" w:rsidR="002E6210" w:rsidRDefault="007656F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A270DE" w:rsidRPr="003C45F2">
              <w:rPr>
                <w:noProof/>
                <w:lang w:val="fr-FR"/>
              </w:rPr>
              <w:t>Prof. univ. dr. Aurel Pui</w:t>
            </w:r>
          </w:p>
        </w:tc>
        <w:tc>
          <w:tcPr>
            <w:tcW w:w="0" w:type="auto"/>
            <w:hideMark/>
          </w:tcPr>
          <w:p w14:paraId="7DB689BD" w14:textId="10ECF76D" w:rsidR="002E6210" w:rsidRDefault="007656F2" w:rsidP="009C6250">
            <w:pPr>
              <w:ind w:left="57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A270DE">
              <w:rPr>
                <w:noProof/>
                <w:lang w:val="fr-FR"/>
              </w:rPr>
              <w:t>As</w:t>
            </w:r>
            <w:r>
              <w:rPr>
                <w:noProof/>
                <w:lang w:val="fr-FR"/>
              </w:rPr>
              <w:t>ist</w:t>
            </w:r>
            <w:r w:rsidR="00A270DE">
              <w:rPr>
                <w:noProof/>
                <w:lang w:val="fr-FR"/>
              </w:rPr>
              <w:t xml:space="preserve">. dr. </w:t>
            </w:r>
            <w:r>
              <w:rPr>
                <w:noProof/>
                <w:lang w:val="fr-FR"/>
              </w:rPr>
              <w:t>Adian-</w:t>
            </w:r>
            <w:r w:rsidR="00A270DE">
              <w:rPr>
                <w:noProof/>
                <w:lang w:val="fr-FR"/>
              </w:rPr>
              <w:t>Iulian Borhan</w:t>
            </w:r>
            <w:r w:rsidR="00A270DE">
              <w:rPr>
                <w:rFonts w:eastAsia="Times New Roman"/>
                <w:b/>
                <w:bCs/>
                <w:color w:val="000000"/>
              </w:rPr>
              <w:t> </w:t>
            </w:r>
          </w:p>
          <w:p w14:paraId="4918C18C" w14:textId="77777777" w:rsidR="00A270DE" w:rsidRDefault="00A270DE" w:rsidP="00A270DE">
            <w:pPr>
              <w:rPr>
                <w:rFonts w:eastAsia="Times New Roman"/>
                <w:b/>
                <w:bCs/>
                <w:color w:val="000000"/>
              </w:rPr>
            </w:pPr>
          </w:p>
          <w:p w14:paraId="287C932E" w14:textId="77777777" w:rsidR="009C6250" w:rsidRDefault="009C6250" w:rsidP="00A270DE">
            <w:pPr>
              <w:rPr>
                <w:rFonts w:eastAsia="Times New Roman"/>
                <w:b/>
                <w:bCs/>
                <w:color w:val="000000"/>
              </w:rPr>
            </w:pPr>
          </w:p>
          <w:p w14:paraId="2B54F103" w14:textId="55C60361" w:rsidR="009C6250" w:rsidRDefault="009C6250" w:rsidP="00A270DE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7128056F" w14:textId="77777777" w:rsidR="002E6210" w:rsidRDefault="002E6210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2E6210" w14:paraId="1F2830D5" w14:textId="77777777">
        <w:tc>
          <w:tcPr>
            <w:tcW w:w="0" w:type="auto"/>
            <w:hideMark/>
          </w:tcPr>
          <w:p w14:paraId="27656DFC" w14:textId="77777777" w:rsidR="002E6210" w:rsidRDefault="007656F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79391D5B" w14:textId="77777777" w:rsidR="002E6210" w:rsidRDefault="007656F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14:paraId="63E6301F" w14:textId="77777777" w:rsidR="00074BDF" w:rsidRDefault="00074BDF">
      <w:pPr>
        <w:rPr>
          <w:rFonts w:eastAsia="Times New Roman"/>
        </w:rPr>
      </w:pPr>
    </w:p>
    <w:sectPr w:rsidR="00074BDF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42A34"/>
    <w:multiLevelType w:val="multilevel"/>
    <w:tmpl w:val="8D72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E7"/>
    <w:rsid w:val="00074BDF"/>
    <w:rsid w:val="002E6210"/>
    <w:rsid w:val="00531C0B"/>
    <w:rsid w:val="007656F2"/>
    <w:rsid w:val="00821AE7"/>
    <w:rsid w:val="00840A7B"/>
    <w:rsid w:val="009C6250"/>
    <w:rsid w:val="00A270DE"/>
    <w:rsid w:val="00B5500B"/>
    <w:rsid w:val="00B80D96"/>
    <w:rsid w:val="00D6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EF61454"/>
  <w15:chartTrackingRefBased/>
  <w15:docId w15:val="{062DF119-0059-45DF-A6F9-BA46D453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1222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Aurel PUI</dc:creator>
  <cp:keywords/>
  <dc:description/>
  <cp:lastModifiedBy>user</cp:lastModifiedBy>
  <cp:revision>7</cp:revision>
  <dcterms:created xsi:type="dcterms:W3CDTF">2023-11-01T08:10:00Z</dcterms:created>
  <dcterms:modified xsi:type="dcterms:W3CDTF">2023-11-02T05:50:00Z</dcterms:modified>
</cp:coreProperties>
</file>