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8ED" w:rsidRDefault="00F36BF0">
      <w:pPr>
        <w:rPr>
          <w:color w:val="000000"/>
          <w:sz w:val="22"/>
          <w:szCs w:val="22"/>
        </w:rPr>
      </w:pPr>
      <w:r>
        <w:rPr>
          <w:noProof/>
        </w:rPr>
        <w:drawing>
          <wp:inline distT="0" distB="0" distL="0" distR="0">
            <wp:extent cx="6381750" cy="1066800"/>
            <wp:effectExtent l="0" t="0" r="0" b="0"/>
            <wp:docPr id="2" name="Picture 2" descr="C:\Users\user\Pictures\FOTOGRAFIA DIN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FOTOGRAFIA DIN ANTE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sidR="00A228ED">
        <w:rPr>
          <w:color w:val="000000"/>
          <w:sz w:val="22"/>
          <w:szCs w:val="22"/>
        </w:rPr>
        <w:t> </w:t>
      </w:r>
      <w:r w:rsidR="00A228ED">
        <w:rPr>
          <w:color w:val="000000"/>
          <w:sz w:val="22"/>
          <w:szCs w:val="22"/>
        </w:rPr>
        <w:br/>
        <w:t> </w:t>
      </w:r>
    </w:p>
    <w:p w:rsidR="00A228ED" w:rsidRPr="000D3292" w:rsidRDefault="00A228ED">
      <w:pPr>
        <w:pStyle w:val="titludiscplan"/>
      </w:pPr>
      <w:r>
        <w:t>FIŞA DISCIPLINEI</w:t>
      </w:r>
    </w:p>
    <w:p w:rsidR="00A228ED" w:rsidRDefault="00A228ED">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A228E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1.1</w:t>
            </w:r>
            <w:r>
              <w:rPr>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Universitatea "Alexandru Ioan Cuza" din Iaşi</w:t>
            </w:r>
          </w:p>
        </w:tc>
      </w:tr>
      <w:tr w:rsidR="00A228E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1.2</w:t>
            </w:r>
            <w:r>
              <w:rPr>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Facultatea de Chimie</w:t>
            </w:r>
          </w:p>
        </w:tc>
      </w:tr>
      <w:tr w:rsidR="00A228E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1.3</w:t>
            </w:r>
            <w:r>
              <w:rPr>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DEPARTAMENTUL DE CHIMIE</w:t>
            </w:r>
          </w:p>
        </w:tc>
      </w:tr>
      <w:tr w:rsidR="00A228E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1.4</w:t>
            </w:r>
            <w:r>
              <w:rPr>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Chimie</w:t>
            </w:r>
          </w:p>
        </w:tc>
      </w:tr>
      <w:tr w:rsidR="00A228E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1.5</w:t>
            </w:r>
            <w:r>
              <w:rPr>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Licență</w:t>
            </w:r>
          </w:p>
        </w:tc>
      </w:tr>
      <w:tr w:rsidR="00A228E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1.6</w:t>
            </w:r>
            <w:r>
              <w:rPr>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Biochimie tehnologică</w:t>
            </w:r>
          </w:p>
        </w:tc>
      </w:tr>
    </w:tbl>
    <w:p w:rsidR="00A228ED" w:rsidRPr="000D3292" w:rsidRDefault="00A228ED">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A228ED">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2.1</w:t>
            </w:r>
            <w:r>
              <w:rPr>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color w:val="000000"/>
                <w:sz w:val="20"/>
                <w:szCs w:val="20"/>
              </w:rPr>
              <w:t>Analize clinice</w:t>
            </w:r>
          </w:p>
        </w:tc>
      </w:tr>
      <w:tr w:rsidR="00A228ED">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2.2</w:t>
            </w:r>
            <w:r>
              <w:rPr>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color w:val="000000"/>
                <w:sz w:val="20"/>
                <w:szCs w:val="20"/>
              </w:rPr>
              <w:t> </w:t>
            </w:r>
            <w:r w:rsidR="00F5056D">
              <w:rPr>
                <w:color w:val="000000"/>
                <w:sz w:val="20"/>
                <w:szCs w:val="20"/>
              </w:rPr>
              <w:t>Lector dr. Rodica Liliana BUHĂCEANU</w:t>
            </w:r>
          </w:p>
        </w:tc>
      </w:tr>
      <w:tr w:rsidR="00A228ED">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2.3</w:t>
            </w:r>
            <w:r>
              <w:rPr>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color w:val="000000"/>
                <w:sz w:val="20"/>
                <w:szCs w:val="20"/>
              </w:rPr>
              <w:t> </w:t>
            </w:r>
            <w:r w:rsidR="00F5056D">
              <w:rPr>
                <w:color w:val="000000"/>
                <w:sz w:val="20"/>
                <w:szCs w:val="20"/>
              </w:rPr>
              <w:t> Lector dr. Rodica Liliana BUHĂCEANU</w:t>
            </w:r>
          </w:p>
        </w:tc>
      </w:tr>
      <w:tr w:rsidR="00A228ED">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2.4</w:t>
            </w:r>
            <w:r>
              <w:rPr>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A228ED" w:rsidRDefault="00A228ED">
            <w:pPr>
              <w:jc w:val="center"/>
              <w:rPr>
                <w:color w:val="000000"/>
                <w:sz w:val="20"/>
                <w:szCs w:val="20"/>
              </w:rPr>
            </w:pPr>
            <w:r>
              <w:rPr>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2.5</w:t>
            </w:r>
            <w:r>
              <w:rPr>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A228ED" w:rsidRDefault="00A228ED">
            <w:pPr>
              <w:jc w:val="center"/>
              <w:rPr>
                <w:color w:val="000000"/>
                <w:sz w:val="20"/>
                <w:szCs w:val="20"/>
              </w:rPr>
            </w:pPr>
            <w:r>
              <w:rPr>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2.6</w:t>
            </w:r>
            <w:r>
              <w:rPr>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A228ED" w:rsidRDefault="00A228ED">
            <w:pPr>
              <w:jc w:val="center"/>
              <w:rPr>
                <w:color w:val="000000"/>
                <w:sz w:val="20"/>
                <w:szCs w:val="20"/>
              </w:rPr>
            </w:pPr>
            <w:r>
              <w:rPr>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2.7</w:t>
            </w:r>
            <w:r>
              <w:rPr>
                <w:color w:val="000000"/>
                <w:sz w:val="20"/>
                <w:szCs w:val="20"/>
              </w:rPr>
              <w:t xml:space="preserve"> Regimul discipinei</w:t>
            </w:r>
            <w:r>
              <w:rPr>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A228ED" w:rsidRDefault="00A228ED">
            <w:pPr>
              <w:jc w:val="center"/>
              <w:rPr>
                <w:color w:val="000000"/>
                <w:sz w:val="20"/>
                <w:szCs w:val="20"/>
              </w:rPr>
            </w:pPr>
            <w:r>
              <w:rPr>
                <w:color w:val="000000"/>
                <w:sz w:val="20"/>
                <w:szCs w:val="20"/>
              </w:rPr>
              <w:t>Op</w:t>
            </w:r>
          </w:p>
        </w:tc>
      </w:tr>
    </w:tbl>
    <w:p w:rsidR="00A228ED" w:rsidRPr="000D3292" w:rsidRDefault="00A228ED">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A228ED" w:rsidRDefault="00A228ED">
      <w:pPr>
        <w:rPr>
          <w:color w:val="000000"/>
          <w:sz w:val="22"/>
          <w:szCs w:val="22"/>
        </w:rPr>
      </w:pPr>
    </w:p>
    <w:p w:rsidR="00A228ED" w:rsidRPr="000D3292" w:rsidRDefault="00A228ED">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5"/>
        <w:gridCol w:w="1004"/>
        <w:gridCol w:w="2008"/>
        <w:gridCol w:w="1004"/>
        <w:gridCol w:w="2008"/>
        <w:gridCol w:w="1002"/>
      </w:tblGrid>
      <w:tr w:rsidR="00A228ED" w:rsidTr="00F5056D">
        <w:tc>
          <w:tcPr>
            <w:tcW w:w="15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3.1</w:t>
            </w:r>
            <w:r>
              <w:rPr>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A228ED" w:rsidRDefault="00A228ED">
            <w:pPr>
              <w:jc w:val="center"/>
              <w:rPr>
                <w:color w:val="000000"/>
                <w:sz w:val="20"/>
                <w:szCs w:val="20"/>
              </w:rPr>
            </w:pPr>
            <w:r>
              <w:rPr>
                <w:color w:val="000000"/>
                <w:sz w:val="20"/>
                <w:szCs w:val="20"/>
              </w:rPr>
              <w:t>3</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3.2</w:t>
            </w:r>
            <w:r>
              <w:rPr>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A228ED" w:rsidRDefault="00A228ED">
            <w:pPr>
              <w:jc w:val="center"/>
              <w:rPr>
                <w:color w:val="000000"/>
                <w:sz w:val="20"/>
                <w:szCs w:val="20"/>
              </w:rPr>
            </w:pPr>
            <w:r>
              <w:rPr>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3.3</w:t>
            </w:r>
            <w:r>
              <w:rPr>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A228ED" w:rsidRDefault="00A228ED">
            <w:pPr>
              <w:jc w:val="center"/>
              <w:rPr>
                <w:color w:val="000000"/>
                <w:sz w:val="20"/>
                <w:szCs w:val="20"/>
              </w:rPr>
            </w:pPr>
            <w:r>
              <w:rPr>
                <w:color w:val="000000"/>
                <w:sz w:val="20"/>
                <w:szCs w:val="20"/>
              </w:rPr>
              <w:t>1</w:t>
            </w:r>
          </w:p>
        </w:tc>
      </w:tr>
      <w:tr w:rsidR="00A228E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3.4</w:t>
            </w:r>
            <w:r>
              <w:rPr>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228ED" w:rsidRDefault="00A228ED">
            <w:pPr>
              <w:jc w:val="center"/>
              <w:rPr>
                <w:color w:val="000000"/>
                <w:sz w:val="20"/>
                <w:szCs w:val="20"/>
              </w:rPr>
            </w:pPr>
            <w:r>
              <w:rPr>
                <w:color w:val="000000"/>
                <w:sz w:val="20"/>
                <w:szCs w:val="20"/>
              </w:rPr>
              <w:t>42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3.5</w:t>
            </w:r>
            <w:r>
              <w:rPr>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228ED" w:rsidRDefault="00A228ED">
            <w:pPr>
              <w:jc w:val="center"/>
              <w:rPr>
                <w:color w:val="000000"/>
                <w:sz w:val="20"/>
                <w:szCs w:val="20"/>
              </w:rPr>
            </w:pPr>
            <w:r>
              <w:rPr>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3.6</w:t>
            </w:r>
            <w:r>
              <w:rPr>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228ED" w:rsidRDefault="00A228ED">
            <w:pPr>
              <w:jc w:val="center"/>
              <w:rPr>
                <w:color w:val="000000"/>
                <w:sz w:val="20"/>
                <w:szCs w:val="20"/>
              </w:rPr>
            </w:pPr>
            <w:r>
              <w:rPr>
                <w:color w:val="000000"/>
                <w:sz w:val="20"/>
                <w:szCs w:val="20"/>
              </w:rPr>
              <w:t>14</w:t>
            </w:r>
          </w:p>
        </w:tc>
      </w:tr>
      <w:tr w:rsidR="00A228E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228ED" w:rsidRDefault="00A228ED">
            <w:pPr>
              <w:jc w:val="center"/>
              <w:rPr>
                <w:color w:val="000000"/>
                <w:sz w:val="20"/>
                <w:szCs w:val="20"/>
              </w:rPr>
            </w:pPr>
            <w:r>
              <w:rPr>
                <w:color w:val="000000"/>
                <w:sz w:val="20"/>
                <w:szCs w:val="20"/>
              </w:rPr>
              <w:t>ore</w:t>
            </w:r>
          </w:p>
        </w:tc>
      </w:tr>
      <w:tr w:rsidR="00F5056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rPr>
                <w:color w:val="000000"/>
                <w:sz w:val="20"/>
                <w:szCs w:val="20"/>
              </w:rPr>
            </w:pPr>
            <w:r>
              <w:rPr>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F5056D" w:rsidRPr="00487A5C" w:rsidRDefault="00F5056D" w:rsidP="00F5056D">
            <w:pPr>
              <w:ind w:left="57"/>
              <w:jc w:val="center"/>
              <w:rPr>
                <w:rFonts w:eastAsia="MS Mincho"/>
                <w:b/>
                <w:bCs/>
                <w:noProof/>
                <w:sz w:val="20"/>
                <w:szCs w:val="20"/>
                <w:lang w:val="fr-FR" w:eastAsia="en-US"/>
              </w:rPr>
            </w:pPr>
            <w:r>
              <w:rPr>
                <w:rFonts w:eastAsia="MS Mincho"/>
                <w:b/>
                <w:bCs/>
                <w:noProof/>
                <w:sz w:val="20"/>
                <w:szCs w:val="20"/>
                <w:lang w:val="fr-FR" w:eastAsia="en-US"/>
              </w:rPr>
              <w:t>20</w:t>
            </w:r>
          </w:p>
        </w:tc>
      </w:tr>
      <w:tr w:rsidR="00F5056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rPr>
                <w:color w:val="000000"/>
                <w:sz w:val="20"/>
                <w:szCs w:val="20"/>
              </w:rPr>
            </w:pPr>
            <w:r>
              <w:rPr>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F5056D" w:rsidRPr="00487A5C" w:rsidRDefault="00F5056D" w:rsidP="00F5056D">
            <w:pPr>
              <w:ind w:left="57"/>
              <w:jc w:val="center"/>
              <w:rPr>
                <w:rFonts w:eastAsia="MS Mincho"/>
                <w:b/>
                <w:bCs/>
                <w:noProof/>
                <w:sz w:val="20"/>
                <w:szCs w:val="20"/>
                <w:lang w:val="fr-FR" w:eastAsia="en-US"/>
              </w:rPr>
            </w:pPr>
            <w:r>
              <w:rPr>
                <w:rFonts w:eastAsia="MS Mincho"/>
                <w:b/>
                <w:bCs/>
                <w:noProof/>
                <w:sz w:val="20"/>
                <w:szCs w:val="20"/>
                <w:lang w:val="fr-FR" w:eastAsia="en-US"/>
              </w:rPr>
              <w:t>5</w:t>
            </w:r>
          </w:p>
        </w:tc>
      </w:tr>
      <w:tr w:rsidR="00F5056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rPr>
                <w:color w:val="000000"/>
                <w:sz w:val="20"/>
                <w:szCs w:val="20"/>
              </w:rPr>
            </w:pPr>
            <w:r>
              <w:rPr>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F5056D" w:rsidRPr="00487A5C" w:rsidRDefault="00F5056D" w:rsidP="00F5056D">
            <w:pPr>
              <w:ind w:left="57"/>
              <w:jc w:val="center"/>
              <w:rPr>
                <w:rFonts w:eastAsia="MS Mincho"/>
                <w:b/>
                <w:bCs/>
                <w:noProof/>
                <w:sz w:val="20"/>
                <w:szCs w:val="20"/>
                <w:lang w:eastAsia="en-US"/>
              </w:rPr>
            </w:pPr>
            <w:r>
              <w:rPr>
                <w:rFonts w:eastAsia="MS Mincho"/>
                <w:b/>
                <w:bCs/>
                <w:noProof/>
                <w:sz w:val="20"/>
                <w:szCs w:val="20"/>
                <w:lang w:eastAsia="en-US"/>
              </w:rPr>
              <w:t>5</w:t>
            </w:r>
          </w:p>
        </w:tc>
      </w:tr>
      <w:tr w:rsidR="00F5056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rPr>
                <w:color w:val="000000"/>
                <w:sz w:val="20"/>
                <w:szCs w:val="20"/>
              </w:rPr>
            </w:pPr>
            <w:r>
              <w:rPr>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F5056D" w:rsidRPr="00487A5C" w:rsidRDefault="00F5056D" w:rsidP="00F5056D">
            <w:pPr>
              <w:ind w:left="57"/>
              <w:jc w:val="center"/>
              <w:rPr>
                <w:rFonts w:eastAsia="MS Mincho"/>
                <w:b/>
                <w:bCs/>
                <w:noProof/>
                <w:sz w:val="20"/>
                <w:szCs w:val="20"/>
                <w:lang w:eastAsia="en-US"/>
              </w:rPr>
            </w:pPr>
            <w:r>
              <w:rPr>
                <w:rFonts w:eastAsia="MS Mincho"/>
                <w:b/>
                <w:bCs/>
                <w:noProof/>
                <w:sz w:val="20"/>
                <w:szCs w:val="20"/>
                <w:lang w:eastAsia="en-US"/>
              </w:rPr>
              <w:t>-</w:t>
            </w:r>
          </w:p>
        </w:tc>
      </w:tr>
      <w:tr w:rsidR="00F5056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rPr>
                <w:color w:val="000000"/>
                <w:sz w:val="20"/>
                <w:szCs w:val="20"/>
              </w:rPr>
            </w:pPr>
            <w:r>
              <w:rPr>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F5056D" w:rsidRPr="00487A5C" w:rsidRDefault="00F5056D" w:rsidP="00F5056D">
            <w:pPr>
              <w:ind w:left="57"/>
              <w:jc w:val="center"/>
              <w:rPr>
                <w:rFonts w:eastAsia="MS Mincho"/>
                <w:b/>
                <w:bCs/>
                <w:noProof/>
                <w:sz w:val="20"/>
                <w:szCs w:val="20"/>
                <w:lang w:eastAsia="en-US"/>
              </w:rPr>
            </w:pPr>
            <w:r>
              <w:rPr>
                <w:rFonts w:eastAsia="MS Mincho"/>
                <w:b/>
                <w:bCs/>
                <w:noProof/>
                <w:sz w:val="20"/>
                <w:szCs w:val="20"/>
                <w:lang w:eastAsia="en-US"/>
              </w:rPr>
              <w:t>3</w:t>
            </w:r>
          </w:p>
        </w:tc>
      </w:tr>
      <w:tr w:rsidR="00F5056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rPr>
                <w:color w:val="000000"/>
                <w:sz w:val="20"/>
                <w:szCs w:val="20"/>
              </w:rPr>
            </w:pPr>
            <w:r>
              <w:rPr>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F5056D" w:rsidRPr="00487A5C" w:rsidRDefault="00F5056D" w:rsidP="00F5056D">
            <w:pPr>
              <w:ind w:left="57"/>
              <w:jc w:val="center"/>
              <w:rPr>
                <w:rFonts w:eastAsia="MS Mincho"/>
                <w:b/>
                <w:bCs/>
                <w:noProof/>
                <w:sz w:val="20"/>
                <w:szCs w:val="20"/>
                <w:lang w:eastAsia="en-US"/>
              </w:rPr>
            </w:pPr>
            <w:r>
              <w:rPr>
                <w:rFonts w:eastAsia="MS Mincho"/>
                <w:b/>
                <w:bCs/>
                <w:noProof/>
                <w:sz w:val="20"/>
                <w:szCs w:val="20"/>
                <w:lang w:eastAsia="en-US"/>
              </w:rPr>
              <w:t>-</w:t>
            </w:r>
          </w:p>
        </w:tc>
      </w:tr>
      <w:tr w:rsidR="00A228ED">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A228ED" w:rsidRDefault="00A228ED">
            <w:pPr>
              <w:rPr>
                <w:color w:val="000000"/>
                <w:sz w:val="20"/>
                <w:szCs w:val="20"/>
              </w:rPr>
            </w:pPr>
            <w:r>
              <w:rPr>
                <w:color w:val="000000"/>
                <w:sz w:val="20"/>
                <w:szCs w:val="20"/>
              </w:rPr>
              <w:t> </w:t>
            </w:r>
          </w:p>
        </w:tc>
        <w:tc>
          <w:tcPr>
            <w:tcW w:w="0" w:type="auto"/>
            <w:tcBorders>
              <w:top w:val="single" w:sz="6" w:space="0" w:color="999999"/>
              <w:left w:val="nil"/>
              <w:bottom w:val="single" w:sz="6" w:space="0" w:color="999999"/>
              <w:right w:val="nil"/>
            </w:tcBorders>
            <w:vAlign w:val="center"/>
            <w:hideMark/>
          </w:tcPr>
          <w:p w:rsidR="00A228ED" w:rsidRDefault="00A228ED">
            <w:pPr>
              <w:jc w:val="center"/>
              <w:rPr>
                <w:color w:val="000000"/>
                <w:sz w:val="20"/>
                <w:szCs w:val="20"/>
              </w:rPr>
            </w:pPr>
            <w:r>
              <w:rPr>
                <w:color w:val="000000"/>
                <w:sz w:val="20"/>
                <w:szCs w:val="20"/>
              </w:rPr>
              <w:t> </w:t>
            </w:r>
          </w:p>
        </w:tc>
      </w:tr>
      <w:tr w:rsidR="00A228E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3.7</w:t>
            </w:r>
            <w:r>
              <w:rPr>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228ED" w:rsidRDefault="00A228ED">
            <w:pPr>
              <w:jc w:val="center"/>
              <w:rPr>
                <w:color w:val="000000"/>
                <w:sz w:val="20"/>
                <w:szCs w:val="20"/>
              </w:rPr>
            </w:pPr>
            <w:r>
              <w:rPr>
                <w:color w:val="000000"/>
                <w:sz w:val="20"/>
                <w:szCs w:val="20"/>
              </w:rPr>
              <w:t>33</w:t>
            </w:r>
          </w:p>
        </w:tc>
      </w:tr>
      <w:tr w:rsidR="00A228E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3.8</w:t>
            </w:r>
            <w:r>
              <w:rPr>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228ED" w:rsidRDefault="00A228ED">
            <w:pPr>
              <w:jc w:val="center"/>
              <w:rPr>
                <w:color w:val="000000"/>
                <w:sz w:val="20"/>
                <w:szCs w:val="20"/>
              </w:rPr>
            </w:pPr>
            <w:r>
              <w:rPr>
                <w:color w:val="000000"/>
                <w:sz w:val="20"/>
                <w:szCs w:val="20"/>
              </w:rPr>
              <w:t>75</w:t>
            </w:r>
          </w:p>
        </w:tc>
      </w:tr>
      <w:tr w:rsidR="00A228E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3.9</w:t>
            </w:r>
            <w:r>
              <w:rPr>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228ED" w:rsidRDefault="00A228ED">
            <w:pPr>
              <w:jc w:val="center"/>
              <w:rPr>
                <w:color w:val="000000"/>
                <w:sz w:val="20"/>
                <w:szCs w:val="20"/>
              </w:rPr>
            </w:pPr>
            <w:r>
              <w:rPr>
                <w:color w:val="000000"/>
                <w:sz w:val="20"/>
                <w:szCs w:val="20"/>
              </w:rPr>
              <w:t>3</w:t>
            </w:r>
          </w:p>
        </w:tc>
      </w:tr>
    </w:tbl>
    <w:p w:rsidR="00A228ED" w:rsidRPr="000D3292" w:rsidRDefault="00A228ED">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37"/>
        <w:gridCol w:w="6904"/>
      </w:tblGrid>
      <w:tr w:rsidR="00F5056D" w:rsidTr="00FB7C4F">
        <w:tc>
          <w:tcPr>
            <w:tcW w:w="156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rPr>
                <w:color w:val="000000"/>
                <w:sz w:val="20"/>
                <w:szCs w:val="20"/>
              </w:rPr>
            </w:pPr>
            <w:r>
              <w:rPr>
                <w:b/>
                <w:bCs/>
                <w:color w:val="000000"/>
                <w:sz w:val="20"/>
                <w:szCs w:val="20"/>
              </w:rPr>
              <w:t>4.1</w:t>
            </w:r>
            <w:r>
              <w:rPr>
                <w:color w:val="000000"/>
                <w:sz w:val="20"/>
                <w:szCs w:val="20"/>
              </w:rPr>
              <w:t xml:space="preserve"> De curriculum</w:t>
            </w:r>
          </w:p>
        </w:tc>
        <w:tc>
          <w:tcPr>
            <w:tcW w:w="3438" w:type="pct"/>
            <w:tcBorders>
              <w:top w:val="single" w:sz="6" w:space="0" w:color="999999"/>
              <w:left w:val="single" w:sz="6" w:space="0" w:color="999999"/>
              <w:bottom w:val="single" w:sz="6" w:space="0" w:color="999999"/>
              <w:right w:val="single" w:sz="6" w:space="0" w:color="999999"/>
            </w:tcBorders>
            <w:vAlign w:val="center"/>
            <w:hideMark/>
          </w:tcPr>
          <w:p w:rsidR="00F5056D" w:rsidRPr="006258C3" w:rsidRDefault="00F5056D" w:rsidP="00F5056D">
            <w:pPr>
              <w:ind w:left="57"/>
              <w:jc w:val="both"/>
              <w:rPr>
                <w:rFonts w:eastAsia="MS Mincho"/>
                <w:b/>
                <w:bCs/>
                <w:noProof/>
                <w:sz w:val="20"/>
                <w:szCs w:val="20"/>
                <w:lang w:val="fr-FR" w:eastAsia="en-US"/>
              </w:rPr>
            </w:pPr>
            <w:r>
              <w:rPr>
                <w:noProof/>
                <w:sz w:val="20"/>
                <w:szCs w:val="20"/>
                <w:lang w:val="fr-FR"/>
              </w:rPr>
              <w:t>Parcurgerea disciplinelor</w:t>
            </w:r>
            <w:r>
              <w:rPr>
                <w:noProof/>
                <w:sz w:val="20"/>
                <w:szCs w:val="20"/>
              </w:rPr>
              <w:t xml:space="preserve">: </w:t>
            </w:r>
            <w:r w:rsidRPr="006A3871">
              <w:rPr>
                <w:i/>
                <w:noProof/>
                <w:sz w:val="20"/>
                <w:szCs w:val="20"/>
              </w:rPr>
              <w:t>Bazele chimiei analitice</w:t>
            </w:r>
            <w:r>
              <w:rPr>
                <w:noProof/>
                <w:sz w:val="20"/>
                <w:szCs w:val="20"/>
              </w:rPr>
              <w:t xml:space="preserve">, </w:t>
            </w:r>
            <w:r>
              <w:rPr>
                <w:i/>
                <w:iCs/>
                <w:noProof/>
                <w:sz w:val="20"/>
                <w:szCs w:val="20"/>
                <w:lang w:val="fr-FR"/>
              </w:rPr>
              <w:t xml:space="preserve">Analiză instrumentală (I și II), </w:t>
            </w:r>
            <w:r w:rsidRPr="00E16FAA">
              <w:rPr>
                <w:i/>
                <w:iCs/>
                <w:noProof/>
                <w:sz w:val="20"/>
                <w:szCs w:val="20"/>
                <w:lang w:val="fr-FR"/>
              </w:rPr>
              <w:t>Biochimie</w:t>
            </w:r>
          </w:p>
        </w:tc>
      </w:tr>
      <w:tr w:rsidR="00F5056D" w:rsidTr="00FB7C4F">
        <w:tc>
          <w:tcPr>
            <w:tcW w:w="156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rPr>
                <w:color w:val="000000"/>
                <w:sz w:val="20"/>
                <w:szCs w:val="20"/>
              </w:rPr>
            </w:pPr>
            <w:r>
              <w:rPr>
                <w:b/>
                <w:bCs/>
                <w:color w:val="000000"/>
                <w:sz w:val="20"/>
                <w:szCs w:val="20"/>
              </w:rPr>
              <w:t>4.2</w:t>
            </w:r>
            <w:r>
              <w:rPr>
                <w:color w:val="000000"/>
                <w:sz w:val="20"/>
                <w:szCs w:val="20"/>
              </w:rPr>
              <w:t xml:space="preserve"> De competenţe</w:t>
            </w:r>
          </w:p>
        </w:tc>
        <w:tc>
          <w:tcPr>
            <w:tcW w:w="3438" w:type="pct"/>
            <w:tcBorders>
              <w:top w:val="single" w:sz="6" w:space="0" w:color="999999"/>
              <w:left w:val="single" w:sz="6" w:space="0" w:color="999999"/>
              <w:bottom w:val="single" w:sz="6" w:space="0" w:color="999999"/>
              <w:right w:val="single" w:sz="6" w:space="0" w:color="999999"/>
            </w:tcBorders>
            <w:vAlign w:val="center"/>
            <w:hideMark/>
          </w:tcPr>
          <w:p w:rsidR="00F5056D" w:rsidRDefault="00F5056D" w:rsidP="00F5056D">
            <w:pPr>
              <w:jc w:val="center"/>
              <w:rPr>
                <w:color w:val="000000"/>
                <w:sz w:val="20"/>
                <w:szCs w:val="20"/>
              </w:rPr>
            </w:pPr>
            <w:r>
              <w:rPr>
                <w:color w:val="000000"/>
                <w:sz w:val="20"/>
                <w:szCs w:val="20"/>
              </w:rPr>
              <w:t> </w:t>
            </w:r>
            <w:r>
              <w:rPr>
                <w:color w:val="000000"/>
                <w:sz w:val="20"/>
                <w:szCs w:val="20"/>
              </w:rPr>
              <w:br/>
              <w:t> </w:t>
            </w:r>
          </w:p>
        </w:tc>
      </w:tr>
    </w:tbl>
    <w:p w:rsidR="00A228ED" w:rsidRDefault="00A228ED">
      <w:pPr>
        <w:rPr>
          <w:color w:val="000000"/>
          <w:sz w:val="22"/>
          <w:szCs w:val="22"/>
        </w:rPr>
      </w:pPr>
    </w:p>
    <w:p w:rsidR="00A228ED" w:rsidRPr="000D3292" w:rsidRDefault="00A228ED">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A228ED">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5.1</w:t>
            </w:r>
            <w:r>
              <w:rPr>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A228ED" w:rsidRDefault="00A228ED">
            <w:pPr>
              <w:jc w:val="center"/>
              <w:rPr>
                <w:color w:val="000000"/>
                <w:sz w:val="20"/>
                <w:szCs w:val="20"/>
              </w:rPr>
            </w:pPr>
            <w:r>
              <w:rPr>
                <w:color w:val="000000"/>
                <w:sz w:val="20"/>
                <w:szCs w:val="20"/>
              </w:rPr>
              <w:t> </w:t>
            </w:r>
            <w:r>
              <w:rPr>
                <w:color w:val="000000"/>
                <w:sz w:val="20"/>
                <w:szCs w:val="20"/>
              </w:rPr>
              <w:br/>
              <w:t> </w:t>
            </w:r>
          </w:p>
        </w:tc>
      </w:tr>
      <w:tr w:rsidR="00A228E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5.2</w:t>
            </w:r>
            <w:r>
              <w:rPr>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228ED" w:rsidRDefault="00A228ED">
            <w:pPr>
              <w:jc w:val="center"/>
              <w:rPr>
                <w:color w:val="000000"/>
                <w:sz w:val="20"/>
                <w:szCs w:val="20"/>
              </w:rPr>
            </w:pPr>
            <w:r>
              <w:rPr>
                <w:color w:val="000000"/>
                <w:sz w:val="20"/>
                <w:szCs w:val="20"/>
              </w:rPr>
              <w:t> </w:t>
            </w:r>
            <w:r>
              <w:rPr>
                <w:color w:val="000000"/>
                <w:sz w:val="20"/>
                <w:szCs w:val="20"/>
              </w:rPr>
              <w:br/>
              <w:t> </w:t>
            </w:r>
          </w:p>
        </w:tc>
      </w:tr>
    </w:tbl>
    <w:p w:rsidR="00A228ED" w:rsidRPr="000D3292" w:rsidRDefault="00A228ED">
      <w:pPr>
        <w:pStyle w:val="subtitlu"/>
        <w:rPr>
          <w:color w:val="000000"/>
          <w:sz w:val="22"/>
          <w:szCs w:val="22"/>
        </w:rPr>
      </w:pPr>
      <w:bookmarkStart w:id="0" w:name="_GoBack"/>
      <w:bookmarkEnd w:id="0"/>
      <w:r>
        <w:rPr>
          <w:color w:val="000000"/>
          <w:sz w:val="22"/>
          <w:szCs w:val="22"/>
        </w:rPr>
        <w:lastRenderedPageBreak/>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A228ED">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CP1.</w:t>
            </w:r>
            <w:r>
              <w:rPr>
                <w:color w:val="000000"/>
                <w:sz w:val="20"/>
                <w:szCs w:val="20"/>
              </w:rPr>
              <w:t>Operarea cu noţiuni de structură şi reactivitate a compuşilor chimici.</w:t>
            </w:r>
            <w:r>
              <w:rPr>
                <w:color w:val="000000"/>
                <w:sz w:val="20"/>
                <w:szCs w:val="20"/>
              </w:rPr>
              <w:br/>
            </w:r>
            <w:r>
              <w:rPr>
                <w:b/>
                <w:bCs/>
                <w:color w:val="000000"/>
                <w:sz w:val="20"/>
                <w:szCs w:val="20"/>
              </w:rPr>
              <w:t>CP2.</w:t>
            </w:r>
            <w:r>
              <w:rPr>
                <w:color w:val="000000"/>
                <w:sz w:val="20"/>
                <w:szCs w:val="20"/>
              </w:rPr>
              <w:t>Determinarea compoziţiei, structurii şi proprietăţilor fizico-chimice a unor compuşi chimici.</w:t>
            </w:r>
            <w:r>
              <w:rPr>
                <w:color w:val="000000"/>
                <w:sz w:val="20"/>
                <w:szCs w:val="20"/>
              </w:rPr>
              <w:br/>
            </w:r>
            <w:r>
              <w:rPr>
                <w:b/>
                <w:bCs/>
                <w:color w:val="000000"/>
                <w:sz w:val="20"/>
                <w:szCs w:val="20"/>
              </w:rPr>
              <w:t>CP3.</w:t>
            </w:r>
            <w:r>
              <w:rPr>
                <w:color w:val="000000"/>
                <w:sz w:val="20"/>
                <w:szCs w:val="20"/>
              </w:rPr>
              <w:t>Efectuarea de experimente, aplicarea riguroasă a metodelor de analiză şi interpretarea rezultatelor, cu respectarea normelor de securitate şi sănătate în muncă.</w:t>
            </w:r>
            <w:r>
              <w:rPr>
                <w:color w:val="000000"/>
                <w:sz w:val="20"/>
                <w:szCs w:val="20"/>
              </w:rPr>
              <w:br/>
            </w:r>
            <w:r>
              <w:rPr>
                <w:b/>
                <w:bCs/>
                <w:color w:val="000000"/>
                <w:sz w:val="20"/>
                <w:szCs w:val="20"/>
              </w:rPr>
              <w:t>CP4.</w:t>
            </w:r>
            <w:r>
              <w:rPr>
                <w:color w:val="000000"/>
                <w:sz w:val="20"/>
                <w:szCs w:val="20"/>
              </w:rPr>
              <w:t>Abordarea interdisciplinară a unor teme din domeniul chimiei.</w:t>
            </w:r>
            <w:r>
              <w:rPr>
                <w:color w:val="000000"/>
                <w:sz w:val="20"/>
                <w:szCs w:val="20"/>
              </w:rPr>
              <w:br/>
            </w:r>
            <w:r>
              <w:rPr>
                <w:b/>
                <w:bCs/>
                <w:color w:val="000000"/>
                <w:sz w:val="20"/>
                <w:szCs w:val="20"/>
              </w:rPr>
              <w:t>CP5.</w:t>
            </w:r>
            <w:r>
              <w:rPr>
                <w:color w:val="000000"/>
                <w:sz w:val="20"/>
                <w:szCs w:val="20"/>
              </w:rPr>
              <w:t>Efectuarea în manieră autonomă a analizelor şi preparatelor biologice, biochimice şi microbiologice şi interpretarea rezultatelor.</w:t>
            </w:r>
            <w:r>
              <w:rPr>
                <w:color w:val="000000"/>
                <w:sz w:val="20"/>
                <w:szCs w:val="20"/>
              </w:rPr>
              <w:br/>
            </w:r>
            <w:r>
              <w:rPr>
                <w:b/>
                <w:bCs/>
                <w:color w:val="000000"/>
                <w:sz w:val="20"/>
                <w:szCs w:val="20"/>
              </w:rPr>
              <w:t>CP6.</w:t>
            </w:r>
            <w:r>
              <w:rPr>
                <w:color w:val="000000"/>
                <w:sz w:val="20"/>
                <w:szCs w:val="20"/>
              </w:rPr>
              <w:t xml:space="preserve">Aplicarea tehnologiilor chimice si biochimice în diverse domenii, cu respectarea normelor de securitate şi sănătate în muncă şi protecţie a mediului. </w:t>
            </w:r>
          </w:p>
        </w:tc>
      </w:tr>
      <w:tr w:rsidR="00A228ED">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CT1.</w:t>
            </w:r>
            <w:r>
              <w:rPr>
                <w:color w:val="000000"/>
                <w:sz w:val="20"/>
                <w:szCs w:val="20"/>
              </w:rPr>
              <w:t>Realizarea sarcinilor profesionale în mod eficient şi responsabil cu respectarea legislaţiei şi deontologiei specifice domeniului sub asistenţă calificată.</w:t>
            </w:r>
            <w:r>
              <w:rPr>
                <w:color w:val="000000"/>
                <w:sz w:val="20"/>
                <w:szCs w:val="20"/>
              </w:rPr>
              <w:br/>
            </w:r>
            <w:r>
              <w:rPr>
                <w:b/>
                <w:bCs/>
                <w:color w:val="000000"/>
                <w:sz w:val="20"/>
                <w:szCs w:val="20"/>
              </w:rPr>
              <w:t>CT2.</w:t>
            </w:r>
            <w:r>
              <w:rPr>
                <w:color w:val="000000"/>
                <w:sz w:val="20"/>
                <w:szCs w:val="20"/>
              </w:rPr>
              <w:t>Realizarea unor activităţi în echipă multidisciplinară utilizând abilităţi de comunicare interpersonală pentru îndeplinirea obiectivelor propuse.</w:t>
            </w:r>
            <w:r>
              <w:rPr>
                <w:color w:val="000000"/>
                <w:sz w:val="20"/>
                <w:szCs w:val="20"/>
              </w:rPr>
              <w:br/>
            </w:r>
            <w:r>
              <w:rPr>
                <w:b/>
                <w:bCs/>
                <w:color w:val="000000"/>
                <w:sz w:val="20"/>
                <w:szCs w:val="20"/>
              </w:rPr>
              <w:t>CT3.</w:t>
            </w:r>
            <w:r>
              <w:rPr>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A228ED" w:rsidRDefault="00A228ED">
      <w:pPr>
        <w:rPr>
          <w:color w:val="000000"/>
          <w:sz w:val="22"/>
          <w:szCs w:val="22"/>
        </w:rPr>
      </w:pPr>
    </w:p>
    <w:p w:rsidR="00A228ED" w:rsidRPr="000D3292" w:rsidRDefault="00A228ED">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A228ED">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5056D" w:rsidRDefault="00A228ED" w:rsidP="00F5056D">
            <w:pPr>
              <w:numPr>
                <w:ilvl w:val="0"/>
                <w:numId w:val="2"/>
              </w:numPr>
              <w:tabs>
                <w:tab w:val="clear" w:pos="720"/>
                <w:tab w:val="num" w:pos="143"/>
              </w:tabs>
              <w:ind w:left="285" w:hanging="284"/>
              <w:jc w:val="both"/>
              <w:rPr>
                <w:sz w:val="20"/>
                <w:szCs w:val="20"/>
                <w:lang w:eastAsia="ar-SA"/>
              </w:rPr>
            </w:pPr>
            <w:r>
              <w:rPr>
                <w:color w:val="000000"/>
                <w:sz w:val="20"/>
                <w:szCs w:val="20"/>
              </w:rPr>
              <w:t> </w:t>
            </w:r>
            <w:r w:rsidR="00F5056D" w:rsidRPr="00F5056D">
              <w:rPr>
                <w:sz w:val="20"/>
                <w:szCs w:val="20"/>
                <w:lang w:eastAsia="ar-SA"/>
              </w:rPr>
              <w:t>Însușirea principiilor de bază ale unor metode și tehnici analitice, utilizate în laboratorul clinic, pentru dozarea componenților organici și anorganici din probe biologice;</w:t>
            </w:r>
          </w:p>
          <w:p w:rsidR="00F5056D" w:rsidRDefault="00F5056D" w:rsidP="00F5056D">
            <w:pPr>
              <w:numPr>
                <w:ilvl w:val="0"/>
                <w:numId w:val="2"/>
              </w:numPr>
              <w:tabs>
                <w:tab w:val="num" w:pos="143"/>
              </w:tabs>
              <w:suppressAutoHyphens/>
              <w:spacing w:after="200" w:line="276" w:lineRule="auto"/>
              <w:ind w:left="403"/>
              <w:jc w:val="both"/>
              <w:rPr>
                <w:sz w:val="20"/>
                <w:szCs w:val="20"/>
                <w:lang w:eastAsia="ar-SA"/>
              </w:rPr>
            </w:pPr>
            <w:r w:rsidRPr="00F5056D">
              <w:rPr>
                <w:sz w:val="20"/>
                <w:szCs w:val="20"/>
                <w:lang w:eastAsia="ar-SA"/>
              </w:rPr>
              <w:t xml:space="preserve"> Însușirea cunoștințelor necesare pregătirii materialului biologic și prelucrării corecte a rezultatelor obținute;</w:t>
            </w:r>
          </w:p>
          <w:p w:rsidR="00A228ED" w:rsidRPr="00F5056D" w:rsidRDefault="00F5056D" w:rsidP="00F5056D">
            <w:pPr>
              <w:numPr>
                <w:ilvl w:val="0"/>
                <w:numId w:val="2"/>
              </w:numPr>
              <w:tabs>
                <w:tab w:val="num" w:pos="143"/>
              </w:tabs>
              <w:suppressAutoHyphens/>
              <w:spacing w:after="200" w:line="276" w:lineRule="auto"/>
              <w:ind w:left="403"/>
              <w:jc w:val="both"/>
              <w:rPr>
                <w:sz w:val="20"/>
                <w:szCs w:val="20"/>
                <w:lang w:eastAsia="ar-SA"/>
              </w:rPr>
            </w:pPr>
            <w:r>
              <w:rPr>
                <w:sz w:val="20"/>
                <w:szCs w:val="20"/>
                <w:lang w:eastAsia="ar-SA"/>
              </w:rPr>
              <w:t xml:space="preserve"> </w:t>
            </w:r>
            <w:r w:rsidRPr="00F5056D">
              <w:rPr>
                <w:sz w:val="20"/>
                <w:szCs w:val="20"/>
                <w:lang w:eastAsia="ar-SA"/>
              </w:rPr>
              <w:t>Formarea unor deprinderi și abilități practice de lucru</w:t>
            </w:r>
            <w:r>
              <w:rPr>
                <w:sz w:val="20"/>
                <w:szCs w:val="20"/>
                <w:lang w:eastAsia="ar-SA"/>
              </w:rPr>
              <w:t>.</w:t>
            </w:r>
          </w:p>
        </w:tc>
      </w:tr>
      <w:tr w:rsidR="00A228ED">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9195C" w:rsidRDefault="00F5056D" w:rsidP="00F5056D">
            <w:pPr>
              <w:ind w:left="57"/>
              <w:jc w:val="both"/>
              <w:rPr>
                <w:rFonts w:eastAsia="MS Mincho"/>
                <w:noProof/>
                <w:color w:val="000000"/>
                <w:sz w:val="20"/>
                <w:szCs w:val="20"/>
                <w:lang w:val="it-IT" w:eastAsia="en-US"/>
              </w:rPr>
            </w:pPr>
            <w:r w:rsidRPr="00F9195C">
              <w:rPr>
                <w:rFonts w:eastAsia="MS Mincho"/>
                <w:noProof/>
                <w:color w:val="000000"/>
                <w:sz w:val="20"/>
                <w:szCs w:val="20"/>
                <w:lang w:val="it-IT" w:eastAsia="en-US"/>
              </w:rPr>
              <w:t>La finalizarea cu succes a acestei discipline, studenţii vor fi capabili să:</w:t>
            </w:r>
          </w:p>
          <w:p w:rsidR="00F5056D" w:rsidRPr="00F642F8" w:rsidRDefault="00F5056D" w:rsidP="00F5056D">
            <w:pPr>
              <w:numPr>
                <w:ilvl w:val="0"/>
                <w:numId w:val="1"/>
              </w:numPr>
              <w:jc w:val="both"/>
              <w:rPr>
                <w:noProof/>
                <w:sz w:val="20"/>
                <w:szCs w:val="20"/>
              </w:rPr>
            </w:pPr>
            <w:r w:rsidRPr="00F9195C">
              <w:rPr>
                <w:noProof/>
                <w:sz w:val="20"/>
                <w:szCs w:val="20"/>
              </w:rPr>
              <w:t xml:space="preserve">Analizeze critic caracteristicile şi posibilităţile </w:t>
            </w:r>
            <w:r w:rsidRPr="00F9195C">
              <w:rPr>
                <w:sz w:val="20"/>
                <w:szCs w:val="20"/>
              </w:rPr>
              <w:t xml:space="preserve">de folosire a tehnicilor instrumentale moderne </w:t>
            </w:r>
            <w:r>
              <w:rPr>
                <w:sz w:val="20"/>
                <w:szCs w:val="20"/>
              </w:rPr>
              <w:t xml:space="preserve">studiate anterior </w:t>
            </w:r>
            <w:r w:rsidRPr="00F9195C">
              <w:rPr>
                <w:sz w:val="20"/>
                <w:szCs w:val="20"/>
              </w:rPr>
              <w:t>în analiza probelor biologice;</w:t>
            </w:r>
          </w:p>
          <w:p w:rsidR="00F5056D" w:rsidRPr="00F9195C" w:rsidRDefault="00F5056D" w:rsidP="00F5056D">
            <w:pPr>
              <w:numPr>
                <w:ilvl w:val="0"/>
                <w:numId w:val="1"/>
              </w:numPr>
              <w:jc w:val="both"/>
              <w:rPr>
                <w:noProof/>
                <w:sz w:val="20"/>
                <w:szCs w:val="20"/>
                <w:lang w:val="it-IT"/>
              </w:rPr>
            </w:pPr>
            <w:r>
              <w:rPr>
                <w:noProof/>
                <w:sz w:val="20"/>
                <w:szCs w:val="20"/>
                <w:lang w:val="it-IT"/>
              </w:rPr>
              <w:t>Justifice aplicarea unei anume metode</w:t>
            </w:r>
            <w:r w:rsidRPr="00F9195C">
              <w:rPr>
                <w:noProof/>
                <w:sz w:val="20"/>
                <w:szCs w:val="20"/>
                <w:lang w:val="it-IT"/>
              </w:rPr>
              <w:t xml:space="preserve"> de analiză a constituenţilor probelor biologice (proteine, aminoacizi, glucide, electroliţi) pe baza corelării proprietăţilor compuşilor cu parametrii </w:t>
            </w:r>
            <w:r>
              <w:rPr>
                <w:noProof/>
                <w:sz w:val="20"/>
                <w:szCs w:val="20"/>
                <w:lang w:val="it-IT"/>
              </w:rPr>
              <w:t xml:space="preserve">posibil a fi </w:t>
            </w:r>
            <w:r w:rsidRPr="00F9195C">
              <w:rPr>
                <w:noProof/>
                <w:sz w:val="20"/>
                <w:szCs w:val="20"/>
                <w:lang w:val="it-IT"/>
              </w:rPr>
              <w:t>măsuraţi;</w:t>
            </w:r>
          </w:p>
          <w:p w:rsidR="00F5056D" w:rsidRPr="00F9195C" w:rsidRDefault="00F5056D" w:rsidP="00F5056D">
            <w:pPr>
              <w:numPr>
                <w:ilvl w:val="0"/>
                <w:numId w:val="1"/>
              </w:numPr>
              <w:jc w:val="both"/>
              <w:rPr>
                <w:noProof/>
                <w:sz w:val="20"/>
                <w:szCs w:val="20"/>
              </w:rPr>
            </w:pPr>
            <w:r w:rsidRPr="00F9195C">
              <w:rPr>
                <w:noProof/>
                <w:sz w:val="20"/>
                <w:szCs w:val="20"/>
              </w:rPr>
              <w:t>Descrie problemele specifice prelucrării şi analizei probelor biologice;</w:t>
            </w:r>
          </w:p>
          <w:p w:rsidR="00F5056D" w:rsidRPr="00F9195C" w:rsidRDefault="00F5056D" w:rsidP="00F5056D">
            <w:pPr>
              <w:numPr>
                <w:ilvl w:val="0"/>
                <w:numId w:val="1"/>
              </w:numPr>
              <w:jc w:val="both"/>
              <w:rPr>
                <w:noProof/>
                <w:sz w:val="20"/>
                <w:szCs w:val="20"/>
                <w:lang w:val="it-IT"/>
              </w:rPr>
            </w:pPr>
            <w:r w:rsidRPr="00F9195C">
              <w:rPr>
                <w:noProof/>
                <w:sz w:val="20"/>
                <w:szCs w:val="20"/>
                <w:lang w:val="it-IT"/>
              </w:rPr>
              <w:t>Utilizeze aparatura necesară analizei probelor biologice (prelevarea, prelucrarea şi dozarea unor componenţiorganici/anorganici) conform criteriilor de calitate ale analizelor de laborator;</w:t>
            </w:r>
          </w:p>
          <w:p w:rsidR="00A228ED" w:rsidRDefault="00F5056D" w:rsidP="00F5056D">
            <w:pPr>
              <w:numPr>
                <w:ilvl w:val="0"/>
                <w:numId w:val="1"/>
              </w:numPr>
              <w:spacing w:before="100" w:beforeAutospacing="1" w:after="100" w:afterAutospacing="1"/>
              <w:rPr>
                <w:color w:val="000000"/>
                <w:sz w:val="20"/>
                <w:szCs w:val="20"/>
              </w:rPr>
            </w:pPr>
            <w:r w:rsidRPr="00F9195C">
              <w:rPr>
                <w:noProof/>
                <w:sz w:val="20"/>
                <w:szCs w:val="20"/>
                <w:lang w:val="it-IT"/>
              </w:rPr>
              <w:t xml:space="preserve">Calculeze </w:t>
            </w:r>
            <w:r w:rsidRPr="00F9195C">
              <w:rPr>
                <w:sz w:val="20"/>
                <w:szCs w:val="20"/>
              </w:rPr>
              <w:t>parametrii operaționali ai metodelor de analiză</w:t>
            </w:r>
            <w:r>
              <w:rPr>
                <w:sz w:val="20"/>
                <w:szCs w:val="20"/>
              </w:rPr>
              <w:t>.</w:t>
            </w:r>
          </w:p>
        </w:tc>
      </w:tr>
    </w:tbl>
    <w:p w:rsidR="00A228ED" w:rsidRDefault="00A228ED">
      <w:pPr>
        <w:rPr>
          <w:color w:val="000000"/>
          <w:sz w:val="22"/>
          <w:szCs w:val="22"/>
        </w:rPr>
      </w:pPr>
    </w:p>
    <w:p w:rsidR="00A228ED" w:rsidRPr="000D3292" w:rsidRDefault="00A228ED">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3"/>
        <w:gridCol w:w="4632"/>
        <w:gridCol w:w="2235"/>
        <w:gridCol w:w="2711"/>
      </w:tblGrid>
      <w:tr w:rsidR="00A228E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8.1</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Curs</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Observaţii</w:t>
            </w:r>
            <w:r>
              <w:rPr>
                <w:color w:val="000000"/>
                <w:sz w:val="20"/>
                <w:szCs w:val="20"/>
              </w:rPr>
              <w:br/>
            </w:r>
            <w:r>
              <w:rPr>
                <w:color w:val="000000"/>
                <w:sz w:val="18"/>
                <w:szCs w:val="18"/>
              </w:rPr>
              <w:t>(ore şi referinţe bibliografice)</w:t>
            </w:r>
          </w:p>
        </w:tc>
      </w:tr>
      <w:tr w:rsidR="00F5056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B7C4F">
            <w:pPr>
              <w:jc w:val="center"/>
              <w:rPr>
                <w:color w:val="000000"/>
                <w:sz w:val="20"/>
                <w:szCs w:val="20"/>
              </w:rPr>
            </w:pPr>
            <w:r>
              <w:rPr>
                <w:color w:val="000000"/>
                <w:sz w:val="20"/>
                <w:szCs w:val="20"/>
              </w:rPr>
              <w:t>1.</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9195C" w:rsidRDefault="00F5056D" w:rsidP="00F5056D">
            <w:pPr>
              <w:ind w:left="57"/>
              <w:jc w:val="both"/>
              <w:rPr>
                <w:noProof/>
                <w:sz w:val="20"/>
                <w:szCs w:val="20"/>
                <w:lang w:val="it-IT"/>
              </w:rPr>
            </w:pPr>
            <w:r w:rsidRPr="00F9195C">
              <w:rPr>
                <w:noProof/>
                <w:sz w:val="20"/>
                <w:szCs w:val="20"/>
                <w:lang w:val="it-IT"/>
              </w:rPr>
              <w:t>Introducere în chimia clinică: definiţie, analiţi, specimene biologi</w:t>
            </w:r>
            <w:r>
              <w:rPr>
                <w:noProof/>
                <w:sz w:val="20"/>
                <w:szCs w:val="20"/>
                <w:lang w:val="it-IT"/>
              </w:rPr>
              <w:t>c</w:t>
            </w:r>
            <w:r w:rsidRPr="00F9195C">
              <w:rPr>
                <w:noProof/>
                <w:sz w:val="20"/>
                <w:szCs w:val="20"/>
                <w:lang w:val="it-IT"/>
              </w:rPr>
              <w:t>e, etapele analizei, obţinerea probei, stocarea şi pregătirea pentru analiză</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9195C" w:rsidRDefault="00F5056D" w:rsidP="00F5056D">
            <w:pPr>
              <w:ind w:left="57"/>
              <w:rPr>
                <w:noProof/>
                <w:sz w:val="20"/>
                <w:szCs w:val="20"/>
                <w:lang w:val="it-IT"/>
              </w:rPr>
            </w:pPr>
            <w:r>
              <w:rPr>
                <w:sz w:val="20"/>
                <w:szCs w:val="20"/>
              </w:rPr>
              <w:t>Prelegerea; conversația;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9195C" w:rsidRDefault="00F5056D" w:rsidP="00F5056D">
            <w:pPr>
              <w:ind w:left="57"/>
              <w:jc w:val="center"/>
              <w:rPr>
                <w:noProof/>
                <w:sz w:val="20"/>
                <w:szCs w:val="20"/>
              </w:rPr>
            </w:pPr>
            <w:r>
              <w:rPr>
                <w:noProof/>
                <w:sz w:val="20"/>
                <w:szCs w:val="20"/>
                <w:lang w:val="it-IT"/>
              </w:rPr>
              <w:t>2 ore /</w:t>
            </w:r>
            <w:r w:rsidRPr="00F9195C">
              <w:rPr>
                <w:noProof/>
                <w:sz w:val="20"/>
                <w:szCs w:val="20"/>
                <w:lang w:val="it-IT"/>
              </w:rPr>
              <w:t>[1-3, 5, 8]</w:t>
            </w:r>
          </w:p>
        </w:tc>
      </w:tr>
      <w:tr w:rsidR="00F5056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B7C4F">
            <w:pPr>
              <w:jc w:val="center"/>
              <w:rPr>
                <w:color w:val="000000"/>
                <w:sz w:val="20"/>
                <w:szCs w:val="20"/>
              </w:rPr>
            </w:pPr>
            <w:r>
              <w:rPr>
                <w:color w:val="000000"/>
                <w:sz w:val="20"/>
                <w:szCs w:val="20"/>
              </w:rPr>
              <w:t>2.</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9195C" w:rsidRDefault="00F5056D" w:rsidP="00F5056D">
            <w:pPr>
              <w:jc w:val="both"/>
              <w:rPr>
                <w:noProof/>
                <w:sz w:val="20"/>
                <w:szCs w:val="20"/>
                <w:lang w:val="it-IT"/>
              </w:rPr>
            </w:pPr>
            <w:r w:rsidRPr="00F9195C">
              <w:rPr>
                <w:noProof/>
                <w:sz w:val="20"/>
                <w:szCs w:val="20"/>
                <w:lang w:val="it-IT"/>
              </w:rPr>
              <w:t>Metode optice</w:t>
            </w:r>
            <w:r>
              <w:rPr>
                <w:sz w:val="20"/>
                <w:szCs w:val="20"/>
              </w:rPr>
              <w:t xml:space="preserve"> (spectrometrie atomică și moleculară,</w:t>
            </w:r>
            <w:r w:rsidRPr="00F9195C">
              <w:rPr>
                <w:sz w:val="20"/>
                <w:szCs w:val="20"/>
              </w:rPr>
              <w:t xml:space="preserve"> turbidimetrie, refractometrie, polarimetrie,</w:t>
            </w:r>
            <w:r w:rsidRPr="00F9195C">
              <w:rPr>
                <w:noProof/>
                <w:sz w:val="20"/>
                <w:szCs w:val="20"/>
                <w:lang w:val="it-IT"/>
              </w:rPr>
              <w:t xml:space="preserve"> senzori cu fibră optică</w:t>
            </w:r>
            <w:r>
              <w:rPr>
                <w:noProof/>
                <w:sz w:val="20"/>
                <w:szCs w:val="20"/>
                <w:lang w:val="it-IT"/>
              </w:rPr>
              <w:t>,</w:t>
            </w:r>
            <w:r w:rsidRPr="00F9195C">
              <w:rPr>
                <w:sz w:val="20"/>
                <w:szCs w:val="20"/>
              </w:rPr>
              <w:t xml:space="preserve"> tehnologia straturilor uscate) aplicate în analiza probelor biologice</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9195C" w:rsidRDefault="00F5056D" w:rsidP="00F5056D">
            <w:pPr>
              <w:ind w:left="57"/>
              <w:rPr>
                <w:noProof/>
                <w:sz w:val="20"/>
                <w:szCs w:val="20"/>
                <w:lang w:val="it-IT"/>
              </w:rPr>
            </w:pPr>
            <w:r>
              <w:rPr>
                <w:sz w:val="20"/>
                <w:szCs w:val="20"/>
              </w:rPr>
              <w:t>Prelegerea; conversația;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9195C" w:rsidRDefault="00F5056D" w:rsidP="00F5056D">
            <w:pPr>
              <w:ind w:left="57"/>
              <w:jc w:val="center"/>
              <w:rPr>
                <w:noProof/>
                <w:sz w:val="20"/>
                <w:szCs w:val="20"/>
                <w:lang w:val="it-IT"/>
              </w:rPr>
            </w:pPr>
            <w:r>
              <w:rPr>
                <w:noProof/>
                <w:sz w:val="20"/>
                <w:szCs w:val="20"/>
                <w:lang w:val="it-IT"/>
              </w:rPr>
              <w:t>6 ore /[1-5</w:t>
            </w:r>
            <w:r w:rsidRPr="00F9195C">
              <w:rPr>
                <w:noProof/>
                <w:sz w:val="20"/>
                <w:szCs w:val="20"/>
                <w:lang w:val="it-IT"/>
              </w:rPr>
              <w:t>, 7, 8]</w:t>
            </w:r>
          </w:p>
        </w:tc>
      </w:tr>
      <w:tr w:rsidR="00F5056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B7C4F">
            <w:pPr>
              <w:jc w:val="center"/>
              <w:rPr>
                <w:color w:val="000000"/>
                <w:sz w:val="20"/>
                <w:szCs w:val="20"/>
              </w:rPr>
            </w:pPr>
            <w:r>
              <w:rPr>
                <w:color w:val="000000"/>
                <w:sz w:val="20"/>
                <w:szCs w:val="20"/>
              </w:rPr>
              <w:t>3.</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9195C" w:rsidRDefault="00F5056D" w:rsidP="00F5056D">
            <w:pPr>
              <w:ind w:left="57"/>
              <w:jc w:val="both"/>
              <w:rPr>
                <w:noProof/>
                <w:sz w:val="20"/>
                <w:szCs w:val="20"/>
              </w:rPr>
            </w:pPr>
            <w:r w:rsidRPr="00F9195C">
              <w:rPr>
                <w:noProof/>
                <w:sz w:val="20"/>
                <w:szCs w:val="20"/>
              </w:rPr>
              <w:t>Metode electroanalitice. Electrozi ion selectivi, electrozi gaz sensibili</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9195C" w:rsidRDefault="00F5056D" w:rsidP="00F5056D">
            <w:pPr>
              <w:ind w:left="57"/>
              <w:rPr>
                <w:noProof/>
                <w:sz w:val="20"/>
                <w:szCs w:val="20"/>
                <w:lang w:val="it-IT"/>
              </w:rPr>
            </w:pPr>
            <w:r>
              <w:rPr>
                <w:sz w:val="20"/>
                <w:szCs w:val="20"/>
              </w:rPr>
              <w:t>Prelegerea; conversația;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9195C" w:rsidRDefault="00F5056D" w:rsidP="00F5056D">
            <w:pPr>
              <w:ind w:left="57"/>
              <w:jc w:val="center"/>
              <w:rPr>
                <w:noProof/>
                <w:sz w:val="20"/>
                <w:szCs w:val="20"/>
              </w:rPr>
            </w:pPr>
            <w:r w:rsidRPr="00F9195C">
              <w:rPr>
                <w:noProof/>
                <w:sz w:val="20"/>
                <w:szCs w:val="20"/>
              </w:rPr>
              <w:t xml:space="preserve">2 </w:t>
            </w:r>
            <w:r>
              <w:rPr>
                <w:noProof/>
                <w:sz w:val="20"/>
                <w:szCs w:val="20"/>
              </w:rPr>
              <w:t>ore /</w:t>
            </w:r>
            <w:r>
              <w:rPr>
                <w:noProof/>
                <w:sz w:val="20"/>
                <w:szCs w:val="20"/>
                <w:lang w:val="it-IT"/>
              </w:rPr>
              <w:t>[1-3</w:t>
            </w:r>
            <w:r w:rsidRPr="00F9195C">
              <w:rPr>
                <w:noProof/>
                <w:sz w:val="20"/>
                <w:szCs w:val="20"/>
                <w:lang w:val="it-IT"/>
              </w:rPr>
              <w:t xml:space="preserve">, </w:t>
            </w:r>
            <w:r>
              <w:rPr>
                <w:noProof/>
                <w:sz w:val="20"/>
                <w:szCs w:val="20"/>
                <w:lang w:val="it-IT"/>
              </w:rPr>
              <w:t xml:space="preserve">6, </w:t>
            </w:r>
            <w:r w:rsidRPr="00F9195C">
              <w:rPr>
                <w:noProof/>
                <w:sz w:val="20"/>
                <w:szCs w:val="20"/>
                <w:lang w:val="it-IT"/>
              </w:rPr>
              <w:t>8]</w:t>
            </w:r>
          </w:p>
        </w:tc>
      </w:tr>
      <w:tr w:rsidR="00F5056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Default="00F5056D" w:rsidP="00FB7C4F">
            <w:pPr>
              <w:jc w:val="center"/>
              <w:rPr>
                <w:color w:val="000000"/>
                <w:sz w:val="20"/>
                <w:szCs w:val="20"/>
              </w:rPr>
            </w:pPr>
            <w:r>
              <w:rPr>
                <w:color w:val="000000"/>
                <w:sz w:val="20"/>
                <w:szCs w:val="20"/>
              </w:rPr>
              <w:t>4.</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E84DF9" w:rsidRDefault="00F5056D" w:rsidP="00F5056D">
            <w:pPr>
              <w:ind w:left="57"/>
              <w:jc w:val="both"/>
              <w:rPr>
                <w:noProof/>
                <w:sz w:val="20"/>
                <w:szCs w:val="20"/>
                <w:lang w:val="fr-FR"/>
              </w:rPr>
            </w:pPr>
            <w:r w:rsidRPr="00E84DF9">
              <w:rPr>
                <w:noProof/>
                <w:sz w:val="20"/>
                <w:szCs w:val="20"/>
                <w:lang w:val="fr-FR"/>
              </w:rPr>
              <w:t>Enzimologie analitică clinică. Biosenzori enzimatici</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rPr>
                <w:noProof/>
                <w:sz w:val="20"/>
                <w:szCs w:val="20"/>
                <w:lang w:val="it-IT"/>
              </w:rPr>
            </w:pPr>
            <w:r>
              <w:rPr>
                <w:sz w:val="20"/>
                <w:szCs w:val="20"/>
              </w:rPr>
              <w:t>Prelegerea; conversația;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jc w:val="center"/>
              <w:rPr>
                <w:noProof/>
                <w:sz w:val="20"/>
                <w:szCs w:val="20"/>
                <w:lang w:val="it-IT"/>
              </w:rPr>
            </w:pPr>
            <w:r>
              <w:rPr>
                <w:noProof/>
                <w:sz w:val="20"/>
                <w:szCs w:val="20"/>
                <w:lang w:val="it-IT"/>
              </w:rPr>
              <w:t>3</w:t>
            </w:r>
            <w:r w:rsidRPr="00F9195C">
              <w:rPr>
                <w:noProof/>
                <w:sz w:val="20"/>
                <w:szCs w:val="20"/>
                <w:lang w:val="it-IT"/>
              </w:rPr>
              <w:t xml:space="preserve"> </w:t>
            </w:r>
            <w:r>
              <w:rPr>
                <w:noProof/>
                <w:sz w:val="20"/>
                <w:szCs w:val="20"/>
                <w:lang w:val="it-IT"/>
              </w:rPr>
              <w:t>ore /</w:t>
            </w:r>
            <w:r w:rsidRPr="00F9195C">
              <w:rPr>
                <w:noProof/>
                <w:sz w:val="20"/>
                <w:szCs w:val="20"/>
                <w:lang w:val="it-IT"/>
              </w:rPr>
              <w:t>[3, 6, 7, 8]</w:t>
            </w:r>
          </w:p>
        </w:tc>
      </w:tr>
      <w:tr w:rsidR="00F5056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Default="00F5056D" w:rsidP="00FB7C4F">
            <w:pPr>
              <w:jc w:val="center"/>
              <w:rPr>
                <w:color w:val="000000"/>
                <w:sz w:val="20"/>
                <w:szCs w:val="20"/>
              </w:rPr>
            </w:pPr>
            <w:r>
              <w:rPr>
                <w:color w:val="000000"/>
                <w:sz w:val="20"/>
                <w:szCs w:val="20"/>
              </w:rPr>
              <w:t>5.</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jc w:val="both"/>
              <w:rPr>
                <w:noProof/>
                <w:sz w:val="20"/>
                <w:szCs w:val="20"/>
              </w:rPr>
            </w:pPr>
            <w:r w:rsidRPr="00F9195C">
              <w:rPr>
                <w:noProof/>
                <w:sz w:val="20"/>
                <w:szCs w:val="20"/>
              </w:rPr>
              <w:t>Tehnici imunochimice. Imunosenzori</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rPr>
                <w:noProof/>
                <w:sz w:val="20"/>
                <w:szCs w:val="20"/>
                <w:lang w:val="it-IT"/>
              </w:rPr>
            </w:pPr>
            <w:r>
              <w:rPr>
                <w:sz w:val="20"/>
                <w:szCs w:val="20"/>
              </w:rPr>
              <w:t>Prelegerea; conversația;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jc w:val="center"/>
              <w:rPr>
                <w:noProof/>
                <w:sz w:val="20"/>
                <w:szCs w:val="20"/>
                <w:lang w:val="it-IT"/>
              </w:rPr>
            </w:pPr>
            <w:r>
              <w:rPr>
                <w:noProof/>
                <w:sz w:val="20"/>
                <w:szCs w:val="20"/>
                <w:lang w:val="it-IT"/>
              </w:rPr>
              <w:t>2 ore /</w:t>
            </w:r>
            <w:r w:rsidRPr="00F9195C">
              <w:rPr>
                <w:noProof/>
                <w:sz w:val="20"/>
                <w:szCs w:val="20"/>
                <w:lang w:val="it-IT"/>
              </w:rPr>
              <w:t>[2, 6, 7, 8]</w:t>
            </w:r>
          </w:p>
        </w:tc>
      </w:tr>
      <w:tr w:rsidR="00F5056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Default="00F5056D" w:rsidP="00FB7C4F">
            <w:pPr>
              <w:jc w:val="center"/>
              <w:rPr>
                <w:color w:val="000000"/>
                <w:sz w:val="20"/>
                <w:szCs w:val="20"/>
              </w:rPr>
            </w:pPr>
            <w:r>
              <w:rPr>
                <w:color w:val="000000"/>
                <w:sz w:val="20"/>
                <w:szCs w:val="20"/>
              </w:rPr>
              <w:t>6.</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jc w:val="both"/>
              <w:rPr>
                <w:noProof/>
                <w:sz w:val="20"/>
                <w:szCs w:val="20"/>
              </w:rPr>
            </w:pPr>
            <w:r w:rsidRPr="00F9195C">
              <w:rPr>
                <w:noProof/>
                <w:sz w:val="20"/>
                <w:szCs w:val="20"/>
              </w:rPr>
              <w:t>Electroforeză capilară. Aplicaţii</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rPr>
                <w:noProof/>
                <w:sz w:val="20"/>
                <w:szCs w:val="20"/>
                <w:lang w:val="it-IT"/>
              </w:rPr>
            </w:pPr>
            <w:r>
              <w:rPr>
                <w:sz w:val="20"/>
                <w:szCs w:val="20"/>
              </w:rPr>
              <w:t>Prelegerea; conversația;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jc w:val="center"/>
              <w:rPr>
                <w:noProof/>
                <w:sz w:val="20"/>
                <w:szCs w:val="20"/>
              </w:rPr>
            </w:pPr>
            <w:r>
              <w:rPr>
                <w:noProof/>
                <w:sz w:val="20"/>
                <w:szCs w:val="20"/>
              </w:rPr>
              <w:t>2 ore /</w:t>
            </w:r>
            <w:r w:rsidRPr="00F9195C">
              <w:rPr>
                <w:noProof/>
                <w:sz w:val="20"/>
                <w:szCs w:val="20"/>
              </w:rPr>
              <w:t>[</w:t>
            </w:r>
            <w:r w:rsidRPr="00F9195C">
              <w:rPr>
                <w:noProof/>
                <w:sz w:val="20"/>
                <w:szCs w:val="20"/>
                <w:lang w:val="it-IT"/>
              </w:rPr>
              <w:t>2, 3, 8]</w:t>
            </w:r>
          </w:p>
        </w:tc>
      </w:tr>
      <w:tr w:rsidR="00F5056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Default="00F5056D" w:rsidP="00FB7C4F">
            <w:pPr>
              <w:jc w:val="center"/>
              <w:rPr>
                <w:color w:val="000000"/>
                <w:sz w:val="20"/>
                <w:szCs w:val="20"/>
              </w:rPr>
            </w:pPr>
            <w:r>
              <w:rPr>
                <w:color w:val="000000"/>
                <w:sz w:val="20"/>
                <w:szCs w:val="20"/>
              </w:rPr>
              <w:t>7.</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jc w:val="both"/>
              <w:rPr>
                <w:noProof/>
                <w:sz w:val="20"/>
                <w:szCs w:val="20"/>
                <w:lang w:val="fr-FR"/>
              </w:rPr>
            </w:pPr>
            <w:r w:rsidRPr="00F9195C">
              <w:rPr>
                <w:noProof/>
                <w:sz w:val="20"/>
                <w:szCs w:val="20"/>
                <w:lang w:val="fr-FR"/>
              </w:rPr>
              <w:t>Surse de erori în laboratorul clinic</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rPr>
                <w:noProof/>
                <w:sz w:val="20"/>
                <w:szCs w:val="20"/>
                <w:lang w:val="it-IT"/>
              </w:rPr>
            </w:pPr>
            <w:r>
              <w:rPr>
                <w:sz w:val="20"/>
                <w:szCs w:val="20"/>
              </w:rPr>
              <w:t>Prelegerea; conversația;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jc w:val="center"/>
              <w:rPr>
                <w:noProof/>
                <w:sz w:val="20"/>
                <w:szCs w:val="20"/>
              </w:rPr>
            </w:pPr>
            <w:r w:rsidRPr="00F9195C">
              <w:rPr>
                <w:noProof/>
                <w:sz w:val="20"/>
                <w:szCs w:val="20"/>
              </w:rPr>
              <w:t>1 oră</w:t>
            </w:r>
            <w:r>
              <w:rPr>
                <w:noProof/>
                <w:sz w:val="20"/>
                <w:szCs w:val="20"/>
              </w:rPr>
              <w:t xml:space="preserve"> /</w:t>
            </w:r>
            <w:r w:rsidRPr="00F9195C">
              <w:rPr>
                <w:noProof/>
                <w:sz w:val="20"/>
                <w:szCs w:val="20"/>
                <w:lang w:val="it-IT"/>
              </w:rPr>
              <w:t>[3, 8]</w:t>
            </w:r>
          </w:p>
        </w:tc>
      </w:tr>
      <w:tr w:rsidR="00F5056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Default="00F5056D" w:rsidP="00FB7C4F">
            <w:pPr>
              <w:jc w:val="center"/>
              <w:rPr>
                <w:color w:val="000000"/>
                <w:sz w:val="20"/>
                <w:szCs w:val="20"/>
              </w:rPr>
            </w:pPr>
            <w:r>
              <w:rPr>
                <w:color w:val="000000"/>
                <w:sz w:val="20"/>
                <w:szCs w:val="20"/>
              </w:rPr>
              <w:t>8.</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jc w:val="both"/>
              <w:rPr>
                <w:noProof/>
                <w:sz w:val="20"/>
                <w:szCs w:val="20"/>
                <w:lang w:val="it-IT"/>
              </w:rPr>
            </w:pPr>
            <w:r w:rsidRPr="00F9195C">
              <w:rPr>
                <w:noProof/>
                <w:sz w:val="20"/>
                <w:szCs w:val="20"/>
                <w:lang w:val="it-IT"/>
              </w:rPr>
              <w:t>Determinarea principalilor constituenţi anorganici: apa, pH, electroliţi, oligoelemente</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rPr>
                <w:noProof/>
                <w:sz w:val="20"/>
                <w:szCs w:val="20"/>
                <w:lang w:val="it-IT"/>
              </w:rPr>
            </w:pPr>
            <w:r>
              <w:rPr>
                <w:sz w:val="20"/>
                <w:szCs w:val="20"/>
              </w:rPr>
              <w:t>Prelegerea; conversația;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jc w:val="center"/>
              <w:rPr>
                <w:noProof/>
                <w:sz w:val="20"/>
                <w:szCs w:val="20"/>
                <w:lang w:val="it-IT"/>
              </w:rPr>
            </w:pPr>
            <w:r w:rsidRPr="00F9195C">
              <w:rPr>
                <w:noProof/>
                <w:sz w:val="20"/>
                <w:szCs w:val="20"/>
                <w:lang w:val="it-IT"/>
              </w:rPr>
              <w:t>1 oră</w:t>
            </w:r>
            <w:r>
              <w:rPr>
                <w:noProof/>
                <w:sz w:val="20"/>
                <w:szCs w:val="20"/>
                <w:lang w:val="it-IT"/>
              </w:rPr>
              <w:t xml:space="preserve"> /</w:t>
            </w:r>
            <w:r w:rsidRPr="00F9195C">
              <w:rPr>
                <w:noProof/>
                <w:sz w:val="20"/>
                <w:szCs w:val="20"/>
                <w:lang w:val="it-IT"/>
              </w:rPr>
              <w:t>[1-3, 5, 8]</w:t>
            </w:r>
          </w:p>
        </w:tc>
      </w:tr>
      <w:tr w:rsidR="00F5056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Default="00F5056D" w:rsidP="00FB7C4F">
            <w:pPr>
              <w:jc w:val="center"/>
              <w:rPr>
                <w:color w:val="000000"/>
                <w:sz w:val="20"/>
                <w:szCs w:val="20"/>
              </w:rPr>
            </w:pPr>
            <w:r>
              <w:rPr>
                <w:color w:val="000000"/>
                <w:sz w:val="20"/>
                <w:szCs w:val="20"/>
              </w:rPr>
              <w:t>9.</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jc w:val="both"/>
              <w:rPr>
                <w:noProof/>
                <w:sz w:val="20"/>
                <w:szCs w:val="20"/>
                <w:lang w:val="it-IT"/>
              </w:rPr>
            </w:pPr>
            <w:r w:rsidRPr="00F9195C">
              <w:rPr>
                <w:noProof/>
                <w:sz w:val="20"/>
                <w:szCs w:val="20"/>
                <w:lang w:val="it-IT"/>
              </w:rPr>
              <w:t>Determinarea unor compuşi organici: glucide, lipide, compuşi azotaţi neproteici</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rPr>
                <w:noProof/>
                <w:sz w:val="20"/>
                <w:szCs w:val="20"/>
              </w:rPr>
            </w:pPr>
            <w:r>
              <w:rPr>
                <w:sz w:val="20"/>
                <w:szCs w:val="20"/>
              </w:rPr>
              <w:t>Prelegerea; conversația;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jc w:val="center"/>
              <w:rPr>
                <w:noProof/>
                <w:sz w:val="20"/>
                <w:szCs w:val="20"/>
              </w:rPr>
            </w:pPr>
            <w:r>
              <w:rPr>
                <w:noProof/>
                <w:sz w:val="20"/>
                <w:szCs w:val="20"/>
              </w:rPr>
              <w:t>4</w:t>
            </w:r>
            <w:r w:rsidRPr="00F9195C">
              <w:rPr>
                <w:noProof/>
                <w:sz w:val="20"/>
                <w:szCs w:val="20"/>
              </w:rPr>
              <w:t xml:space="preserve"> ore</w:t>
            </w:r>
            <w:r>
              <w:rPr>
                <w:noProof/>
                <w:sz w:val="20"/>
                <w:szCs w:val="20"/>
              </w:rPr>
              <w:t xml:space="preserve"> /</w:t>
            </w:r>
            <w:r>
              <w:rPr>
                <w:noProof/>
                <w:sz w:val="20"/>
                <w:szCs w:val="20"/>
                <w:lang w:val="it-IT"/>
              </w:rPr>
              <w:t>[1-</w:t>
            </w:r>
            <w:r w:rsidRPr="00F9195C">
              <w:rPr>
                <w:noProof/>
                <w:sz w:val="20"/>
                <w:szCs w:val="20"/>
                <w:lang w:val="it-IT"/>
              </w:rPr>
              <w:t>5, 8]</w:t>
            </w:r>
          </w:p>
        </w:tc>
      </w:tr>
      <w:tr w:rsidR="00F5056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Default="00F5056D" w:rsidP="00FB7C4F">
            <w:pPr>
              <w:jc w:val="center"/>
              <w:rPr>
                <w:color w:val="000000"/>
                <w:sz w:val="20"/>
                <w:szCs w:val="20"/>
              </w:rPr>
            </w:pPr>
            <w:r>
              <w:rPr>
                <w:color w:val="000000"/>
                <w:sz w:val="20"/>
                <w:szCs w:val="20"/>
              </w:rPr>
              <w:lastRenderedPageBreak/>
              <w:t>10.</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jc w:val="both"/>
              <w:rPr>
                <w:noProof/>
                <w:sz w:val="20"/>
                <w:szCs w:val="20"/>
                <w:lang w:val="it-IT"/>
              </w:rPr>
            </w:pPr>
            <w:r w:rsidRPr="00F9195C">
              <w:rPr>
                <w:noProof/>
                <w:sz w:val="20"/>
                <w:szCs w:val="20"/>
                <w:lang w:val="it-IT"/>
              </w:rPr>
              <w:t>Determinarea unor compuşi organici: enzime, hormoni, markeri tumorali</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rPr>
                <w:noProof/>
                <w:sz w:val="20"/>
                <w:szCs w:val="20"/>
              </w:rPr>
            </w:pPr>
            <w:r>
              <w:rPr>
                <w:sz w:val="20"/>
                <w:szCs w:val="20"/>
              </w:rPr>
              <w:t>Prelegerea; conversația;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jc w:val="center"/>
              <w:rPr>
                <w:noProof/>
                <w:sz w:val="20"/>
                <w:szCs w:val="20"/>
              </w:rPr>
            </w:pPr>
            <w:r w:rsidRPr="00F9195C">
              <w:rPr>
                <w:noProof/>
                <w:sz w:val="20"/>
                <w:szCs w:val="20"/>
              </w:rPr>
              <w:t>2 ore</w:t>
            </w:r>
            <w:r>
              <w:rPr>
                <w:noProof/>
                <w:sz w:val="20"/>
                <w:szCs w:val="20"/>
              </w:rPr>
              <w:t xml:space="preserve"> </w:t>
            </w:r>
            <w:r w:rsidRPr="00F9195C">
              <w:rPr>
                <w:noProof/>
                <w:sz w:val="20"/>
                <w:szCs w:val="20"/>
              </w:rPr>
              <w:t>/</w:t>
            </w:r>
            <w:r>
              <w:rPr>
                <w:noProof/>
                <w:sz w:val="20"/>
                <w:szCs w:val="20"/>
                <w:lang w:val="it-IT"/>
              </w:rPr>
              <w:t>[1-</w:t>
            </w:r>
            <w:r w:rsidRPr="00F9195C">
              <w:rPr>
                <w:noProof/>
                <w:sz w:val="20"/>
                <w:szCs w:val="20"/>
                <w:lang w:val="it-IT"/>
              </w:rPr>
              <w:t>5, 8]</w:t>
            </w:r>
          </w:p>
        </w:tc>
      </w:tr>
      <w:tr w:rsidR="00F5056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Default="00F5056D" w:rsidP="00FB7C4F">
            <w:pPr>
              <w:jc w:val="center"/>
              <w:rPr>
                <w:color w:val="000000"/>
                <w:sz w:val="20"/>
                <w:szCs w:val="20"/>
              </w:rPr>
            </w:pPr>
            <w:r>
              <w:rPr>
                <w:color w:val="000000"/>
                <w:sz w:val="20"/>
                <w:szCs w:val="20"/>
              </w:rPr>
              <w:t>11.</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jc w:val="both"/>
              <w:rPr>
                <w:noProof/>
                <w:sz w:val="20"/>
                <w:szCs w:val="20"/>
                <w:lang w:val="it-IT"/>
              </w:rPr>
            </w:pPr>
            <w:r w:rsidRPr="00F9195C">
              <w:rPr>
                <w:noProof/>
                <w:sz w:val="20"/>
                <w:szCs w:val="20"/>
                <w:lang w:val="it-IT"/>
              </w:rPr>
              <w:t>Domenii speciale ale chimiei clinice: monitorizarea tratamentelor medicamentoase</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rPr>
                <w:sz w:val="20"/>
                <w:szCs w:val="20"/>
              </w:rPr>
            </w:pPr>
            <w:r>
              <w:rPr>
                <w:sz w:val="20"/>
                <w:szCs w:val="20"/>
              </w:rPr>
              <w:t>Prelegerea; conversația;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jc w:val="center"/>
              <w:rPr>
                <w:noProof/>
                <w:sz w:val="20"/>
                <w:szCs w:val="20"/>
              </w:rPr>
            </w:pPr>
            <w:r>
              <w:rPr>
                <w:noProof/>
                <w:sz w:val="20"/>
                <w:szCs w:val="20"/>
              </w:rPr>
              <w:t>1,5</w:t>
            </w:r>
            <w:r w:rsidRPr="00F9195C">
              <w:rPr>
                <w:noProof/>
                <w:sz w:val="20"/>
                <w:szCs w:val="20"/>
              </w:rPr>
              <w:t xml:space="preserve"> ore</w:t>
            </w:r>
            <w:r>
              <w:rPr>
                <w:noProof/>
                <w:sz w:val="20"/>
                <w:szCs w:val="20"/>
              </w:rPr>
              <w:t xml:space="preserve"> /</w:t>
            </w:r>
            <w:r w:rsidRPr="00F9195C">
              <w:rPr>
                <w:noProof/>
                <w:sz w:val="20"/>
                <w:szCs w:val="20"/>
                <w:lang w:val="it-IT"/>
              </w:rPr>
              <w:t>[2, 3, 8]</w:t>
            </w:r>
          </w:p>
        </w:tc>
      </w:tr>
      <w:tr w:rsidR="00F5056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Default="00F5056D" w:rsidP="00FB7C4F">
            <w:pPr>
              <w:jc w:val="center"/>
              <w:rPr>
                <w:color w:val="000000"/>
                <w:sz w:val="20"/>
                <w:szCs w:val="20"/>
              </w:rPr>
            </w:pPr>
            <w:r>
              <w:rPr>
                <w:color w:val="000000"/>
                <w:sz w:val="20"/>
                <w:szCs w:val="20"/>
              </w:rPr>
              <w:t>12.</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jc w:val="both"/>
              <w:rPr>
                <w:noProof/>
                <w:sz w:val="20"/>
                <w:szCs w:val="20"/>
              </w:rPr>
            </w:pPr>
            <w:r w:rsidRPr="00F9195C">
              <w:rPr>
                <w:noProof/>
                <w:sz w:val="20"/>
                <w:szCs w:val="20"/>
                <w:lang w:val="it-IT"/>
              </w:rPr>
              <w:t>Domenii speciale ale chimiei clinice: toxicologie clinic</w:t>
            </w:r>
            <w:r w:rsidRPr="00F9195C">
              <w:rPr>
                <w:noProof/>
                <w:sz w:val="20"/>
                <w:szCs w:val="20"/>
              </w:rPr>
              <w:t>ă</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rPr>
                <w:sz w:val="20"/>
                <w:szCs w:val="20"/>
              </w:rPr>
            </w:pPr>
            <w:r>
              <w:rPr>
                <w:sz w:val="20"/>
                <w:szCs w:val="20"/>
              </w:rPr>
              <w:t>Prelegerea; conversația;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9195C" w:rsidRDefault="00F5056D" w:rsidP="00F5056D">
            <w:pPr>
              <w:ind w:left="57"/>
              <w:jc w:val="center"/>
              <w:rPr>
                <w:noProof/>
                <w:sz w:val="20"/>
                <w:szCs w:val="20"/>
              </w:rPr>
            </w:pPr>
            <w:r>
              <w:rPr>
                <w:noProof/>
                <w:sz w:val="20"/>
                <w:szCs w:val="20"/>
              </w:rPr>
              <w:t>1,5 ore /</w:t>
            </w:r>
            <w:r w:rsidRPr="00F9195C">
              <w:rPr>
                <w:noProof/>
                <w:sz w:val="20"/>
                <w:szCs w:val="20"/>
                <w:lang w:val="it-IT"/>
              </w:rPr>
              <w:t>[2, 3, 8]</w:t>
            </w:r>
          </w:p>
        </w:tc>
      </w:tr>
      <w:tr w:rsidR="00A228ED">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9195C" w:rsidRDefault="00A228ED" w:rsidP="00F5056D">
            <w:pPr>
              <w:ind w:left="57"/>
              <w:rPr>
                <w:rFonts w:eastAsia="MS Mincho"/>
                <w:b/>
                <w:bCs/>
                <w:noProof/>
                <w:color w:val="000000"/>
                <w:sz w:val="20"/>
                <w:szCs w:val="20"/>
                <w:lang w:eastAsia="en-US"/>
              </w:rPr>
            </w:pPr>
            <w:r>
              <w:rPr>
                <w:b/>
                <w:bCs/>
                <w:color w:val="000000"/>
                <w:sz w:val="20"/>
                <w:szCs w:val="20"/>
              </w:rPr>
              <w:t>Bibliografie</w:t>
            </w:r>
            <w:r>
              <w:rPr>
                <w:color w:val="000000"/>
                <w:sz w:val="20"/>
                <w:szCs w:val="20"/>
              </w:rPr>
              <w:br/>
              <w:t> </w:t>
            </w:r>
            <w:r w:rsidR="00F5056D" w:rsidRPr="00F9195C">
              <w:rPr>
                <w:rFonts w:eastAsia="MS Mincho"/>
                <w:b/>
                <w:bCs/>
                <w:noProof/>
                <w:color w:val="000000"/>
                <w:sz w:val="20"/>
                <w:szCs w:val="20"/>
                <w:lang w:eastAsia="en-US"/>
              </w:rPr>
              <w:t>Referinţe principale:</w:t>
            </w:r>
          </w:p>
          <w:p w:rsidR="00F5056D" w:rsidRDefault="00F5056D" w:rsidP="00F5056D">
            <w:pPr>
              <w:jc w:val="both"/>
              <w:rPr>
                <w:color w:val="000000"/>
                <w:sz w:val="20"/>
                <w:szCs w:val="20"/>
              </w:rPr>
            </w:pPr>
            <w:r w:rsidRPr="00F9195C">
              <w:rPr>
                <w:color w:val="000000"/>
                <w:sz w:val="20"/>
                <w:szCs w:val="20"/>
              </w:rPr>
              <w:t>1</w:t>
            </w:r>
            <w:r w:rsidRPr="005B34E1">
              <w:rPr>
                <w:color w:val="000000"/>
                <w:sz w:val="20"/>
                <w:szCs w:val="20"/>
              </w:rPr>
              <w:t xml:space="preserve"> Kaplan L., Pesce A</w:t>
            </w:r>
            <w:r>
              <w:rPr>
                <w:color w:val="000000"/>
                <w:sz w:val="20"/>
                <w:szCs w:val="20"/>
              </w:rPr>
              <w:t>.</w:t>
            </w:r>
            <w:r w:rsidRPr="005B34E1">
              <w:rPr>
                <w:color w:val="000000"/>
                <w:sz w:val="20"/>
                <w:szCs w:val="20"/>
              </w:rPr>
              <w:t xml:space="preserve">, </w:t>
            </w:r>
            <w:r w:rsidRPr="00C37363">
              <w:rPr>
                <w:i/>
                <w:iCs/>
                <w:color w:val="000000"/>
                <w:sz w:val="20"/>
                <w:szCs w:val="20"/>
              </w:rPr>
              <w:t>Cl</w:t>
            </w:r>
            <w:r>
              <w:rPr>
                <w:i/>
                <w:iCs/>
                <w:color w:val="000000"/>
                <w:sz w:val="20"/>
                <w:szCs w:val="20"/>
              </w:rPr>
              <w:t>inical chemistry: theory, analy</w:t>
            </w:r>
            <w:r w:rsidRPr="00C37363">
              <w:rPr>
                <w:i/>
                <w:iCs/>
                <w:color w:val="000000"/>
                <w:sz w:val="20"/>
                <w:szCs w:val="20"/>
              </w:rPr>
              <w:t>sis, corelation</w:t>
            </w:r>
            <w:r>
              <w:rPr>
                <w:i/>
                <w:iCs/>
                <w:color w:val="000000"/>
                <w:sz w:val="20"/>
                <w:szCs w:val="20"/>
              </w:rPr>
              <w:t>s</w:t>
            </w:r>
            <w:r w:rsidRPr="005B34E1">
              <w:rPr>
                <w:color w:val="000000"/>
                <w:sz w:val="20"/>
                <w:szCs w:val="20"/>
              </w:rPr>
              <w:t>, Ed. St Louis, Mosley, 2010;</w:t>
            </w:r>
          </w:p>
          <w:p w:rsidR="00F5056D" w:rsidRDefault="00F5056D" w:rsidP="00F5056D">
            <w:pPr>
              <w:jc w:val="both"/>
              <w:rPr>
                <w:color w:val="000000"/>
                <w:sz w:val="20"/>
                <w:szCs w:val="20"/>
              </w:rPr>
            </w:pPr>
            <w:r>
              <w:rPr>
                <w:color w:val="000000"/>
                <w:sz w:val="20"/>
                <w:szCs w:val="20"/>
              </w:rPr>
              <w:t xml:space="preserve">2. Bishop M., Dubin-Engelkirk J.L.D., Fody E.P., </w:t>
            </w:r>
            <w:r w:rsidRPr="00C80571">
              <w:rPr>
                <w:i/>
                <w:iCs/>
                <w:color w:val="000000"/>
                <w:sz w:val="20"/>
                <w:szCs w:val="20"/>
              </w:rPr>
              <w:t>Clinical chemistry. Principle, procedure, correlation</w:t>
            </w:r>
            <w:r>
              <w:rPr>
                <w:color w:val="000000"/>
                <w:sz w:val="20"/>
                <w:szCs w:val="20"/>
              </w:rPr>
              <w:t>, Ed. Lippincott Williams &amp; Wilkins, 2013;</w:t>
            </w:r>
          </w:p>
          <w:p w:rsidR="00F5056D" w:rsidRPr="005B34E1" w:rsidRDefault="00F5056D" w:rsidP="00F5056D">
            <w:pPr>
              <w:jc w:val="both"/>
              <w:rPr>
                <w:color w:val="000000"/>
              </w:rPr>
            </w:pPr>
            <w:r>
              <w:rPr>
                <w:color w:val="000000"/>
                <w:sz w:val="20"/>
                <w:szCs w:val="20"/>
              </w:rPr>
              <w:t xml:space="preserve">3. Burtis C.A., Ashwood E.R., Bruns D.E., Sawyer B.G., </w:t>
            </w:r>
            <w:r w:rsidRPr="009F4BB9">
              <w:rPr>
                <w:i/>
                <w:iCs/>
                <w:color w:val="000000"/>
                <w:sz w:val="20"/>
                <w:szCs w:val="20"/>
              </w:rPr>
              <w:t>Tietz. Fundamentals of clinical chemistry</w:t>
            </w:r>
            <w:r>
              <w:rPr>
                <w:color w:val="000000"/>
                <w:sz w:val="20"/>
                <w:szCs w:val="20"/>
              </w:rPr>
              <w:t>, Saunders Elsevier, 2017;</w:t>
            </w:r>
          </w:p>
          <w:p w:rsidR="00F5056D" w:rsidRPr="00A71FBA" w:rsidRDefault="00F5056D" w:rsidP="00F5056D">
            <w:pPr>
              <w:jc w:val="both"/>
              <w:rPr>
                <w:color w:val="000000"/>
                <w:sz w:val="20"/>
                <w:szCs w:val="20"/>
              </w:rPr>
            </w:pPr>
            <w:r>
              <w:rPr>
                <w:color w:val="000000"/>
                <w:sz w:val="20"/>
                <w:szCs w:val="20"/>
              </w:rPr>
              <w:t xml:space="preserve">4. Greabu M., Totan A., Mohora M., Dricu A., Pârvu A.E., Foia L., Motoc M., </w:t>
            </w:r>
            <w:r w:rsidRPr="00321765">
              <w:rPr>
                <w:i/>
                <w:color w:val="000000"/>
                <w:sz w:val="20"/>
                <w:szCs w:val="20"/>
              </w:rPr>
              <w:t>Ghid de biochimie medicală</w:t>
            </w:r>
            <w:r>
              <w:rPr>
                <w:color w:val="000000"/>
                <w:sz w:val="20"/>
                <w:szCs w:val="20"/>
              </w:rPr>
              <w:t>, Ed. Curtea Veche, București, 2014</w:t>
            </w:r>
            <w:r w:rsidRPr="00A71FBA">
              <w:rPr>
                <w:color w:val="000000"/>
                <w:sz w:val="20"/>
                <w:szCs w:val="20"/>
              </w:rPr>
              <w:t>;</w:t>
            </w:r>
          </w:p>
          <w:p w:rsidR="00F5056D" w:rsidRPr="00A71FBA" w:rsidRDefault="00F5056D" w:rsidP="00F5056D">
            <w:pPr>
              <w:jc w:val="both"/>
              <w:rPr>
                <w:color w:val="000000"/>
                <w:sz w:val="20"/>
                <w:szCs w:val="20"/>
              </w:rPr>
            </w:pPr>
            <w:r>
              <w:rPr>
                <w:color w:val="000000"/>
                <w:sz w:val="20"/>
                <w:szCs w:val="20"/>
              </w:rPr>
              <w:t>5</w:t>
            </w:r>
            <w:r w:rsidRPr="00A71FBA">
              <w:rPr>
                <w:color w:val="000000"/>
                <w:sz w:val="20"/>
                <w:szCs w:val="20"/>
              </w:rPr>
              <w:t>.</w:t>
            </w:r>
            <w:r w:rsidRPr="00A71FBA">
              <w:rPr>
                <w:sz w:val="20"/>
                <w:szCs w:val="20"/>
              </w:rPr>
              <w:t xml:space="preserve"> Mihele D., </w:t>
            </w:r>
            <w:r w:rsidRPr="00A71FBA">
              <w:rPr>
                <w:i/>
                <w:iCs/>
                <w:sz w:val="20"/>
                <w:szCs w:val="20"/>
              </w:rPr>
              <w:t>Biochimie clinică</w:t>
            </w:r>
            <w:r>
              <w:rPr>
                <w:i/>
                <w:iCs/>
                <w:sz w:val="20"/>
                <w:szCs w:val="20"/>
              </w:rPr>
              <w:t>. Metode de laborator</w:t>
            </w:r>
            <w:r>
              <w:rPr>
                <w:sz w:val="20"/>
                <w:szCs w:val="20"/>
              </w:rPr>
              <w:t>, Ed.</w:t>
            </w:r>
            <w:r w:rsidRPr="00A71FBA">
              <w:rPr>
                <w:sz w:val="20"/>
                <w:szCs w:val="20"/>
              </w:rPr>
              <w:t xml:space="preserve"> Medicală, Bucureşti, </w:t>
            </w:r>
            <w:r>
              <w:rPr>
                <w:sz w:val="20"/>
                <w:szCs w:val="20"/>
              </w:rPr>
              <w:t>2006</w:t>
            </w:r>
            <w:r w:rsidRPr="00A71FBA">
              <w:rPr>
                <w:sz w:val="20"/>
                <w:szCs w:val="20"/>
              </w:rPr>
              <w:t>;</w:t>
            </w:r>
          </w:p>
          <w:p w:rsidR="00F5056D" w:rsidRPr="00A71FBA" w:rsidRDefault="00F5056D" w:rsidP="00F5056D">
            <w:pPr>
              <w:jc w:val="both"/>
              <w:rPr>
                <w:color w:val="000000"/>
                <w:sz w:val="20"/>
                <w:szCs w:val="20"/>
              </w:rPr>
            </w:pPr>
            <w:r>
              <w:rPr>
                <w:color w:val="000000"/>
                <w:sz w:val="20"/>
                <w:szCs w:val="20"/>
              </w:rPr>
              <w:t>6</w:t>
            </w:r>
            <w:r w:rsidRPr="00A71FBA">
              <w:rPr>
                <w:color w:val="000000"/>
                <w:sz w:val="20"/>
                <w:szCs w:val="20"/>
              </w:rPr>
              <w:t xml:space="preserve">. Zhang X., Ju H., Wang J., </w:t>
            </w:r>
            <w:r w:rsidRPr="00A71FBA">
              <w:rPr>
                <w:i/>
                <w:iCs/>
                <w:color w:val="000000"/>
                <w:sz w:val="20"/>
                <w:szCs w:val="20"/>
              </w:rPr>
              <w:t>Electrochemical sensors, biosensors and their biomedical applications</w:t>
            </w:r>
            <w:r>
              <w:rPr>
                <w:color w:val="000000"/>
                <w:sz w:val="20"/>
                <w:szCs w:val="20"/>
              </w:rPr>
              <w:t>, El</w:t>
            </w:r>
            <w:r w:rsidRPr="00A71FBA">
              <w:rPr>
                <w:color w:val="000000"/>
                <w:sz w:val="20"/>
                <w:szCs w:val="20"/>
              </w:rPr>
              <w:t>sevier, 2008;</w:t>
            </w:r>
          </w:p>
          <w:p w:rsidR="00F5056D" w:rsidRDefault="00F5056D" w:rsidP="00F5056D">
            <w:pPr>
              <w:rPr>
                <w:i/>
                <w:iCs/>
                <w:sz w:val="20"/>
                <w:szCs w:val="20"/>
              </w:rPr>
            </w:pPr>
            <w:r>
              <w:rPr>
                <w:color w:val="000000"/>
                <w:sz w:val="20"/>
                <w:szCs w:val="20"/>
              </w:rPr>
              <w:t>7</w:t>
            </w:r>
            <w:r w:rsidRPr="00A71FBA">
              <w:rPr>
                <w:color w:val="000000"/>
                <w:sz w:val="20"/>
                <w:szCs w:val="20"/>
              </w:rPr>
              <w:t>.</w:t>
            </w:r>
            <w:r w:rsidRPr="00A71FBA">
              <w:rPr>
                <w:sz w:val="20"/>
                <w:szCs w:val="20"/>
              </w:rPr>
              <w:t xml:space="preserve"> </w:t>
            </w:r>
            <w:r>
              <w:rPr>
                <w:sz w:val="20"/>
                <w:szCs w:val="20"/>
              </w:rPr>
              <w:t xml:space="preserve">Bala C., Magearu V., </w:t>
            </w:r>
            <w:r w:rsidRPr="00C80571">
              <w:rPr>
                <w:i/>
                <w:iCs/>
                <w:sz w:val="20"/>
                <w:szCs w:val="20"/>
              </w:rPr>
              <w:t>Biosenzori.</w:t>
            </w:r>
            <w:r>
              <w:rPr>
                <w:i/>
                <w:iCs/>
                <w:sz w:val="20"/>
                <w:szCs w:val="20"/>
              </w:rPr>
              <w:t xml:space="preserve"> </w:t>
            </w:r>
            <w:r w:rsidRPr="00C80571">
              <w:rPr>
                <w:i/>
                <w:iCs/>
                <w:sz w:val="20"/>
                <w:szCs w:val="20"/>
              </w:rPr>
              <w:t>Aplicaţii şi perspective</w:t>
            </w:r>
            <w:r>
              <w:rPr>
                <w:sz w:val="20"/>
                <w:szCs w:val="20"/>
              </w:rPr>
              <w:t>, Ed. Ars Docendi, Bucureşti, 2003;</w:t>
            </w:r>
            <w:r w:rsidRPr="00A71FBA">
              <w:rPr>
                <w:i/>
                <w:iCs/>
                <w:sz w:val="20"/>
                <w:szCs w:val="20"/>
              </w:rPr>
              <w:t xml:space="preserve"> </w:t>
            </w:r>
          </w:p>
          <w:p w:rsidR="00F5056D" w:rsidRPr="00A71FBA" w:rsidRDefault="00F5056D" w:rsidP="00F5056D">
            <w:pPr>
              <w:rPr>
                <w:sz w:val="20"/>
                <w:szCs w:val="20"/>
              </w:rPr>
            </w:pPr>
            <w:r>
              <w:rPr>
                <w:sz w:val="20"/>
                <w:szCs w:val="20"/>
              </w:rPr>
              <w:t>8</w:t>
            </w:r>
            <w:r w:rsidRPr="00A71FBA">
              <w:rPr>
                <w:sz w:val="20"/>
                <w:szCs w:val="20"/>
              </w:rPr>
              <w:t xml:space="preserve">. Note de curs </w:t>
            </w:r>
            <w:r w:rsidRPr="00A71FBA">
              <w:rPr>
                <w:i/>
                <w:iCs/>
                <w:sz w:val="20"/>
                <w:szCs w:val="20"/>
              </w:rPr>
              <w:t xml:space="preserve">Analize </w:t>
            </w:r>
            <w:r>
              <w:rPr>
                <w:i/>
                <w:iCs/>
                <w:sz w:val="20"/>
                <w:szCs w:val="20"/>
              </w:rPr>
              <w:t xml:space="preserve">și teste </w:t>
            </w:r>
            <w:r w:rsidRPr="00A71FBA">
              <w:rPr>
                <w:i/>
                <w:iCs/>
                <w:sz w:val="20"/>
                <w:szCs w:val="20"/>
              </w:rPr>
              <w:t xml:space="preserve">clinice </w:t>
            </w:r>
            <w:r w:rsidRPr="00A71FBA">
              <w:rPr>
                <w:sz w:val="20"/>
                <w:szCs w:val="20"/>
              </w:rPr>
              <w:t>(R. Buhăceanu)</w:t>
            </w:r>
            <w:r>
              <w:rPr>
                <w:sz w:val="20"/>
                <w:szCs w:val="20"/>
              </w:rPr>
              <w:t>.</w:t>
            </w:r>
          </w:p>
          <w:p w:rsidR="00F5056D" w:rsidRPr="005F0296" w:rsidRDefault="00F5056D" w:rsidP="00F5056D">
            <w:pPr>
              <w:ind w:left="57"/>
              <w:rPr>
                <w:rFonts w:eastAsia="MS Mincho"/>
                <w:b/>
                <w:bCs/>
                <w:noProof/>
                <w:color w:val="000000"/>
                <w:sz w:val="20"/>
                <w:szCs w:val="20"/>
                <w:lang w:val="it-IT" w:eastAsia="en-US"/>
              </w:rPr>
            </w:pPr>
            <w:r w:rsidRPr="005F0296">
              <w:rPr>
                <w:rFonts w:eastAsia="MS Mincho"/>
                <w:b/>
                <w:bCs/>
                <w:noProof/>
                <w:color w:val="000000"/>
                <w:sz w:val="20"/>
                <w:szCs w:val="20"/>
                <w:lang w:val="it-IT" w:eastAsia="en-US"/>
              </w:rPr>
              <w:t>Referinţe suplimentare:</w:t>
            </w:r>
          </w:p>
          <w:p w:rsidR="00F5056D" w:rsidRPr="00A71FBA" w:rsidRDefault="00F5056D" w:rsidP="00F5056D">
            <w:pPr>
              <w:numPr>
                <w:ilvl w:val="0"/>
                <w:numId w:val="4"/>
              </w:numPr>
              <w:rPr>
                <w:rFonts w:eastAsia="MS Mincho"/>
                <w:noProof/>
                <w:color w:val="000000"/>
                <w:sz w:val="20"/>
                <w:szCs w:val="20"/>
                <w:lang w:eastAsia="en-US"/>
              </w:rPr>
            </w:pPr>
            <w:r w:rsidRPr="005F0296">
              <w:rPr>
                <w:rFonts w:eastAsia="MS Mincho"/>
                <w:noProof/>
                <w:color w:val="000000"/>
                <w:sz w:val="20"/>
                <w:szCs w:val="20"/>
                <w:lang w:val="it-IT" w:eastAsia="en-US"/>
              </w:rPr>
              <w:t xml:space="preserve">*** </w:t>
            </w:r>
            <w:r w:rsidRPr="005F0296">
              <w:rPr>
                <w:rFonts w:eastAsia="MS Mincho"/>
                <w:i/>
                <w:iCs/>
                <w:noProof/>
                <w:color w:val="000000"/>
                <w:sz w:val="20"/>
                <w:szCs w:val="20"/>
                <w:lang w:val="it-IT" w:eastAsia="en-US"/>
              </w:rPr>
              <w:t>Metode curente pentru analize de laborator clin</w:t>
            </w:r>
            <w:r w:rsidRPr="005F0296">
              <w:rPr>
                <w:rFonts w:eastAsia="MS Mincho"/>
                <w:noProof/>
                <w:color w:val="000000"/>
                <w:sz w:val="20"/>
                <w:szCs w:val="20"/>
                <w:lang w:val="it-IT" w:eastAsia="en-US"/>
              </w:rPr>
              <w:t xml:space="preserve">ic, Ed. </w:t>
            </w:r>
            <w:r w:rsidRPr="00A71FBA">
              <w:rPr>
                <w:rFonts w:eastAsia="MS Mincho"/>
                <w:noProof/>
                <w:color w:val="000000"/>
                <w:sz w:val="20"/>
                <w:szCs w:val="20"/>
                <w:lang w:eastAsia="en-US"/>
              </w:rPr>
              <w:t>Academiei de Ştiinţe medicale, Bucureşti, 1982</w:t>
            </w:r>
            <w:r>
              <w:rPr>
                <w:rFonts w:eastAsia="MS Mincho"/>
                <w:noProof/>
                <w:color w:val="000000"/>
                <w:sz w:val="20"/>
                <w:szCs w:val="20"/>
                <w:lang w:eastAsia="en-US"/>
              </w:rPr>
              <w:t>;</w:t>
            </w:r>
          </w:p>
          <w:p w:rsidR="00F5056D" w:rsidRPr="00A71FBA" w:rsidRDefault="00F5056D" w:rsidP="00F5056D">
            <w:pPr>
              <w:numPr>
                <w:ilvl w:val="0"/>
                <w:numId w:val="4"/>
              </w:numPr>
              <w:rPr>
                <w:rFonts w:eastAsia="MS Mincho"/>
                <w:noProof/>
                <w:color w:val="000000"/>
                <w:sz w:val="20"/>
                <w:szCs w:val="20"/>
                <w:lang w:eastAsia="en-US"/>
              </w:rPr>
            </w:pPr>
            <w:r w:rsidRPr="005F0296">
              <w:rPr>
                <w:rFonts w:eastAsia="MS Mincho"/>
                <w:noProof/>
                <w:color w:val="000000"/>
                <w:sz w:val="20"/>
                <w:szCs w:val="20"/>
                <w:lang w:val="it-IT" w:eastAsia="en-US"/>
              </w:rPr>
              <w:t xml:space="preserve">Lupu S., Lete C., Mihalciuc C., </w:t>
            </w:r>
            <w:r w:rsidRPr="005F0296">
              <w:rPr>
                <w:rFonts w:eastAsia="MS Mincho"/>
                <w:i/>
                <w:iCs/>
                <w:noProof/>
                <w:color w:val="000000"/>
                <w:sz w:val="20"/>
                <w:szCs w:val="20"/>
                <w:lang w:val="it-IT" w:eastAsia="en-US"/>
              </w:rPr>
              <w:t>Senzori electrochimici pentru analize clinice şi de mediu</w:t>
            </w:r>
            <w:r w:rsidRPr="005F0296">
              <w:rPr>
                <w:rFonts w:eastAsia="MS Mincho"/>
                <w:noProof/>
                <w:color w:val="000000"/>
                <w:sz w:val="20"/>
                <w:szCs w:val="20"/>
                <w:lang w:val="it-IT" w:eastAsia="en-US"/>
              </w:rPr>
              <w:t xml:space="preserve">, Ed. </w:t>
            </w:r>
            <w:r w:rsidRPr="00A71FBA">
              <w:rPr>
                <w:rFonts w:eastAsia="MS Mincho"/>
                <w:noProof/>
                <w:color w:val="000000"/>
                <w:sz w:val="20"/>
                <w:szCs w:val="20"/>
                <w:lang w:eastAsia="en-US"/>
              </w:rPr>
              <w:t>Printech, Bucureşti, 2008</w:t>
            </w:r>
            <w:r>
              <w:rPr>
                <w:rFonts w:eastAsia="MS Mincho"/>
                <w:noProof/>
                <w:color w:val="000000"/>
                <w:sz w:val="20"/>
                <w:szCs w:val="20"/>
                <w:lang w:eastAsia="en-US"/>
              </w:rPr>
              <w:t>;</w:t>
            </w:r>
          </w:p>
          <w:p w:rsidR="00A228ED" w:rsidRPr="00F5056D" w:rsidRDefault="00F5056D" w:rsidP="00F5056D">
            <w:pPr>
              <w:numPr>
                <w:ilvl w:val="0"/>
                <w:numId w:val="4"/>
              </w:numPr>
              <w:rPr>
                <w:rFonts w:eastAsia="MS Mincho"/>
                <w:noProof/>
                <w:color w:val="000000"/>
                <w:sz w:val="20"/>
                <w:szCs w:val="20"/>
                <w:lang w:val="it-IT" w:eastAsia="en-US"/>
              </w:rPr>
            </w:pPr>
            <w:r w:rsidRPr="005F0296">
              <w:rPr>
                <w:rFonts w:eastAsia="MS Mincho"/>
                <w:noProof/>
                <w:color w:val="000000"/>
                <w:sz w:val="20"/>
                <w:szCs w:val="20"/>
                <w:lang w:val="it-IT" w:eastAsia="en-US"/>
              </w:rPr>
              <w:t xml:space="preserve">Anghel A., Kayesa A., Seclăman E., </w:t>
            </w:r>
            <w:r w:rsidRPr="005F0296">
              <w:rPr>
                <w:rFonts w:eastAsia="MS Mincho"/>
                <w:i/>
                <w:iCs/>
                <w:noProof/>
                <w:color w:val="000000"/>
                <w:sz w:val="20"/>
                <w:szCs w:val="20"/>
                <w:lang w:val="it-IT" w:eastAsia="en-US"/>
              </w:rPr>
              <w:t>Chimie şi biochimie medicală. Experimente didactice şi aplicaţii în laboratorul clinic</w:t>
            </w:r>
            <w:r w:rsidRPr="005F0296">
              <w:rPr>
                <w:rFonts w:eastAsia="MS Mincho"/>
                <w:noProof/>
                <w:color w:val="000000"/>
                <w:sz w:val="20"/>
                <w:szCs w:val="20"/>
                <w:lang w:val="it-IT" w:eastAsia="en-US"/>
              </w:rPr>
              <w:t>, Ed. Eurostampa, Timişoara, 2009</w:t>
            </w:r>
            <w:r>
              <w:rPr>
                <w:rFonts w:eastAsia="MS Mincho"/>
                <w:noProof/>
                <w:color w:val="000000"/>
                <w:sz w:val="20"/>
                <w:szCs w:val="20"/>
                <w:lang w:val="it-IT" w:eastAsia="en-US"/>
              </w:rPr>
              <w:t>.</w:t>
            </w:r>
            <w:r w:rsidR="00A228ED" w:rsidRPr="00F5056D">
              <w:rPr>
                <w:color w:val="000000"/>
                <w:sz w:val="20"/>
                <w:szCs w:val="20"/>
              </w:rPr>
              <w:br/>
              <w:t> </w:t>
            </w:r>
          </w:p>
        </w:tc>
      </w:tr>
      <w:tr w:rsidR="00A228E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8.2</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Seminar / Laborator</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rsidP="00FB7C4F">
            <w:pPr>
              <w:jc w:val="center"/>
              <w:rPr>
                <w:color w:val="000000"/>
                <w:sz w:val="20"/>
                <w:szCs w:val="20"/>
              </w:rPr>
            </w:pPr>
            <w:r>
              <w:rPr>
                <w:b/>
                <w:bCs/>
                <w:color w:val="000000"/>
                <w:sz w:val="20"/>
                <w:szCs w:val="20"/>
              </w:rPr>
              <w:t>Observaţii</w:t>
            </w:r>
            <w:r>
              <w:rPr>
                <w:color w:val="000000"/>
                <w:sz w:val="20"/>
                <w:szCs w:val="20"/>
              </w:rPr>
              <w:br/>
            </w:r>
            <w:r>
              <w:rPr>
                <w:color w:val="000000"/>
                <w:sz w:val="18"/>
                <w:szCs w:val="18"/>
              </w:rPr>
              <w:t>(ore şi referinţe bibliografice)</w:t>
            </w:r>
          </w:p>
        </w:tc>
      </w:tr>
      <w:tr w:rsidR="00F5056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B7C4F">
            <w:pPr>
              <w:jc w:val="center"/>
              <w:rPr>
                <w:color w:val="000000"/>
                <w:sz w:val="20"/>
                <w:szCs w:val="20"/>
              </w:rPr>
            </w:pPr>
            <w:r>
              <w:rPr>
                <w:color w:val="000000"/>
                <w:sz w:val="20"/>
                <w:szCs w:val="20"/>
              </w:rPr>
              <w:t>1.</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jc w:val="both"/>
              <w:rPr>
                <w:sz w:val="20"/>
                <w:szCs w:val="20"/>
              </w:rPr>
            </w:pPr>
            <w:r>
              <w:rPr>
                <w:sz w:val="20"/>
                <w:szCs w:val="20"/>
              </w:rPr>
              <w:t>Protecția muncii. Noțiuni introductive.  Dozarea Ca</w:t>
            </w:r>
            <w:r>
              <w:rPr>
                <w:sz w:val="20"/>
                <w:szCs w:val="20"/>
                <w:vertAlign w:val="superscript"/>
              </w:rPr>
              <w:t>2+</w:t>
            </w:r>
            <w:r>
              <w:rPr>
                <w:sz w:val="20"/>
                <w:szCs w:val="20"/>
              </w:rPr>
              <w:t>.</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ind w:left="57"/>
              <w:jc w:val="center"/>
              <w:rPr>
                <w:noProof/>
                <w:sz w:val="20"/>
                <w:szCs w:val="20"/>
              </w:rPr>
            </w:pPr>
            <w:r>
              <w:rPr>
                <w:noProof/>
                <w:sz w:val="20"/>
                <w:szCs w:val="20"/>
              </w:rPr>
              <w:t>Experiment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B7C4F" w:rsidRDefault="00F5056D" w:rsidP="00F5056D">
            <w:pPr>
              <w:ind w:left="57"/>
              <w:jc w:val="center"/>
              <w:rPr>
                <w:noProof/>
                <w:sz w:val="20"/>
                <w:szCs w:val="20"/>
              </w:rPr>
            </w:pPr>
            <w:r w:rsidRPr="00FB7C4F">
              <w:rPr>
                <w:noProof/>
                <w:sz w:val="20"/>
                <w:szCs w:val="20"/>
              </w:rPr>
              <w:t>3 ore / Referat aborator</w:t>
            </w:r>
          </w:p>
        </w:tc>
      </w:tr>
      <w:tr w:rsidR="00F5056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B7C4F">
            <w:pPr>
              <w:jc w:val="center"/>
              <w:rPr>
                <w:color w:val="000000"/>
                <w:sz w:val="20"/>
                <w:szCs w:val="20"/>
              </w:rPr>
            </w:pPr>
            <w:r>
              <w:rPr>
                <w:color w:val="000000"/>
                <w:sz w:val="20"/>
                <w:szCs w:val="20"/>
              </w:rPr>
              <w:t>2.</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jc w:val="both"/>
              <w:rPr>
                <w:sz w:val="20"/>
                <w:szCs w:val="20"/>
              </w:rPr>
            </w:pPr>
            <w:r>
              <w:rPr>
                <w:sz w:val="20"/>
                <w:szCs w:val="20"/>
              </w:rPr>
              <w:t>Dozarea Fe – rol în evaluarea anemiilor</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ind w:left="57"/>
              <w:jc w:val="center"/>
              <w:rPr>
                <w:noProof/>
                <w:sz w:val="20"/>
                <w:szCs w:val="20"/>
              </w:rPr>
            </w:pPr>
            <w:r>
              <w:rPr>
                <w:noProof/>
                <w:sz w:val="20"/>
                <w:szCs w:val="20"/>
              </w:rPr>
              <w:t>Experiment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B7C4F" w:rsidRDefault="00F5056D" w:rsidP="00F5056D">
            <w:pPr>
              <w:ind w:left="57"/>
              <w:jc w:val="center"/>
              <w:rPr>
                <w:noProof/>
                <w:sz w:val="20"/>
                <w:szCs w:val="20"/>
              </w:rPr>
            </w:pPr>
            <w:r w:rsidRPr="00FB7C4F">
              <w:rPr>
                <w:noProof/>
                <w:sz w:val="20"/>
                <w:szCs w:val="20"/>
              </w:rPr>
              <w:t>3 ore / Referat laborator</w:t>
            </w:r>
          </w:p>
        </w:tc>
      </w:tr>
      <w:tr w:rsidR="00F5056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B7C4F">
            <w:pPr>
              <w:jc w:val="center"/>
              <w:rPr>
                <w:color w:val="000000"/>
                <w:sz w:val="20"/>
                <w:szCs w:val="20"/>
              </w:rPr>
            </w:pPr>
            <w:r>
              <w:rPr>
                <w:color w:val="000000"/>
                <w:sz w:val="20"/>
                <w:szCs w:val="20"/>
              </w:rPr>
              <w:t>3.</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jc w:val="both"/>
              <w:rPr>
                <w:sz w:val="20"/>
                <w:szCs w:val="20"/>
              </w:rPr>
            </w:pPr>
            <w:r>
              <w:rPr>
                <w:sz w:val="20"/>
                <w:szCs w:val="20"/>
              </w:rPr>
              <w:t>Dozarea glucozei din sânge - rol în diagnosticarea şi monitorizarea diabetului</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ind w:left="57"/>
              <w:jc w:val="center"/>
              <w:rPr>
                <w:noProof/>
                <w:sz w:val="20"/>
                <w:szCs w:val="20"/>
              </w:rPr>
            </w:pPr>
            <w:r>
              <w:rPr>
                <w:noProof/>
                <w:sz w:val="20"/>
                <w:szCs w:val="20"/>
              </w:rPr>
              <w:t>Experiment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B7C4F" w:rsidRDefault="00F5056D" w:rsidP="00F5056D">
            <w:pPr>
              <w:ind w:left="57"/>
              <w:jc w:val="center"/>
              <w:rPr>
                <w:noProof/>
                <w:sz w:val="20"/>
                <w:szCs w:val="20"/>
              </w:rPr>
            </w:pPr>
            <w:r w:rsidRPr="00FB7C4F">
              <w:rPr>
                <w:noProof/>
                <w:sz w:val="20"/>
                <w:szCs w:val="20"/>
              </w:rPr>
              <w:t>3 ore / Referat laborator</w:t>
            </w:r>
          </w:p>
        </w:tc>
      </w:tr>
      <w:tr w:rsidR="00F5056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Default="00F5056D" w:rsidP="00FB7C4F">
            <w:pPr>
              <w:jc w:val="center"/>
              <w:rPr>
                <w:color w:val="000000"/>
                <w:sz w:val="20"/>
                <w:szCs w:val="20"/>
              </w:rPr>
            </w:pPr>
            <w:r>
              <w:rPr>
                <w:color w:val="000000"/>
                <w:sz w:val="20"/>
                <w:szCs w:val="20"/>
              </w:rPr>
              <w:t>4.</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Default="00F5056D" w:rsidP="00F5056D">
            <w:pPr>
              <w:jc w:val="both"/>
              <w:rPr>
                <w:sz w:val="20"/>
                <w:szCs w:val="20"/>
              </w:rPr>
            </w:pPr>
            <w:r>
              <w:rPr>
                <w:sz w:val="20"/>
                <w:szCs w:val="20"/>
              </w:rPr>
              <w:t>Dozarea colesterolului – factor de risc cardiovascular</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Default="00F5056D" w:rsidP="00F5056D">
            <w:pPr>
              <w:ind w:left="57"/>
              <w:jc w:val="center"/>
              <w:rPr>
                <w:noProof/>
                <w:sz w:val="20"/>
                <w:szCs w:val="20"/>
              </w:rPr>
            </w:pPr>
            <w:r>
              <w:rPr>
                <w:noProof/>
                <w:sz w:val="20"/>
                <w:szCs w:val="20"/>
              </w:rPr>
              <w:t>Experiment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B7C4F" w:rsidRDefault="00F5056D" w:rsidP="00F5056D">
            <w:pPr>
              <w:ind w:left="57"/>
              <w:jc w:val="center"/>
              <w:rPr>
                <w:noProof/>
                <w:sz w:val="20"/>
                <w:szCs w:val="20"/>
              </w:rPr>
            </w:pPr>
            <w:r w:rsidRPr="00FB7C4F">
              <w:rPr>
                <w:noProof/>
                <w:sz w:val="20"/>
                <w:szCs w:val="20"/>
              </w:rPr>
              <w:t>3 ore / Referat laborator</w:t>
            </w:r>
          </w:p>
        </w:tc>
      </w:tr>
      <w:tr w:rsidR="00F5056D" w:rsidTr="00FB7C4F">
        <w:tc>
          <w:tcPr>
            <w:tcW w:w="2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Default="00F5056D" w:rsidP="00FB7C4F">
            <w:pPr>
              <w:jc w:val="center"/>
              <w:rPr>
                <w:color w:val="000000"/>
                <w:sz w:val="20"/>
                <w:szCs w:val="20"/>
              </w:rPr>
            </w:pPr>
            <w:r>
              <w:rPr>
                <w:color w:val="000000"/>
                <w:sz w:val="20"/>
                <w:szCs w:val="20"/>
              </w:rPr>
              <w:t>5.</w:t>
            </w:r>
          </w:p>
        </w:tc>
        <w:tc>
          <w:tcPr>
            <w:tcW w:w="23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Default="00F5056D" w:rsidP="00F5056D">
            <w:pPr>
              <w:jc w:val="both"/>
              <w:rPr>
                <w:noProof/>
                <w:sz w:val="20"/>
                <w:szCs w:val="20"/>
              </w:rPr>
            </w:pPr>
            <w:r>
              <w:rPr>
                <w:sz w:val="20"/>
                <w:szCs w:val="20"/>
              </w:rPr>
              <w:t>Interpretarea rezultatelor analizelor. Test final.</w:t>
            </w:r>
          </w:p>
        </w:tc>
        <w:tc>
          <w:tcPr>
            <w:tcW w:w="111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Default="00F5056D" w:rsidP="00F5056D">
            <w:pPr>
              <w:ind w:left="57"/>
              <w:jc w:val="center"/>
              <w:rPr>
                <w:noProof/>
                <w:sz w:val="20"/>
                <w:szCs w:val="20"/>
              </w:rPr>
            </w:pPr>
            <w:r>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F5056D" w:rsidRPr="00FB7C4F" w:rsidRDefault="00F5056D" w:rsidP="00F5056D">
            <w:pPr>
              <w:ind w:left="57"/>
              <w:jc w:val="center"/>
              <w:rPr>
                <w:noProof/>
                <w:sz w:val="20"/>
                <w:szCs w:val="20"/>
              </w:rPr>
            </w:pPr>
            <w:r w:rsidRPr="00FB7C4F">
              <w:rPr>
                <w:noProof/>
                <w:sz w:val="20"/>
                <w:szCs w:val="20"/>
              </w:rPr>
              <w:t>2 ore</w:t>
            </w:r>
          </w:p>
        </w:tc>
      </w:tr>
      <w:tr w:rsidR="00A228ED">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9195C" w:rsidRDefault="00A228ED" w:rsidP="00F5056D">
            <w:pPr>
              <w:rPr>
                <w:sz w:val="20"/>
                <w:szCs w:val="20"/>
              </w:rPr>
            </w:pPr>
            <w:r>
              <w:rPr>
                <w:b/>
                <w:bCs/>
                <w:color w:val="000000"/>
                <w:sz w:val="20"/>
                <w:szCs w:val="20"/>
              </w:rPr>
              <w:t>Bibliografie</w:t>
            </w:r>
            <w:r>
              <w:rPr>
                <w:color w:val="000000"/>
                <w:sz w:val="20"/>
                <w:szCs w:val="20"/>
              </w:rPr>
              <w:br/>
              <w:t> </w:t>
            </w:r>
            <w:r w:rsidR="00F5056D" w:rsidRPr="00F9195C">
              <w:rPr>
                <w:sz w:val="20"/>
                <w:szCs w:val="20"/>
              </w:rPr>
              <w:t>1. Referate care includ: principiul metodei, modul de lucru, calculul și interpretarea rezultatelor;</w:t>
            </w:r>
          </w:p>
          <w:p w:rsidR="00F5056D" w:rsidRPr="00F9195C" w:rsidRDefault="00F5056D" w:rsidP="00F5056D">
            <w:pPr>
              <w:rPr>
                <w:sz w:val="20"/>
                <w:szCs w:val="20"/>
              </w:rPr>
            </w:pPr>
            <w:r w:rsidRPr="00F9195C">
              <w:rPr>
                <w:sz w:val="20"/>
                <w:szCs w:val="20"/>
              </w:rPr>
              <w:t xml:space="preserve">2. Manole Gh., Galeţescu E.M., Mateescu M., </w:t>
            </w:r>
            <w:r w:rsidRPr="00F9195C">
              <w:rPr>
                <w:i/>
                <w:iCs/>
                <w:sz w:val="20"/>
                <w:szCs w:val="20"/>
              </w:rPr>
              <w:t>Analize de laborator. Ghid privind princi</w:t>
            </w:r>
            <w:r>
              <w:rPr>
                <w:i/>
                <w:iCs/>
                <w:sz w:val="20"/>
                <w:szCs w:val="20"/>
              </w:rPr>
              <w:t>piile, metodele de determinare ș</w:t>
            </w:r>
            <w:r w:rsidRPr="00F9195C">
              <w:rPr>
                <w:i/>
                <w:iCs/>
                <w:sz w:val="20"/>
                <w:szCs w:val="20"/>
              </w:rPr>
              <w:t>i interpretare a rezultatelor</w:t>
            </w:r>
            <w:r w:rsidRPr="00F9195C">
              <w:rPr>
                <w:sz w:val="20"/>
                <w:szCs w:val="20"/>
              </w:rPr>
              <w:t>, Ed.</w:t>
            </w:r>
            <w:r>
              <w:rPr>
                <w:sz w:val="20"/>
                <w:szCs w:val="20"/>
              </w:rPr>
              <w:t xml:space="preserve"> </w:t>
            </w:r>
            <w:r w:rsidRPr="00F9195C">
              <w:rPr>
                <w:sz w:val="20"/>
                <w:szCs w:val="20"/>
              </w:rPr>
              <w:t>CNI Coresi, București, 2005;</w:t>
            </w:r>
          </w:p>
          <w:p w:rsidR="00A228ED" w:rsidRDefault="00F5056D" w:rsidP="00F5056D">
            <w:pPr>
              <w:rPr>
                <w:color w:val="000000"/>
                <w:sz w:val="20"/>
                <w:szCs w:val="20"/>
              </w:rPr>
            </w:pPr>
            <w:r w:rsidRPr="00F9195C">
              <w:rPr>
                <w:sz w:val="20"/>
                <w:szCs w:val="20"/>
              </w:rPr>
              <w:t xml:space="preserve">3. Mihele D., </w:t>
            </w:r>
            <w:r w:rsidRPr="00F9195C">
              <w:rPr>
                <w:i/>
                <w:iCs/>
                <w:sz w:val="20"/>
                <w:szCs w:val="20"/>
              </w:rPr>
              <w:t>Biochimie clinică. Metode de laborator</w:t>
            </w:r>
            <w:r w:rsidRPr="00F9195C">
              <w:rPr>
                <w:sz w:val="20"/>
                <w:szCs w:val="20"/>
              </w:rPr>
              <w:t>, Ed. Medicală, București</w:t>
            </w:r>
            <w:r>
              <w:rPr>
                <w:sz w:val="20"/>
                <w:szCs w:val="20"/>
              </w:rPr>
              <w:t>, 2006</w:t>
            </w:r>
            <w:r w:rsidRPr="00F9195C">
              <w:rPr>
                <w:sz w:val="20"/>
                <w:szCs w:val="20"/>
              </w:rPr>
              <w:t>.</w:t>
            </w:r>
          </w:p>
        </w:tc>
      </w:tr>
    </w:tbl>
    <w:p w:rsidR="00A228ED" w:rsidRDefault="00A228ED">
      <w:pPr>
        <w:rPr>
          <w:color w:val="000000"/>
          <w:sz w:val="22"/>
          <w:szCs w:val="22"/>
        </w:rPr>
      </w:pPr>
    </w:p>
    <w:p w:rsidR="00A228ED" w:rsidRPr="000D3292" w:rsidRDefault="00A228ED">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A228E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color w:val="000000"/>
                <w:sz w:val="20"/>
                <w:szCs w:val="20"/>
              </w:rPr>
              <w:t> </w:t>
            </w:r>
            <w:r w:rsidR="00F5056D" w:rsidRPr="00F9195C">
              <w:rPr>
                <w:noProof/>
                <w:sz w:val="20"/>
                <w:szCs w:val="20"/>
                <w:lang w:val="it-IT"/>
              </w:rPr>
              <w:t>Cursul furni</w:t>
            </w:r>
            <w:r w:rsidR="00F5056D" w:rsidRPr="00F9195C">
              <w:rPr>
                <w:noProof/>
                <w:sz w:val="20"/>
                <w:szCs w:val="20"/>
              </w:rPr>
              <w:t>zează noţiunile de bază necesare lucrului atât într-un laborator clinic cât şi în laboratoare în care se fac analizele de rutină ale unor probe biologice (controlul calităţii alimentelor, laborator criminalistic). Lucrările de laborator familiarizează studenţii cu aparatura, etapele de lucru, calculul şi interpretarea rezultatelor în cazul analizei unor compuşi din probe biologice</w:t>
            </w:r>
            <w:r w:rsidR="00F5056D">
              <w:rPr>
                <w:noProof/>
                <w:sz w:val="20"/>
                <w:szCs w:val="20"/>
              </w:rPr>
              <w:t>.</w:t>
            </w:r>
          </w:p>
        </w:tc>
      </w:tr>
    </w:tbl>
    <w:p w:rsidR="00A228ED" w:rsidRDefault="00A228ED">
      <w:pPr>
        <w:rPr>
          <w:color w:val="000000"/>
          <w:sz w:val="22"/>
          <w:szCs w:val="22"/>
        </w:rPr>
      </w:pPr>
    </w:p>
    <w:p w:rsidR="00A228ED" w:rsidRPr="000D3292" w:rsidRDefault="00A228ED">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A228ED">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10.3 Pondere în nota finală (%)</w:t>
            </w:r>
          </w:p>
        </w:tc>
      </w:tr>
      <w:tr w:rsidR="00F5056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rPr>
                <w:color w:val="000000"/>
                <w:sz w:val="20"/>
                <w:szCs w:val="20"/>
              </w:rPr>
            </w:pPr>
            <w:r>
              <w:rPr>
                <w:b/>
                <w:bCs/>
                <w:color w:val="000000"/>
                <w:sz w:val="20"/>
                <w:szCs w:val="20"/>
              </w:rPr>
              <w:t>10.4</w:t>
            </w:r>
            <w:r>
              <w:rPr>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numPr>
                <w:ilvl w:val="0"/>
                <w:numId w:val="5"/>
              </w:numPr>
              <w:tabs>
                <w:tab w:val="num" w:pos="72"/>
              </w:tabs>
              <w:spacing w:before="100" w:beforeAutospacing="1" w:after="100" w:afterAutospacing="1"/>
              <w:ind w:left="72" w:hanging="72"/>
              <w:jc w:val="both"/>
              <w:rPr>
                <w:sz w:val="20"/>
                <w:szCs w:val="20"/>
                <w:lang w:val="it-IT"/>
              </w:rPr>
            </w:pPr>
            <w:r>
              <w:rPr>
                <w:sz w:val="20"/>
                <w:szCs w:val="20"/>
                <w:lang w:val="it-IT"/>
              </w:rPr>
              <w:t>Înțelegerea principiilor metodelor ș</w:t>
            </w:r>
            <w:r w:rsidRPr="00F9195C">
              <w:rPr>
                <w:sz w:val="20"/>
                <w:szCs w:val="20"/>
                <w:lang w:val="it-IT"/>
              </w:rPr>
              <w:t xml:space="preserve">i </w:t>
            </w:r>
            <w:r>
              <w:rPr>
                <w:sz w:val="20"/>
                <w:szCs w:val="20"/>
                <w:lang w:val="it-IT"/>
              </w:rPr>
              <w:t xml:space="preserve">explicarea </w:t>
            </w:r>
            <w:r w:rsidRPr="00F9195C">
              <w:rPr>
                <w:sz w:val="20"/>
                <w:szCs w:val="20"/>
                <w:lang w:val="it-IT"/>
              </w:rPr>
              <w:t xml:space="preserve">tehnicilor analitice folosite în laboratorul clinic; </w:t>
            </w:r>
          </w:p>
          <w:p w:rsidR="00F5056D" w:rsidRPr="00F9195C" w:rsidRDefault="00F5056D" w:rsidP="00F5056D">
            <w:pPr>
              <w:numPr>
                <w:ilvl w:val="0"/>
                <w:numId w:val="5"/>
              </w:numPr>
              <w:tabs>
                <w:tab w:val="num" w:pos="72"/>
              </w:tabs>
              <w:spacing w:before="100" w:beforeAutospacing="1" w:after="100" w:afterAutospacing="1"/>
              <w:ind w:left="72" w:hanging="72"/>
              <w:jc w:val="both"/>
              <w:rPr>
                <w:sz w:val="20"/>
                <w:szCs w:val="20"/>
                <w:lang w:val="it-IT"/>
              </w:rPr>
            </w:pPr>
            <w:r>
              <w:rPr>
                <w:sz w:val="20"/>
                <w:szCs w:val="20"/>
                <w:lang w:val="it-IT"/>
              </w:rPr>
              <w:t>Descrierea tipurilor de probe, a analiților, a etapelor de pretratare și analiză;</w:t>
            </w:r>
          </w:p>
          <w:p w:rsidR="00F5056D" w:rsidRPr="00F9195C" w:rsidRDefault="00F5056D" w:rsidP="00F5056D">
            <w:pPr>
              <w:numPr>
                <w:ilvl w:val="0"/>
                <w:numId w:val="5"/>
              </w:numPr>
              <w:tabs>
                <w:tab w:val="num" w:pos="72"/>
              </w:tabs>
              <w:spacing w:before="100" w:beforeAutospacing="1" w:after="100" w:afterAutospacing="1"/>
              <w:ind w:left="72" w:hanging="72"/>
              <w:jc w:val="both"/>
              <w:rPr>
                <w:sz w:val="20"/>
                <w:szCs w:val="20"/>
                <w:lang w:val="it-IT"/>
              </w:rPr>
            </w:pPr>
            <w:r w:rsidRPr="00F9195C">
              <w:rPr>
                <w:rStyle w:val="spelle"/>
                <w:sz w:val="20"/>
                <w:szCs w:val="20"/>
                <w:lang w:val="it-IT"/>
              </w:rPr>
              <w:t>Folosirea unei terminologii adecvate şi a unei exprimări coerente;</w:t>
            </w:r>
          </w:p>
          <w:p w:rsidR="00F5056D" w:rsidRPr="00F9195C" w:rsidRDefault="00F5056D" w:rsidP="00F5056D">
            <w:pPr>
              <w:numPr>
                <w:ilvl w:val="0"/>
                <w:numId w:val="5"/>
              </w:numPr>
              <w:tabs>
                <w:tab w:val="num" w:pos="2"/>
              </w:tabs>
              <w:spacing w:before="100" w:beforeAutospacing="1" w:after="100" w:afterAutospacing="1"/>
              <w:ind w:left="2" w:firstLine="0"/>
              <w:jc w:val="both"/>
              <w:rPr>
                <w:sz w:val="20"/>
                <w:szCs w:val="20"/>
                <w:lang w:val="it-IT"/>
              </w:rPr>
            </w:pPr>
            <w:r>
              <w:rPr>
                <w:sz w:val="20"/>
                <w:szCs w:val="20"/>
                <w:lang w:val="it-IT"/>
              </w:rPr>
              <w:t>Aplicarea informațiilor obținute la curs în</w:t>
            </w:r>
            <w:r w:rsidRPr="00F9195C">
              <w:rPr>
                <w:sz w:val="20"/>
                <w:szCs w:val="20"/>
                <w:lang w:val="it-IT"/>
              </w:rPr>
              <w:t xml:space="preserve"> </w:t>
            </w:r>
            <w:r>
              <w:rPr>
                <w:rStyle w:val="spelle"/>
                <w:sz w:val="20"/>
                <w:szCs w:val="20"/>
                <w:lang w:val="it-IT"/>
              </w:rPr>
              <w:t xml:space="preserve">abordarea și </w:t>
            </w:r>
            <w:r>
              <w:rPr>
                <w:rStyle w:val="spelle"/>
                <w:sz w:val="20"/>
                <w:szCs w:val="20"/>
                <w:lang w:val="it-IT"/>
              </w:rPr>
              <w:lastRenderedPageBreak/>
              <w:t>rezolvarea</w:t>
            </w:r>
            <w:r w:rsidRPr="00F9195C">
              <w:rPr>
                <w:sz w:val="20"/>
                <w:szCs w:val="20"/>
                <w:lang w:val="it-IT"/>
              </w:rPr>
              <w:t xml:space="preserve"> </w:t>
            </w:r>
            <w:r w:rsidRPr="00F9195C">
              <w:rPr>
                <w:rStyle w:val="spelle"/>
                <w:sz w:val="20"/>
                <w:szCs w:val="20"/>
                <w:lang w:val="it-IT"/>
              </w:rPr>
              <w:t>unor</w:t>
            </w:r>
            <w:r w:rsidRPr="00F9195C">
              <w:rPr>
                <w:sz w:val="20"/>
                <w:szCs w:val="20"/>
                <w:lang w:val="it-IT"/>
              </w:rPr>
              <w:t xml:space="preserve"> </w:t>
            </w:r>
            <w:r w:rsidRPr="00F9195C">
              <w:rPr>
                <w:rStyle w:val="spelle"/>
                <w:sz w:val="20"/>
                <w:szCs w:val="20"/>
                <w:lang w:val="it-IT"/>
              </w:rPr>
              <w:t>probleme</w:t>
            </w:r>
            <w:r>
              <w:rPr>
                <w:sz w:val="20"/>
                <w:szCs w:val="20"/>
                <w:lang w:val="it-IT"/>
              </w:rPr>
              <w:t xml:space="preserve"> specifice laboratorului clinic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ind w:left="57"/>
              <w:jc w:val="center"/>
              <w:rPr>
                <w:noProof/>
                <w:sz w:val="20"/>
                <w:szCs w:val="20"/>
              </w:rPr>
            </w:pPr>
            <w:r>
              <w:rPr>
                <w:noProof/>
                <w:sz w:val="20"/>
                <w:szCs w:val="20"/>
              </w:rPr>
              <w:lastRenderedPageBreak/>
              <w:t>Probă scrisă</w:t>
            </w:r>
          </w:p>
          <w:p w:rsidR="00F5056D" w:rsidRPr="00F9195C" w:rsidRDefault="00F5056D" w:rsidP="00F5056D">
            <w:pPr>
              <w:ind w:left="57"/>
              <w:jc w:val="center"/>
              <w:rPr>
                <w:noProof/>
                <w:sz w:val="20"/>
                <w:szCs w:val="20"/>
              </w:rPr>
            </w:pPr>
            <w:r>
              <w:rPr>
                <w:noProof/>
                <w:sz w:val="20"/>
                <w:szCs w:val="20"/>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9195C" w:rsidRDefault="00F5056D" w:rsidP="00F5056D">
            <w:pPr>
              <w:ind w:left="57"/>
              <w:jc w:val="center"/>
              <w:rPr>
                <w:noProof/>
                <w:sz w:val="20"/>
                <w:szCs w:val="20"/>
              </w:rPr>
            </w:pPr>
            <w:r>
              <w:rPr>
                <w:noProof/>
                <w:sz w:val="20"/>
                <w:szCs w:val="20"/>
              </w:rPr>
              <w:t>7</w:t>
            </w:r>
            <w:r w:rsidRPr="00F9195C">
              <w:rPr>
                <w:noProof/>
                <w:sz w:val="20"/>
                <w:szCs w:val="20"/>
              </w:rPr>
              <w:t>0</w:t>
            </w:r>
          </w:p>
        </w:tc>
      </w:tr>
      <w:tr w:rsidR="00F5056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rPr>
                <w:color w:val="000000"/>
                <w:sz w:val="20"/>
                <w:szCs w:val="20"/>
              </w:rPr>
            </w:pPr>
            <w:r>
              <w:rPr>
                <w:b/>
                <w:bCs/>
                <w:color w:val="000000"/>
                <w:sz w:val="20"/>
                <w:szCs w:val="20"/>
              </w:rPr>
              <w:lastRenderedPageBreak/>
              <w:t>10.5</w:t>
            </w:r>
            <w:r>
              <w:rPr>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A05376" w:rsidRDefault="00F5056D" w:rsidP="00F5056D">
            <w:pPr>
              <w:numPr>
                <w:ilvl w:val="0"/>
                <w:numId w:val="6"/>
              </w:numPr>
              <w:tabs>
                <w:tab w:val="clear" w:pos="720"/>
                <w:tab w:val="num" w:pos="252"/>
              </w:tabs>
              <w:ind w:left="72" w:hanging="72"/>
              <w:jc w:val="both"/>
              <w:rPr>
                <w:sz w:val="20"/>
                <w:szCs w:val="20"/>
                <w:lang w:val="it-IT"/>
              </w:rPr>
            </w:pPr>
            <w:r w:rsidRPr="00A05376">
              <w:rPr>
                <w:sz w:val="20"/>
                <w:szCs w:val="20"/>
                <w:lang w:val="it-IT"/>
              </w:rPr>
              <w:t xml:space="preserve">Efectuarea tuturor lucrărilor practice; </w:t>
            </w:r>
          </w:p>
          <w:p w:rsidR="00F5056D" w:rsidRPr="00A05376" w:rsidRDefault="00F5056D" w:rsidP="00F5056D">
            <w:pPr>
              <w:numPr>
                <w:ilvl w:val="0"/>
                <w:numId w:val="6"/>
              </w:numPr>
              <w:tabs>
                <w:tab w:val="clear" w:pos="720"/>
                <w:tab w:val="num" w:pos="252"/>
              </w:tabs>
              <w:ind w:left="72" w:hanging="72"/>
              <w:jc w:val="both"/>
              <w:rPr>
                <w:sz w:val="20"/>
                <w:szCs w:val="20"/>
                <w:lang w:val="it-IT"/>
              </w:rPr>
            </w:pPr>
            <w:r w:rsidRPr="00A05376">
              <w:rPr>
                <w:sz w:val="20"/>
                <w:szCs w:val="20"/>
                <w:lang w:val="it-IT"/>
              </w:rPr>
              <w:t>Prelucrarea şi interpretarea corectă a rezultatelor analizei;</w:t>
            </w:r>
          </w:p>
          <w:p w:rsidR="00F5056D" w:rsidRPr="00A05376" w:rsidRDefault="00F5056D" w:rsidP="00F5056D">
            <w:pPr>
              <w:numPr>
                <w:ilvl w:val="0"/>
                <w:numId w:val="6"/>
              </w:numPr>
              <w:tabs>
                <w:tab w:val="clear" w:pos="720"/>
                <w:tab w:val="num" w:pos="252"/>
              </w:tabs>
              <w:ind w:left="72" w:hanging="72"/>
              <w:jc w:val="both"/>
              <w:rPr>
                <w:sz w:val="20"/>
                <w:szCs w:val="20"/>
                <w:lang w:val="it-IT"/>
              </w:rPr>
            </w:pPr>
            <w:r w:rsidRPr="00A05376">
              <w:rPr>
                <w:sz w:val="20"/>
                <w:szCs w:val="20"/>
                <w:lang w:val="it-IT"/>
              </w:rPr>
              <w:t>Întocmirea raportului de experiment și a referatelor, rezolvarea temelor.</w:t>
            </w:r>
          </w:p>
          <w:p w:rsidR="00F5056D" w:rsidRPr="00A05376" w:rsidRDefault="00F5056D" w:rsidP="00F5056D">
            <w:pPr>
              <w:ind w:left="72"/>
              <w:jc w:val="both"/>
              <w:rPr>
                <w:sz w:val="20"/>
                <w:szCs w:val="20"/>
                <w:lang w:val="it-IT"/>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Default="00F5056D" w:rsidP="00F5056D">
            <w:pPr>
              <w:ind w:left="57"/>
              <w:jc w:val="center"/>
              <w:rPr>
                <w:noProof/>
                <w:sz w:val="20"/>
                <w:szCs w:val="20"/>
              </w:rPr>
            </w:pPr>
            <w:r>
              <w:rPr>
                <w:noProof/>
                <w:sz w:val="20"/>
                <w:szCs w:val="20"/>
              </w:rPr>
              <w:t xml:space="preserve">Probă practică, probă scrisă </w:t>
            </w:r>
          </w:p>
          <w:p w:rsidR="00F5056D" w:rsidRPr="00F9195C" w:rsidRDefault="00F5056D" w:rsidP="00F5056D">
            <w:pPr>
              <w:rPr>
                <w:noProof/>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5056D" w:rsidRPr="00F9195C" w:rsidRDefault="00F5056D" w:rsidP="00F5056D">
            <w:pPr>
              <w:ind w:left="57"/>
              <w:jc w:val="center"/>
              <w:rPr>
                <w:noProof/>
                <w:sz w:val="20"/>
                <w:szCs w:val="20"/>
              </w:rPr>
            </w:pPr>
            <w:r>
              <w:rPr>
                <w:noProof/>
                <w:sz w:val="20"/>
                <w:szCs w:val="20"/>
              </w:rPr>
              <w:t>3</w:t>
            </w:r>
            <w:r w:rsidRPr="00F9195C">
              <w:rPr>
                <w:noProof/>
                <w:sz w:val="20"/>
                <w:szCs w:val="20"/>
              </w:rPr>
              <w:t>0</w:t>
            </w:r>
          </w:p>
        </w:tc>
      </w:tr>
      <w:tr w:rsidR="00A228ED">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b/>
                <w:bCs/>
                <w:color w:val="000000"/>
                <w:sz w:val="20"/>
                <w:szCs w:val="20"/>
              </w:rPr>
              <w:t>10.6</w:t>
            </w:r>
            <w:r>
              <w:rPr>
                <w:color w:val="000000"/>
                <w:sz w:val="20"/>
                <w:szCs w:val="20"/>
              </w:rPr>
              <w:t xml:space="preserve"> Standard minim de performanţă</w:t>
            </w:r>
          </w:p>
          <w:p w:rsidR="00B73A1A" w:rsidRPr="00D84498" w:rsidRDefault="00B73A1A" w:rsidP="00B73A1A">
            <w:pPr>
              <w:numPr>
                <w:ilvl w:val="0"/>
                <w:numId w:val="7"/>
              </w:numPr>
              <w:tabs>
                <w:tab w:val="left" w:pos="360"/>
              </w:tabs>
              <w:jc w:val="both"/>
              <w:rPr>
                <w:sz w:val="20"/>
                <w:szCs w:val="20"/>
              </w:rPr>
            </w:pPr>
            <w:r>
              <w:rPr>
                <w:sz w:val="20"/>
                <w:szCs w:val="20"/>
              </w:rPr>
              <w:t>Rec</w:t>
            </w:r>
            <w:r w:rsidRPr="00D84498">
              <w:rPr>
                <w:sz w:val="20"/>
                <w:szCs w:val="20"/>
              </w:rPr>
              <w:t>unoașterea principiilor care stau l</w:t>
            </w:r>
            <w:r>
              <w:rPr>
                <w:sz w:val="20"/>
                <w:szCs w:val="20"/>
              </w:rPr>
              <w:t>a baza determinărilor realizate în laboratorul clinic, indicarea specimenelor</w:t>
            </w:r>
            <w:r w:rsidRPr="00D84498">
              <w:rPr>
                <w:sz w:val="20"/>
                <w:szCs w:val="20"/>
              </w:rPr>
              <w:t xml:space="preserve"> biologic</w:t>
            </w:r>
            <w:r>
              <w:rPr>
                <w:sz w:val="20"/>
                <w:szCs w:val="20"/>
              </w:rPr>
              <w:t>e</w:t>
            </w:r>
            <w:r w:rsidRPr="00D84498">
              <w:rPr>
                <w:sz w:val="20"/>
                <w:szCs w:val="20"/>
              </w:rPr>
              <w:t>, a metodei de pretratare și de analiză în concordanță cu proprietățile analitului;</w:t>
            </w:r>
          </w:p>
          <w:p w:rsidR="00B73A1A" w:rsidRDefault="00B73A1A" w:rsidP="00B73A1A">
            <w:pPr>
              <w:numPr>
                <w:ilvl w:val="0"/>
                <w:numId w:val="7"/>
              </w:numPr>
              <w:tabs>
                <w:tab w:val="left" w:pos="360"/>
              </w:tabs>
              <w:jc w:val="both"/>
              <w:rPr>
                <w:sz w:val="20"/>
                <w:szCs w:val="20"/>
              </w:rPr>
            </w:pPr>
            <w:r w:rsidRPr="00D84498">
              <w:rPr>
                <w:sz w:val="20"/>
                <w:szCs w:val="20"/>
              </w:rPr>
              <w:t xml:space="preserve">Utilizarea </w:t>
            </w:r>
            <w:r>
              <w:rPr>
                <w:sz w:val="20"/>
                <w:szCs w:val="20"/>
              </w:rPr>
              <w:t>ghidată</w:t>
            </w:r>
            <w:r w:rsidRPr="00D84498">
              <w:rPr>
                <w:sz w:val="20"/>
                <w:szCs w:val="20"/>
              </w:rPr>
              <w:t xml:space="preserve"> a metodelor şi tehnicilor, a materialelor, substanțelor şi aparaturii cu respectarea normelor de securitate şi sănătate în muncă la efectuarea unui experiment chimic;</w:t>
            </w:r>
          </w:p>
          <w:p w:rsidR="00B73A1A" w:rsidRPr="00B73A1A" w:rsidRDefault="00B73A1A" w:rsidP="00B73A1A">
            <w:pPr>
              <w:numPr>
                <w:ilvl w:val="0"/>
                <w:numId w:val="7"/>
              </w:numPr>
              <w:tabs>
                <w:tab w:val="left" w:pos="360"/>
              </w:tabs>
              <w:jc w:val="both"/>
              <w:rPr>
                <w:sz w:val="20"/>
                <w:szCs w:val="20"/>
              </w:rPr>
            </w:pPr>
            <w:r w:rsidRPr="00B73A1A">
              <w:rPr>
                <w:sz w:val="20"/>
                <w:szCs w:val="20"/>
              </w:rPr>
              <w:t>Realizarea autonomă a analizelor specifice laboratorului clinic cu interpretarea rezultatelor obținute.</w:t>
            </w:r>
          </w:p>
        </w:tc>
      </w:tr>
      <w:tr w:rsidR="00A228ED">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228ED" w:rsidRDefault="00A228ED">
            <w:pPr>
              <w:rPr>
                <w:color w:val="000000"/>
                <w:sz w:val="20"/>
                <w:szCs w:val="20"/>
              </w:rPr>
            </w:pPr>
            <w:r>
              <w:rPr>
                <w:color w:val="000000"/>
                <w:sz w:val="20"/>
                <w:szCs w:val="20"/>
              </w:rPr>
              <w:t> </w:t>
            </w:r>
            <w:r>
              <w:rPr>
                <w:color w:val="000000"/>
                <w:sz w:val="20"/>
                <w:szCs w:val="20"/>
              </w:rPr>
              <w:br/>
              <w:t> </w:t>
            </w:r>
          </w:p>
        </w:tc>
      </w:tr>
    </w:tbl>
    <w:p w:rsidR="00A228ED" w:rsidRDefault="00A228ED">
      <w:pPr>
        <w:rPr>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1779"/>
        <w:gridCol w:w="4124"/>
        <w:gridCol w:w="4184"/>
      </w:tblGrid>
      <w:tr w:rsidR="00A228ED">
        <w:tc>
          <w:tcPr>
            <w:tcW w:w="0" w:type="auto"/>
            <w:hideMark/>
          </w:tcPr>
          <w:p w:rsidR="00A228ED" w:rsidRDefault="00A228ED">
            <w:pPr>
              <w:jc w:val="center"/>
              <w:rPr>
                <w:b/>
                <w:bCs/>
                <w:color w:val="000000"/>
              </w:rPr>
            </w:pPr>
            <w:r>
              <w:rPr>
                <w:b/>
                <w:bCs/>
                <w:color w:val="000000"/>
              </w:rPr>
              <w:t>Data completării,</w:t>
            </w:r>
            <w:r>
              <w:rPr>
                <w:b/>
                <w:bCs/>
                <w:color w:val="000000"/>
              </w:rPr>
              <w:br/>
            </w:r>
            <w:r w:rsidR="00B73A1A">
              <w:rPr>
                <w:b/>
                <w:bCs/>
                <w:color w:val="000000"/>
              </w:rPr>
              <w:t>2.10.2023</w:t>
            </w:r>
            <w:r>
              <w:rPr>
                <w:b/>
                <w:bCs/>
                <w:color w:val="000000"/>
              </w:rPr>
              <w:t> </w:t>
            </w:r>
          </w:p>
        </w:tc>
        <w:tc>
          <w:tcPr>
            <w:tcW w:w="0" w:type="auto"/>
            <w:hideMark/>
          </w:tcPr>
          <w:p w:rsidR="00A228ED" w:rsidRDefault="00A228ED">
            <w:pPr>
              <w:jc w:val="center"/>
              <w:rPr>
                <w:b/>
                <w:bCs/>
                <w:color w:val="000000"/>
              </w:rPr>
            </w:pPr>
            <w:r>
              <w:rPr>
                <w:b/>
                <w:bCs/>
                <w:color w:val="000000"/>
              </w:rPr>
              <w:t>Titular de curs,</w:t>
            </w:r>
            <w:r>
              <w:rPr>
                <w:b/>
                <w:bCs/>
                <w:color w:val="000000"/>
              </w:rPr>
              <w:br/>
            </w:r>
            <w:r w:rsidR="00B73A1A">
              <w:rPr>
                <w:b/>
                <w:bCs/>
                <w:color w:val="000000"/>
              </w:rPr>
              <w:t>Lector dr. Rodica Liliana BUHĂCEANU</w:t>
            </w:r>
            <w:r>
              <w:rPr>
                <w:b/>
                <w:bCs/>
                <w:color w:val="000000"/>
              </w:rPr>
              <w:t> </w:t>
            </w:r>
          </w:p>
        </w:tc>
        <w:tc>
          <w:tcPr>
            <w:tcW w:w="0" w:type="auto"/>
            <w:hideMark/>
          </w:tcPr>
          <w:p w:rsidR="00A228ED" w:rsidRDefault="00A228ED">
            <w:pPr>
              <w:jc w:val="center"/>
              <w:rPr>
                <w:b/>
                <w:bCs/>
                <w:color w:val="000000"/>
              </w:rPr>
            </w:pPr>
            <w:r>
              <w:rPr>
                <w:b/>
                <w:bCs/>
                <w:color w:val="000000"/>
              </w:rPr>
              <w:t>Titular de seminar,</w:t>
            </w:r>
            <w:r>
              <w:rPr>
                <w:b/>
                <w:bCs/>
                <w:color w:val="000000"/>
              </w:rPr>
              <w:br/>
            </w:r>
            <w:r w:rsidR="00B73A1A">
              <w:rPr>
                <w:b/>
                <w:bCs/>
                <w:color w:val="000000"/>
              </w:rPr>
              <w:t>Lector dr. Rodica Liliana BUHĂCEANU </w:t>
            </w:r>
            <w:r>
              <w:rPr>
                <w:b/>
                <w:bCs/>
                <w:color w:val="000000"/>
              </w:rPr>
              <w:t> </w:t>
            </w:r>
          </w:p>
        </w:tc>
      </w:tr>
    </w:tbl>
    <w:p w:rsidR="00A228ED" w:rsidRDefault="00A228ED">
      <w:pPr>
        <w:rPr>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107"/>
        <w:gridCol w:w="5980"/>
      </w:tblGrid>
      <w:tr w:rsidR="00A228ED">
        <w:tc>
          <w:tcPr>
            <w:tcW w:w="0" w:type="auto"/>
            <w:hideMark/>
          </w:tcPr>
          <w:p w:rsidR="00A228ED" w:rsidRDefault="00A228ED">
            <w:pPr>
              <w:jc w:val="center"/>
              <w:rPr>
                <w:b/>
                <w:bCs/>
                <w:color w:val="000000"/>
              </w:rPr>
            </w:pPr>
            <w:r>
              <w:rPr>
                <w:b/>
                <w:bCs/>
                <w:color w:val="000000"/>
              </w:rPr>
              <w:t>Data avizării în departament,</w:t>
            </w:r>
            <w:r>
              <w:rPr>
                <w:b/>
                <w:bCs/>
                <w:color w:val="000000"/>
              </w:rPr>
              <w:br/>
              <w:t> </w:t>
            </w:r>
          </w:p>
        </w:tc>
        <w:tc>
          <w:tcPr>
            <w:tcW w:w="0" w:type="auto"/>
            <w:hideMark/>
          </w:tcPr>
          <w:p w:rsidR="00A228ED" w:rsidRDefault="00A228ED">
            <w:pPr>
              <w:jc w:val="center"/>
              <w:rPr>
                <w:b/>
                <w:bCs/>
                <w:color w:val="000000"/>
              </w:rPr>
            </w:pPr>
            <w:r>
              <w:rPr>
                <w:b/>
                <w:bCs/>
                <w:color w:val="000000"/>
              </w:rPr>
              <w:t>Director de departament,</w:t>
            </w:r>
            <w:r>
              <w:rPr>
                <w:b/>
                <w:bCs/>
                <w:color w:val="000000"/>
              </w:rPr>
              <w:br/>
              <w:t>Prof. univ. dr. habil. Mihail-Lucian BÎRSĂ</w:t>
            </w:r>
          </w:p>
        </w:tc>
      </w:tr>
    </w:tbl>
    <w:p w:rsidR="00A228ED" w:rsidRDefault="00A228ED"/>
    <w:sectPr w:rsidR="00A228ED">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F6751"/>
    <w:multiLevelType w:val="hybridMultilevel"/>
    <w:tmpl w:val="64B4C82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2A6B79EA"/>
    <w:multiLevelType w:val="hybridMultilevel"/>
    <w:tmpl w:val="B0A42B6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560A7D7F"/>
    <w:multiLevelType w:val="hybridMultilevel"/>
    <w:tmpl w:val="74543E7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6DF63A06"/>
    <w:multiLevelType w:val="hybridMultilevel"/>
    <w:tmpl w:val="F0AEDB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80D4BAB"/>
    <w:multiLevelType w:val="hybridMultilevel"/>
    <w:tmpl w:val="D6DE9240"/>
    <w:lvl w:ilvl="0" w:tplc="F7C0419E">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start w:val="1"/>
      <w:numFmt w:val="decimal"/>
      <w:lvlText w:val="%4."/>
      <w:lvlJc w:val="left"/>
      <w:pPr>
        <w:tabs>
          <w:tab w:val="num" w:pos="2577"/>
        </w:tabs>
        <w:ind w:left="2577" w:hanging="360"/>
      </w:pPr>
    </w:lvl>
    <w:lvl w:ilvl="4" w:tplc="04090019">
      <w:start w:val="1"/>
      <w:numFmt w:val="lowerLetter"/>
      <w:lvlText w:val="%5."/>
      <w:lvlJc w:val="left"/>
      <w:pPr>
        <w:tabs>
          <w:tab w:val="num" w:pos="3297"/>
        </w:tabs>
        <w:ind w:left="3297" w:hanging="360"/>
      </w:pPr>
    </w:lvl>
    <w:lvl w:ilvl="5" w:tplc="0409001B">
      <w:start w:val="1"/>
      <w:numFmt w:val="lowerRoman"/>
      <w:lvlText w:val="%6."/>
      <w:lvlJc w:val="right"/>
      <w:pPr>
        <w:tabs>
          <w:tab w:val="num" w:pos="4017"/>
        </w:tabs>
        <w:ind w:left="4017" w:hanging="180"/>
      </w:pPr>
    </w:lvl>
    <w:lvl w:ilvl="6" w:tplc="0409000F">
      <w:start w:val="1"/>
      <w:numFmt w:val="decimal"/>
      <w:lvlText w:val="%7."/>
      <w:lvlJc w:val="left"/>
      <w:pPr>
        <w:tabs>
          <w:tab w:val="num" w:pos="4737"/>
        </w:tabs>
        <w:ind w:left="4737" w:hanging="360"/>
      </w:pPr>
    </w:lvl>
    <w:lvl w:ilvl="7" w:tplc="04090019">
      <w:start w:val="1"/>
      <w:numFmt w:val="lowerLetter"/>
      <w:lvlText w:val="%8."/>
      <w:lvlJc w:val="left"/>
      <w:pPr>
        <w:tabs>
          <w:tab w:val="num" w:pos="5457"/>
        </w:tabs>
        <w:ind w:left="5457" w:hanging="360"/>
      </w:pPr>
    </w:lvl>
    <w:lvl w:ilvl="8" w:tplc="0409001B">
      <w:start w:val="1"/>
      <w:numFmt w:val="lowerRoman"/>
      <w:lvlText w:val="%9."/>
      <w:lvlJc w:val="right"/>
      <w:pPr>
        <w:tabs>
          <w:tab w:val="num" w:pos="6177"/>
        </w:tabs>
        <w:ind w:left="6177" w:hanging="180"/>
      </w:pPr>
    </w:lvl>
  </w:abstractNum>
  <w:abstractNum w:abstractNumId="6" w15:restartNumberingAfterBreak="0">
    <w:nsid w:val="78C56727"/>
    <w:multiLevelType w:val="multilevel"/>
    <w:tmpl w:val="0D6E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92"/>
    <w:rsid w:val="0000494F"/>
    <w:rsid w:val="000D3292"/>
    <w:rsid w:val="001E673B"/>
    <w:rsid w:val="002823DF"/>
    <w:rsid w:val="005D7B80"/>
    <w:rsid w:val="00A228ED"/>
    <w:rsid w:val="00B73A1A"/>
    <w:rsid w:val="00D8377A"/>
    <w:rsid w:val="00F36BF0"/>
    <w:rsid w:val="00F5056D"/>
    <w:rsid w:val="00FB7C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40D8BF-C99C-4439-9A44-508A8A81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character" w:customStyle="1" w:styleId="spelle">
    <w:name w:val="spelle"/>
    <w:uiPriority w:val="99"/>
    <w:rsid w:val="00F50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1511</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Emma Sophie</dc:creator>
  <cp:keywords/>
  <dc:description/>
  <cp:lastModifiedBy>user</cp:lastModifiedBy>
  <cp:revision>2</cp:revision>
  <dcterms:created xsi:type="dcterms:W3CDTF">2023-10-31T07:14:00Z</dcterms:created>
  <dcterms:modified xsi:type="dcterms:W3CDTF">2023-10-31T07:14:00Z</dcterms:modified>
</cp:coreProperties>
</file>