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D97" w:rsidRDefault="003B1750">
      <w:pPr>
        <w:rPr>
          <w:rFonts w:eastAsia="Times New Roman"/>
          <w:color w:val="000000"/>
          <w:sz w:val="22"/>
          <w:szCs w:val="22"/>
        </w:rPr>
      </w:pPr>
      <w:bookmarkStart w:id="0" w:name="_GoBack"/>
      <w:bookmarkEnd w:id="0"/>
      <w:r>
        <w:rPr>
          <w:rFonts w:eastAsia="Times New Roman"/>
          <w:noProof/>
          <w:color w:val="000000"/>
          <w:sz w:val="22"/>
          <w:szCs w:val="22"/>
          <w:lang w:val="ro-RO" w:eastAsia="ro-RO"/>
        </w:rPr>
        <w:drawing>
          <wp:inline distT="0" distB="0" distL="0" distR="0">
            <wp:extent cx="6379845" cy="10668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9845"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1D3D97" w:rsidRDefault="003B1750">
      <w:pPr>
        <w:pStyle w:val="titludiscplan"/>
      </w:pPr>
      <w:r>
        <w:t>FIŞA DISCIPLINEI</w:t>
      </w:r>
    </w:p>
    <w:p w:rsidR="001D3D97" w:rsidRDefault="003B1750">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1D3D9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Universitatea "Alexandru Ioan Cuza" din Iaşi</w:t>
            </w:r>
          </w:p>
        </w:tc>
      </w:tr>
      <w:tr w:rsidR="001D3D9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Facultatea de Chimie</w:t>
            </w:r>
          </w:p>
        </w:tc>
      </w:tr>
      <w:tr w:rsidR="001D3D9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DEPARTAMENTUL DE CHIMIE</w:t>
            </w:r>
          </w:p>
        </w:tc>
      </w:tr>
      <w:tr w:rsidR="001D3D9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Chimie</w:t>
            </w:r>
          </w:p>
        </w:tc>
      </w:tr>
      <w:tr w:rsidR="001D3D9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w:t>
            </w:r>
            <w:r>
              <w:rPr>
                <w:rFonts w:eastAsia="Times New Roman"/>
                <w:color w:val="000000"/>
                <w:sz w:val="20"/>
                <w:szCs w:val="20"/>
              </w:rPr>
              <w:t xml:space="preserve">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Licență</w:t>
            </w:r>
          </w:p>
        </w:tc>
      </w:tr>
      <w:tr w:rsidR="001D3D9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Chimie</w:t>
            </w:r>
          </w:p>
        </w:tc>
      </w:tr>
    </w:tbl>
    <w:p w:rsidR="001D3D97" w:rsidRDefault="001D3D97">
      <w:pPr>
        <w:rPr>
          <w:rFonts w:eastAsia="Times New Roman"/>
          <w:color w:val="000000"/>
          <w:sz w:val="22"/>
          <w:szCs w:val="22"/>
        </w:rPr>
      </w:pPr>
    </w:p>
    <w:p w:rsidR="001D3D97" w:rsidRDefault="003B1750">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1D3D9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color w:val="000000"/>
                <w:sz w:val="20"/>
                <w:szCs w:val="20"/>
              </w:rPr>
              <w:t>Chimie macromoleculară</w:t>
            </w:r>
          </w:p>
        </w:tc>
      </w:tr>
      <w:tr w:rsidR="001D3D9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Pr="00CE0857" w:rsidRDefault="003B1750">
            <w:pPr>
              <w:rPr>
                <w:rFonts w:eastAsia="Times New Roman"/>
                <w:bCs/>
                <w:color w:val="000000"/>
                <w:sz w:val="20"/>
                <w:szCs w:val="20"/>
                <w:lang w:val="ro-RO"/>
              </w:rPr>
            </w:pPr>
            <w:r w:rsidRPr="00A61FA4">
              <w:rPr>
                <w:rFonts w:eastAsia="Times New Roman"/>
                <w:bCs/>
                <w:color w:val="000000"/>
                <w:sz w:val="20"/>
                <w:szCs w:val="20"/>
              </w:rPr>
              <w:t> </w:t>
            </w:r>
            <w:r w:rsidR="00A61FA4" w:rsidRPr="00A61FA4">
              <w:rPr>
                <w:rFonts w:eastAsia="Times New Roman"/>
                <w:bCs/>
                <w:color w:val="000000"/>
                <w:sz w:val="20"/>
                <w:szCs w:val="20"/>
                <w:lang w:val="fr-FR"/>
              </w:rPr>
              <w:t>Conf.dr.</w:t>
            </w:r>
            <w:r w:rsidR="00CE0857">
              <w:rPr>
                <w:rFonts w:eastAsia="Times New Roman"/>
                <w:bCs/>
                <w:color w:val="000000"/>
                <w:sz w:val="20"/>
                <w:szCs w:val="20"/>
                <w:lang w:val="fr-FR"/>
              </w:rPr>
              <w:t>asoc.</w:t>
            </w:r>
            <w:r w:rsidR="00A61FA4" w:rsidRPr="00A61FA4">
              <w:rPr>
                <w:rFonts w:eastAsia="Times New Roman"/>
                <w:bCs/>
                <w:color w:val="000000"/>
                <w:sz w:val="20"/>
                <w:szCs w:val="20"/>
                <w:lang w:val="fr-FR"/>
              </w:rPr>
              <w:t xml:space="preserve"> Neculai-Cătălin Lungu</w:t>
            </w:r>
            <w:r w:rsidR="00CE0857">
              <w:rPr>
                <w:rFonts w:eastAsia="Times New Roman"/>
                <w:bCs/>
                <w:color w:val="000000"/>
                <w:sz w:val="20"/>
                <w:szCs w:val="20"/>
                <w:lang w:val="fr-FR"/>
              </w:rPr>
              <w:t>/Conf.dr. Laura-Gabriela S</w:t>
            </w:r>
            <w:r w:rsidR="00CE0857">
              <w:rPr>
                <w:rFonts w:eastAsia="Times New Roman"/>
                <w:bCs/>
                <w:color w:val="000000"/>
                <w:sz w:val="20"/>
                <w:szCs w:val="20"/>
                <w:lang w:val="ro-RO"/>
              </w:rPr>
              <w:t>ârbu</w:t>
            </w:r>
          </w:p>
        </w:tc>
      </w:tr>
      <w:tr w:rsidR="001D3D9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w:t>
            </w:r>
            <w:r>
              <w:rPr>
                <w:rFonts w:eastAsia="Times New Roman"/>
                <w:color w:val="000000"/>
                <w:sz w:val="20"/>
                <w:szCs w:val="20"/>
              </w:rPr>
              <w:t>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color w:val="000000"/>
                <w:sz w:val="20"/>
                <w:szCs w:val="20"/>
              </w:rPr>
              <w:t> </w:t>
            </w:r>
            <w:r w:rsidR="00CE0857">
              <w:rPr>
                <w:rFonts w:eastAsia="Times New Roman"/>
                <w:bCs/>
                <w:color w:val="000000"/>
                <w:sz w:val="20"/>
                <w:szCs w:val="20"/>
                <w:lang w:val="fr-FR"/>
              </w:rPr>
              <w:t>Conf.dr. Laura-Gabriela S</w:t>
            </w:r>
            <w:r w:rsidR="00CE0857">
              <w:rPr>
                <w:rFonts w:eastAsia="Times New Roman"/>
                <w:bCs/>
                <w:color w:val="000000"/>
                <w:sz w:val="20"/>
                <w:szCs w:val="20"/>
                <w:lang w:val="ro-RO"/>
              </w:rPr>
              <w:t>ârbu</w:t>
            </w:r>
          </w:p>
        </w:tc>
      </w:tr>
      <w:tr w:rsidR="001D3D9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Op</w:t>
            </w:r>
          </w:p>
        </w:tc>
      </w:tr>
    </w:tbl>
    <w:p w:rsidR="001D3D97" w:rsidRDefault="003B1750">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1D3D97" w:rsidRDefault="001D3D97">
      <w:pPr>
        <w:rPr>
          <w:rFonts w:eastAsia="Times New Roman"/>
          <w:color w:val="000000"/>
          <w:sz w:val="22"/>
          <w:szCs w:val="22"/>
        </w:rPr>
      </w:pPr>
    </w:p>
    <w:p w:rsidR="001D3D97" w:rsidRDefault="003B1750">
      <w:pPr>
        <w:pStyle w:val="subtitlu"/>
        <w:rPr>
          <w:color w:val="000000"/>
          <w:sz w:val="22"/>
          <w:szCs w:val="22"/>
        </w:rPr>
      </w:pPr>
      <w:r>
        <w:rPr>
          <w:color w:val="000000"/>
          <w:sz w:val="22"/>
          <w:szCs w:val="22"/>
        </w:rPr>
        <w:t xml:space="preserve">3. Timpul total estimat </w:t>
      </w:r>
      <w:r>
        <w:rPr>
          <w:b w:val="0"/>
          <w:bCs w:val="0"/>
          <w:color w:val="000000"/>
          <w:sz w:val="22"/>
          <w:szCs w:val="22"/>
        </w:rPr>
        <w:t>(ore pe semestru</w:t>
      </w:r>
      <w:r>
        <w:rPr>
          <w:b w:val="0"/>
          <w:bCs w:val="0"/>
          <w:color w:val="000000"/>
          <w:sz w:val="22"/>
          <w:szCs w:val="22"/>
        </w:rPr>
        <w:t xml:space="preserve">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1D3D9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2</w:t>
            </w:r>
          </w:p>
        </w:tc>
      </w:tr>
      <w:tr w:rsidR="001D3D9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28</w:t>
            </w:r>
          </w:p>
        </w:tc>
      </w:tr>
      <w:tr w:rsidR="001D3D9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ore</w:t>
            </w:r>
          </w:p>
        </w:tc>
      </w:tr>
      <w:tr w:rsidR="009773F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773F7" w:rsidRDefault="009773F7" w:rsidP="009773F7">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773F7" w:rsidRPr="009773F7" w:rsidRDefault="009773F7" w:rsidP="009773F7">
            <w:pPr>
              <w:ind w:left="57"/>
              <w:jc w:val="center"/>
              <w:rPr>
                <w:bCs/>
                <w:noProof/>
                <w:sz w:val="20"/>
                <w:lang w:val="fr-FR"/>
              </w:rPr>
            </w:pPr>
            <w:r w:rsidRPr="009773F7">
              <w:rPr>
                <w:bCs/>
                <w:noProof/>
                <w:sz w:val="20"/>
                <w:lang w:val="fr-FR"/>
              </w:rPr>
              <w:t>20</w:t>
            </w:r>
          </w:p>
        </w:tc>
      </w:tr>
      <w:tr w:rsidR="009773F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773F7" w:rsidRDefault="009773F7" w:rsidP="009773F7">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773F7" w:rsidRPr="009773F7" w:rsidRDefault="009773F7" w:rsidP="009773F7">
            <w:pPr>
              <w:ind w:left="57"/>
              <w:jc w:val="center"/>
              <w:rPr>
                <w:bCs/>
                <w:noProof/>
                <w:sz w:val="20"/>
                <w:lang w:val="fr-FR"/>
              </w:rPr>
            </w:pPr>
            <w:r w:rsidRPr="009773F7">
              <w:rPr>
                <w:bCs/>
                <w:noProof/>
                <w:sz w:val="20"/>
                <w:lang w:val="fr-FR"/>
              </w:rPr>
              <w:t>10</w:t>
            </w:r>
          </w:p>
        </w:tc>
      </w:tr>
      <w:tr w:rsidR="009773F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773F7" w:rsidRDefault="009773F7" w:rsidP="009773F7">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773F7" w:rsidRPr="009773F7" w:rsidRDefault="009773F7" w:rsidP="009773F7">
            <w:pPr>
              <w:ind w:left="57"/>
              <w:jc w:val="center"/>
              <w:rPr>
                <w:bCs/>
                <w:noProof/>
                <w:sz w:val="20"/>
              </w:rPr>
            </w:pPr>
            <w:r w:rsidRPr="009773F7">
              <w:rPr>
                <w:bCs/>
                <w:noProof/>
                <w:sz w:val="20"/>
              </w:rPr>
              <w:t>10</w:t>
            </w:r>
          </w:p>
        </w:tc>
      </w:tr>
      <w:tr w:rsidR="009773F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773F7" w:rsidRDefault="009773F7" w:rsidP="009773F7">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773F7" w:rsidRPr="009773F7" w:rsidRDefault="00595985" w:rsidP="009773F7">
            <w:pPr>
              <w:ind w:left="57"/>
              <w:jc w:val="center"/>
              <w:rPr>
                <w:bCs/>
                <w:noProof/>
                <w:sz w:val="20"/>
              </w:rPr>
            </w:pPr>
            <w:r>
              <w:rPr>
                <w:bCs/>
                <w:noProof/>
                <w:sz w:val="20"/>
              </w:rPr>
              <w:t>-</w:t>
            </w:r>
          </w:p>
        </w:tc>
      </w:tr>
      <w:tr w:rsidR="009773F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773F7" w:rsidRDefault="009773F7" w:rsidP="009773F7">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773F7" w:rsidRPr="009773F7" w:rsidRDefault="009773F7" w:rsidP="009773F7">
            <w:pPr>
              <w:ind w:left="57"/>
              <w:jc w:val="center"/>
              <w:rPr>
                <w:bCs/>
                <w:noProof/>
                <w:sz w:val="20"/>
              </w:rPr>
            </w:pPr>
            <w:r w:rsidRPr="009773F7">
              <w:rPr>
                <w:bCs/>
                <w:noProof/>
                <w:sz w:val="20"/>
              </w:rPr>
              <w:t>4</w:t>
            </w:r>
          </w:p>
        </w:tc>
      </w:tr>
      <w:tr w:rsidR="001D3D9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 </w:t>
            </w:r>
            <w:r w:rsidR="00595985">
              <w:rPr>
                <w:rFonts w:eastAsia="Times New Roman"/>
                <w:color w:val="000000"/>
                <w:sz w:val="20"/>
                <w:szCs w:val="20"/>
              </w:rPr>
              <w:t>-</w:t>
            </w:r>
          </w:p>
        </w:tc>
      </w:tr>
      <w:tr w:rsidR="001D3D9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 </w:t>
            </w:r>
          </w:p>
        </w:tc>
      </w:tr>
      <w:tr w:rsidR="001D3D9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w:t>
            </w:r>
            <w:r>
              <w:rPr>
                <w:rFonts w:eastAsia="Times New Roman"/>
                <w:color w:val="000000"/>
                <w:sz w:val="20"/>
                <w:szCs w:val="20"/>
              </w:rPr>
              <w:t>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44</w:t>
            </w:r>
          </w:p>
        </w:tc>
      </w:tr>
      <w:tr w:rsidR="001D3D9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100</w:t>
            </w:r>
          </w:p>
        </w:tc>
      </w:tr>
      <w:tr w:rsidR="001D3D9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3D97" w:rsidRDefault="003B1750">
            <w:pPr>
              <w:jc w:val="center"/>
              <w:rPr>
                <w:rFonts w:eastAsia="Times New Roman"/>
                <w:color w:val="000000"/>
                <w:sz w:val="20"/>
                <w:szCs w:val="20"/>
              </w:rPr>
            </w:pPr>
            <w:r>
              <w:rPr>
                <w:rFonts w:eastAsia="Times New Roman"/>
                <w:color w:val="000000"/>
                <w:sz w:val="20"/>
                <w:szCs w:val="20"/>
              </w:rPr>
              <w:t>4</w:t>
            </w:r>
          </w:p>
        </w:tc>
      </w:tr>
    </w:tbl>
    <w:p w:rsidR="001D3D97" w:rsidRDefault="001D3D97">
      <w:pPr>
        <w:rPr>
          <w:rFonts w:eastAsia="Times New Roman"/>
          <w:color w:val="000000"/>
          <w:sz w:val="22"/>
          <w:szCs w:val="22"/>
        </w:rPr>
      </w:pPr>
    </w:p>
    <w:p w:rsidR="001D3D97" w:rsidRDefault="003B1750">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1D3D97" w:rsidTr="00375D7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1D3D97" w:rsidRDefault="003B1750" w:rsidP="00375D73">
            <w:pPr>
              <w:rPr>
                <w:rFonts w:eastAsia="Times New Roman"/>
                <w:color w:val="000000"/>
                <w:sz w:val="20"/>
                <w:szCs w:val="20"/>
              </w:rPr>
            </w:pPr>
            <w:r>
              <w:rPr>
                <w:rFonts w:eastAsia="Times New Roman"/>
                <w:color w:val="000000"/>
                <w:sz w:val="20"/>
                <w:szCs w:val="20"/>
              </w:rPr>
              <w:br/>
            </w:r>
            <w:r w:rsidR="00375D73" w:rsidRPr="00375D73">
              <w:rPr>
                <w:rFonts w:eastAsia="Times New Roman"/>
                <w:color w:val="000000"/>
                <w:sz w:val="20"/>
                <w:szCs w:val="20"/>
                <w:lang w:val="fr-FR"/>
              </w:rPr>
              <w:t>Chimie oganică generală - aplicată</w:t>
            </w:r>
          </w:p>
        </w:tc>
      </w:tr>
      <w:tr w:rsidR="001D3D9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3D97" w:rsidRDefault="00375D73" w:rsidP="00375D73">
            <w:pPr>
              <w:rPr>
                <w:rFonts w:eastAsia="Times New Roman"/>
                <w:color w:val="000000"/>
                <w:sz w:val="20"/>
                <w:szCs w:val="20"/>
              </w:rPr>
            </w:pPr>
            <w:r w:rsidRPr="00375D73">
              <w:rPr>
                <w:rFonts w:eastAsia="Times New Roman"/>
                <w:color w:val="000000"/>
                <w:sz w:val="20"/>
                <w:szCs w:val="20"/>
                <w:lang w:val="fr-FR"/>
              </w:rPr>
              <w:t>Capacitatea de înţelegere a unor reacţii şi mecanisme simple</w:t>
            </w:r>
            <w:r>
              <w:rPr>
                <w:rFonts w:eastAsia="Times New Roman"/>
                <w:color w:val="000000"/>
                <w:sz w:val="20"/>
                <w:szCs w:val="20"/>
              </w:rPr>
              <w:br/>
              <w:t> </w:t>
            </w:r>
          </w:p>
        </w:tc>
      </w:tr>
    </w:tbl>
    <w:p w:rsidR="001D3D97" w:rsidRDefault="001D3D97">
      <w:pPr>
        <w:rPr>
          <w:rFonts w:eastAsia="Times New Roman"/>
          <w:color w:val="000000"/>
          <w:sz w:val="22"/>
          <w:szCs w:val="22"/>
        </w:rPr>
      </w:pPr>
    </w:p>
    <w:p w:rsidR="001D3D97" w:rsidRDefault="003B1750">
      <w:pPr>
        <w:pStyle w:val="subtitlu"/>
        <w:rPr>
          <w:color w:val="000000"/>
          <w:sz w:val="22"/>
          <w:szCs w:val="22"/>
        </w:rPr>
      </w:pPr>
      <w:r>
        <w:rPr>
          <w:color w:val="000000"/>
          <w:sz w:val="22"/>
          <w:szCs w:val="22"/>
        </w:rPr>
        <w:t xml:space="preserve">5. </w:t>
      </w:r>
      <w:r>
        <w:rPr>
          <w:color w:val="000000"/>
          <w:sz w:val="22"/>
          <w:szCs w:val="22"/>
        </w:rPr>
        <w:t xml:space="preserv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1D3D9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1D3D97" w:rsidRDefault="00101C9B" w:rsidP="00101C9B">
            <w:pPr>
              <w:rPr>
                <w:rFonts w:eastAsia="Times New Roman"/>
                <w:color w:val="000000"/>
                <w:sz w:val="20"/>
                <w:szCs w:val="20"/>
              </w:rPr>
            </w:pPr>
            <w:r w:rsidRPr="00101C9B">
              <w:rPr>
                <w:rFonts w:eastAsia="Times New Roman"/>
                <w:color w:val="000000"/>
                <w:sz w:val="20"/>
                <w:szCs w:val="20"/>
                <w:lang w:val="fr-FR"/>
              </w:rPr>
              <w:t>Nu este cazul (doar, prezenţa unui sistem de proiecţie).</w:t>
            </w:r>
            <w:r>
              <w:rPr>
                <w:rFonts w:eastAsia="Times New Roman"/>
                <w:color w:val="000000"/>
                <w:sz w:val="20"/>
                <w:szCs w:val="20"/>
              </w:rPr>
              <w:t> </w:t>
            </w:r>
            <w:r>
              <w:rPr>
                <w:rFonts w:eastAsia="Times New Roman"/>
                <w:color w:val="000000"/>
                <w:sz w:val="20"/>
                <w:szCs w:val="20"/>
              </w:rPr>
              <w:br/>
              <w:t> </w:t>
            </w:r>
          </w:p>
        </w:tc>
      </w:tr>
      <w:tr w:rsidR="001D3D9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3D97" w:rsidRDefault="001D7651" w:rsidP="001D7651">
            <w:pPr>
              <w:rPr>
                <w:rFonts w:eastAsia="Times New Roman"/>
                <w:color w:val="000000"/>
                <w:sz w:val="20"/>
                <w:szCs w:val="20"/>
              </w:rPr>
            </w:pPr>
            <w:r w:rsidRPr="00101C9B">
              <w:rPr>
                <w:rFonts w:eastAsia="Times New Roman"/>
                <w:color w:val="000000"/>
                <w:sz w:val="20"/>
                <w:szCs w:val="20"/>
                <w:lang w:val="fr-FR"/>
              </w:rPr>
              <w:t>Nu este cazul</w:t>
            </w:r>
            <w:r>
              <w:rPr>
                <w:rFonts w:eastAsia="Times New Roman"/>
                <w:color w:val="000000"/>
                <w:sz w:val="20"/>
                <w:szCs w:val="20"/>
              </w:rPr>
              <w:t> </w:t>
            </w:r>
            <w:r>
              <w:rPr>
                <w:rFonts w:eastAsia="Times New Roman"/>
                <w:color w:val="000000"/>
                <w:sz w:val="20"/>
                <w:szCs w:val="20"/>
              </w:rPr>
              <w:br/>
              <w:t> </w:t>
            </w:r>
          </w:p>
        </w:tc>
      </w:tr>
    </w:tbl>
    <w:p w:rsidR="001D3D97" w:rsidRDefault="001D3D97">
      <w:pPr>
        <w:rPr>
          <w:rFonts w:eastAsia="Times New Roman"/>
          <w:color w:val="000000"/>
          <w:sz w:val="22"/>
          <w:szCs w:val="22"/>
        </w:rPr>
      </w:pPr>
    </w:p>
    <w:p w:rsidR="001D3D97" w:rsidRDefault="003B1750">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1D3D9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w:t>
            </w:r>
            <w:r>
              <w:rPr>
                <w:rFonts w:eastAsia="Times New Roman"/>
                <w:color w:val="000000"/>
                <w:sz w:val="20"/>
                <w:szCs w:val="20"/>
              </w:rPr>
              <w:t>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Urmărirea, adaptarea şi controlul proceselor chimice şi fizico-chimice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Efectuarea analizel</w:t>
            </w:r>
            <w:r>
              <w:rPr>
                <w:rFonts w:eastAsia="Times New Roman"/>
                <w:color w:val="000000"/>
                <w:sz w:val="20"/>
                <w:szCs w:val="20"/>
              </w:rPr>
              <w:t xml:space="preserve">or şi asigurarea controlului calităţii prin metode şi tehnici specifice. </w:t>
            </w:r>
          </w:p>
        </w:tc>
      </w:tr>
      <w:tr w:rsidR="001D3D9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sarcinilor profesionale în mod eficient şi responsabil cu respectarea legislaţiei şi deontologiei specifice domeniului sub asistenţă </w:t>
            </w:r>
            <w:r>
              <w:rPr>
                <w:rFonts w:eastAsia="Times New Roman"/>
                <w:color w:val="000000"/>
                <w:sz w:val="20"/>
                <w:szCs w:val="20"/>
              </w:rPr>
              <w:t>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Utilizarea eficientă a surselor informaţionale şi a resurselor de comunicare şi formare pr</w:t>
            </w:r>
            <w:r>
              <w:rPr>
                <w:rFonts w:eastAsia="Times New Roman"/>
                <w:color w:val="000000"/>
                <w:sz w:val="20"/>
                <w:szCs w:val="20"/>
              </w:rPr>
              <w:t xml:space="preserve">ofesională asistată, atât în limba română, cât şi într-o limbă de circulaţie internaţională. </w:t>
            </w:r>
          </w:p>
        </w:tc>
      </w:tr>
    </w:tbl>
    <w:p w:rsidR="001D3D97" w:rsidRDefault="001D3D97">
      <w:pPr>
        <w:rPr>
          <w:rFonts w:eastAsia="Times New Roman"/>
          <w:color w:val="000000"/>
          <w:sz w:val="22"/>
          <w:szCs w:val="22"/>
        </w:rPr>
      </w:pPr>
    </w:p>
    <w:p w:rsidR="001D3D97" w:rsidRDefault="003B1750">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1D3D9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rsidP="00E242A8">
            <w:pPr>
              <w:rPr>
                <w:rFonts w:eastAsia="Times New Roman"/>
                <w:color w:val="000000"/>
                <w:sz w:val="20"/>
                <w:szCs w:val="20"/>
              </w:rPr>
            </w:pPr>
            <w:r>
              <w:rPr>
                <w:rFonts w:eastAsia="Times New Roman"/>
                <w:color w:val="000000"/>
                <w:sz w:val="20"/>
                <w:szCs w:val="20"/>
              </w:rPr>
              <w:t> </w:t>
            </w:r>
            <w:r w:rsidR="00E242A8" w:rsidRPr="00E242A8">
              <w:rPr>
                <w:rFonts w:eastAsia="Times New Roman"/>
                <w:color w:val="000000"/>
                <w:sz w:val="20"/>
                <w:szCs w:val="20"/>
                <w:lang w:val="ro-RO"/>
              </w:rPr>
              <w:t>Cursul de chimie macromoleculară răspunde cerinţelor de pregătire teoretică şi practică în domeniul polimerilor, referitoare la cunoaşterea tipurilor şi mecanismelor de sinteză a compuşilor macromoleculari, a proceselor şi condiţiilor de producere a acestora, precum şi a structurii şi proprietăţilor substanţelor polimerice. Necesitatea abordării acestei discipline, în anii superiori de studiu, rezidă din existenta unui domeniu propriu, cu legi specifice, precum şi din implicaţiile sale în diversele ramuri ale cunoaşterii, ca şi în largi sectoare ale civilizaţiei moderne.</w:t>
            </w:r>
          </w:p>
        </w:tc>
      </w:tr>
      <w:tr w:rsidR="001D3D9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E242A8" w:rsidRPr="00E242A8" w:rsidRDefault="00E242A8" w:rsidP="00E242A8">
            <w:pPr>
              <w:numPr>
                <w:ilvl w:val="0"/>
                <w:numId w:val="1"/>
              </w:numPr>
              <w:jc w:val="both"/>
              <w:rPr>
                <w:noProof/>
                <w:sz w:val="20"/>
                <w:szCs w:val="20"/>
              </w:rPr>
            </w:pPr>
            <w:r w:rsidRPr="00E242A8">
              <w:rPr>
                <w:noProof/>
                <w:sz w:val="20"/>
                <w:szCs w:val="20"/>
              </w:rPr>
              <w:t>explice legăturile dintre structura, proprietăţile şi modul de obţinere a compuşilor macromoleculari;</w:t>
            </w:r>
          </w:p>
          <w:p w:rsidR="00E242A8" w:rsidRPr="00E242A8" w:rsidRDefault="00E242A8" w:rsidP="00E242A8">
            <w:pPr>
              <w:numPr>
                <w:ilvl w:val="0"/>
                <w:numId w:val="1"/>
              </w:numPr>
              <w:jc w:val="both"/>
              <w:rPr>
                <w:noProof/>
                <w:sz w:val="20"/>
                <w:szCs w:val="20"/>
              </w:rPr>
            </w:pPr>
            <w:r w:rsidRPr="00E242A8">
              <w:rPr>
                <w:noProof/>
                <w:sz w:val="20"/>
                <w:szCs w:val="20"/>
              </w:rPr>
              <w:t>descrie procedurile de sinteză şi analiză a proprietăţilor compuşilor macromoleculari;</w:t>
            </w:r>
          </w:p>
          <w:p w:rsidR="00E242A8" w:rsidRPr="00E242A8" w:rsidRDefault="00E242A8" w:rsidP="00E242A8">
            <w:pPr>
              <w:numPr>
                <w:ilvl w:val="0"/>
                <w:numId w:val="1"/>
              </w:numPr>
              <w:jc w:val="both"/>
              <w:rPr>
                <w:noProof/>
                <w:sz w:val="20"/>
                <w:szCs w:val="20"/>
              </w:rPr>
            </w:pPr>
            <w:r w:rsidRPr="00E242A8">
              <w:rPr>
                <w:noProof/>
                <w:sz w:val="20"/>
                <w:szCs w:val="20"/>
              </w:rPr>
              <w:t>utilizeze aparatura de laborator şi datele din literatura de specialitate pentru sinteza polimerilor;</w:t>
            </w:r>
          </w:p>
          <w:p w:rsidR="00E242A8" w:rsidRPr="00E242A8" w:rsidRDefault="00E242A8" w:rsidP="00E242A8">
            <w:pPr>
              <w:numPr>
                <w:ilvl w:val="0"/>
                <w:numId w:val="1"/>
              </w:numPr>
              <w:jc w:val="both"/>
              <w:rPr>
                <w:noProof/>
                <w:sz w:val="20"/>
                <w:szCs w:val="20"/>
              </w:rPr>
            </w:pPr>
            <w:r w:rsidRPr="00E242A8">
              <w:rPr>
                <w:noProof/>
                <w:sz w:val="20"/>
                <w:szCs w:val="20"/>
              </w:rPr>
              <w:t>analizeze, prin intermediul procedurilor fizico-chimice specifice, proprietăţile speciale ale polimerilor şi pe acelea deosebite ale copolimerilor;</w:t>
            </w:r>
          </w:p>
          <w:p w:rsidR="001D3D97" w:rsidRDefault="00E242A8" w:rsidP="00E242A8">
            <w:pPr>
              <w:numPr>
                <w:ilvl w:val="0"/>
                <w:numId w:val="1"/>
              </w:numPr>
              <w:spacing w:before="100" w:beforeAutospacing="1"/>
              <w:ind w:left="714" w:hanging="357"/>
              <w:rPr>
                <w:rFonts w:eastAsia="Times New Roman"/>
                <w:color w:val="000000"/>
                <w:sz w:val="20"/>
                <w:szCs w:val="20"/>
              </w:rPr>
            </w:pPr>
            <w:r w:rsidRPr="00E242A8">
              <w:rPr>
                <w:noProof/>
                <w:sz w:val="20"/>
                <w:szCs w:val="20"/>
              </w:rPr>
              <w:t>calculeze reţetele de compoziţie a polimerilor, ecuaţiile de compoziţie ale copolimerilor, ca şi principalele caracteristici fizico-chimice ale polimerilor din datele analitice complexe.</w:t>
            </w:r>
          </w:p>
        </w:tc>
      </w:tr>
    </w:tbl>
    <w:p w:rsidR="001D3D97" w:rsidRDefault="001D3D97">
      <w:pPr>
        <w:rPr>
          <w:rFonts w:eastAsia="Times New Roman"/>
          <w:color w:val="000000"/>
          <w:sz w:val="22"/>
          <w:szCs w:val="22"/>
        </w:rPr>
      </w:pPr>
    </w:p>
    <w:p w:rsidR="001D3D97" w:rsidRDefault="003B1750">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1D3D9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8D3C00" w:rsidTr="00323C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D3C00" w:rsidRDefault="008D3C00" w:rsidP="008D3C00">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D3C00" w:rsidRPr="008D3C00" w:rsidRDefault="008D3C00" w:rsidP="008D3C00">
            <w:pPr>
              <w:rPr>
                <w:sz w:val="20"/>
                <w:szCs w:val="20"/>
              </w:rPr>
            </w:pPr>
            <w:r w:rsidRPr="008D3C00">
              <w:rPr>
                <w:sz w:val="20"/>
                <w:szCs w:val="20"/>
              </w:rPr>
              <w:t>1. Introducere:</w:t>
            </w:r>
          </w:p>
          <w:p w:rsidR="008D3C00" w:rsidRPr="008D3C00" w:rsidRDefault="008D3C00" w:rsidP="008D3C00">
            <w:pPr>
              <w:rPr>
                <w:sz w:val="20"/>
                <w:szCs w:val="20"/>
              </w:rPr>
            </w:pPr>
            <w:r w:rsidRPr="008D3C00">
              <w:rPr>
                <w:sz w:val="20"/>
                <w:szCs w:val="20"/>
              </w:rPr>
              <w:t>- Definirea compuşilor macromoleculari</w:t>
            </w:r>
          </w:p>
          <w:p w:rsidR="008D3C00" w:rsidRPr="008D3C00" w:rsidRDefault="008D3C00" w:rsidP="008D3C00">
            <w:pPr>
              <w:rPr>
                <w:sz w:val="20"/>
                <w:szCs w:val="20"/>
              </w:rPr>
            </w:pPr>
            <w:r w:rsidRPr="008D3C00">
              <w:rPr>
                <w:sz w:val="20"/>
                <w:szCs w:val="20"/>
              </w:rPr>
              <w:t>- Clasificarea şi caracterizarea sumară a compuşilor macromoleculari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D3C00" w:rsidRPr="008D3C00" w:rsidRDefault="008D3C00" w:rsidP="008D3C00">
            <w:pPr>
              <w:jc w:val="both"/>
              <w:rPr>
                <w:sz w:val="20"/>
                <w:szCs w:val="20"/>
              </w:rPr>
            </w:pPr>
            <w:r w:rsidRPr="008D3C00">
              <w:rPr>
                <w:sz w:val="20"/>
                <w:szCs w:val="20"/>
              </w:rPr>
              <w:t xml:space="preserve">Expunere (prelegere) orală, scrisă (transmitere a notelor de curs), utilizând tehnicile de prezentare prin proiecţie.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D3C00" w:rsidRPr="008D3C00" w:rsidRDefault="008D3C00" w:rsidP="008D3C00">
            <w:pPr>
              <w:ind w:left="57"/>
              <w:rPr>
                <w:noProof/>
                <w:sz w:val="20"/>
                <w:szCs w:val="20"/>
              </w:rPr>
            </w:pPr>
            <w:r w:rsidRPr="008D3C00">
              <w:rPr>
                <w:noProof/>
                <w:sz w:val="20"/>
                <w:szCs w:val="20"/>
              </w:rPr>
              <w:t>4 ore</w:t>
            </w:r>
          </w:p>
          <w:p w:rsidR="008D3C00" w:rsidRPr="008D3C00" w:rsidRDefault="008D3C00" w:rsidP="008D3C00">
            <w:pPr>
              <w:ind w:left="57"/>
              <w:rPr>
                <w:noProof/>
                <w:sz w:val="20"/>
                <w:szCs w:val="20"/>
              </w:rPr>
            </w:pPr>
            <w:r w:rsidRPr="008D3C00">
              <w:rPr>
                <w:noProof/>
                <w:sz w:val="20"/>
                <w:szCs w:val="20"/>
              </w:rPr>
              <w:t>[1, 5, 6, 7]</w:t>
            </w:r>
          </w:p>
        </w:tc>
      </w:tr>
      <w:tr w:rsidR="008D3C00" w:rsidTr="00323C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D3C00" w:rsidRDefault="008D3C00" w:rsidP="008D3C00">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D3C00" w:rsidRPr="008D3C00" w:rsidRDefault="008D3C00" w:rsidP="008D3C00">
            <w:pPr>
              <w:rPr>
                <w:sz w:val="20"/>
                <w:szCs w:val="20"/>
              </w:rPr>
            </w:pPr>
            <w:r w:rsidRPr="008D3C00">
              <w:rPr>
                <w:sz w:val="20"/>
                <w:szCs w:val="20"/>
              </w:rPr>
              <w:t>2. Generalităţi asupra compuşilor macromoleculari:</w:t>
            </w:r>
          </w:p>
          <w:p w:rsidR="008D3C00" w:rsidRPr="008D3C00" w:rsidRDefault="008D3C00" w:rsidP="008D3C00">
            <w:pPr>
              <w:rPr>
                <w:sz w:val="20"/>
                <w:szCs w:val="20"/>
              </w:rPr>
            </w:pPr>
            <w:r w:rsidRPr="008D3C00">
              <w:rPr>
                <w:sz w:val="20"/>
                <w:szCs w:val="20"/>
              </w:rPr>
              <w:t>- Polimolecularitate</w:t>
            </w:r>
          </w:p>
          <w:p w:rsidR="008D3C00" w:rsidRPr="008D3C00" w:rsidRDefault="008D3C00" w:rsidP="008D3C00">
            <w:pPr>
              <w:rPr>
                <w:sz w:val="20"/>
                <w:szCs w:val="20"/>
              </w:rPr>
            </w:pPr>
            <w:r w:rsidRPr="008D3C00">
              <w:rPr>
                <w:sz w:val="20"/>
                <w:szCs w:val="20"/>
              </w:rPr>
              <w:t>- Distribuţia maselor moleculare ale polimerilor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D3C00" w:rsidRPr="008D3C00" w:rsidRDefault="008D3C00" w:rsidP="008D3C00">
            <w:pPr>
              <w:jc w:val="both"/>
              <w:rPr>
                <w:sz w:val="20"/>
                <w:szCs w:val="20"/>
              </w:rPr>
            </w:pPr>
            <w:r w:rsidRPr="008D3C00">
              <w:rPr>
                <w:sz w:val="20"/>
                <w:szCs w:val="20"/>
              </w:rPr>
              <w:t xml:space="preserve">Expunere (prelegere) orală, scrisă (transmitere a notelor de curs), utilizând tehnicile de prezentare prin proiecţie.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D3C00" w:rsidRPr="008D3C00" w:rsidRDefault="008D3C00" w:rsidP="008D3C00">
            <w:pPr>
              <w:ind w:left="57"/>
              <w:rPr>
                <w:noProof/>
                <w:sz w:val="20"/>
                <w:szCs w:val="20"/>
              </w:rPr>
            </w:pPr>
            <w:r w:rsidRPr="008D3C00">
              <w:rPr>
                <w:noProof/>
                <w:sz w:val="20"/>
                <w:szCs w:val="20"/>
              </w:rPr>
              <w:t>4 ore</w:t>
            </w:r>
          </w:p>
          <w:p w:rsidR="008D3C00" w:rsidRPr="008D3C00" w:rsidRDefault="008D3C00" w:rsidP="008D3C00">
            <w:pPr>
              <w:ind w:left="57"/>
              <w:rPr>
                <w:noProof/>
                <w:sz w:val="20"/>
                <w:szCs w:val="20"/>
              </w:rPr>
            </w:pPr>
            <w:r w:rsidRPr="008D3C00">
              <w:rPr>
                <w:noProof/>
                <w:sz w:val="20"/>
                <w:szCs w:val="20"/>
              </w:rPr>
              <w:t>[1, 5, 6, 9, 10]</w:t>
            </w:r>
          </w:p>
        </w:tc>
      </w:tr>
      <w:tr w:rsidR="008D3C00" w:rsidTr="00323C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D3C00" w:rsidRDefault="008D3C00" w:rsidP="008D3C00">
            <w:pPr>
              <w:rPr>
                <w:rFonts w:eastAsia="Times New Roman"/>
                <w:color w:val="000000"/>
                <w:sz w:val="20"/>
                <w:szCs w:val="20"/>
              </w:rPr>
            </w:pPr>
            <w:r>
              <w:rPr>
                <w:rFonts w:eastAsia="Times New Roman"/>
                <w:color w:val="000000"/>
                <w:sz w:val="20"/>
                <w:szCs w:val="20"/>
              </w:rPr>
              <w:t> 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D3C00" w:rsidRPr="008D3C00" w:rsidRDefault="008D3C00" w:rsidP="008D3C00">
            <w:pPr>
              <w:rPr>
                <w:sz w:val="20"/>
                <w:szCs w:val="20"/>
              </w:rPr>
            </w:pPr>
            <w:r w:rsidRPr="008D3C00">
              <w:rPr>
                <w:sz w:val="20"/>
                <w:szCs w:val="20"/>
              </w:rPr>
              <w:t>3. Consideraţii generale asupra principiilor sintezei compuşilor macromoleculari:</w:t>
            </w:r>
          </w:p>
          <w:p w:rsidR="008D3C00" w:rsidRPr="008D3C00" w:rsidRDefault="008D3C00" w:rsidP="008D3C00">
            <w:pPr>
              <w:rPr>
                <w:sz w:val="20"/>
                <w:szCs w:val="20"/>
              </w:rPr>
            </w:pPr>
            <w:r w:rsidRPr="008D3C00">
              <w:rPr>
                <w:sz w:val="20"/>
                <w:szCs w:val="20"/>
              </w:rPr>
              <w:t>- Tipuri de polireacţii de formare ale compuşilor macromoleculari</w:t>
            </w:r>
          </w:p>
          <w:p w:rsidR="008D3C00" w:rsidRPr="008D3C00" w:rsidRDefault="008D3C00" w:rsidP="008D3C00">
            <w:pPr>
              <w:rPr>
                <w:sz w:val="20"/>
                <w:szCs w:val="20"/>
              </w:rPr>
            </w:pPr>
            <w:r w:rsidRPr="008D3C00">
              <w:rPr>
                <w:sz w:val="20"/>
                <w:szCs w:val="20"/>
              </w:rPr>
              <w:t>- Polifuncţionalitatea monomerilor</w:t>
            </w:r>
          </w:p>
          <w:p w:rsidR="008D3C00" w:rsidRPr="008D3C00" w:rsidRDefault="008D3C00" w:rsidP="008D3C00">
            <w:pPr>
              <w:rPr>
                <w:sz w:val="20"/>
                <w:szCs w:val="20"/>
              </w:rPr>
            </w:pPr>
            <w:r w:rsidRPr="008D3C00">
              <w:rPr>
                <w:sz w:val="20"/>
                <w:szCs w:val="20"/>
              </w:rPr>
              <w:t>- Aspecte termodinamice şi cinetice ale proceselor de sinteză ale polimerilor</w:t>
            </w:r>
          </w:p>
          <w:p w:rsidR="008D3C00" w:rsidRPr="008D3C00" w:rsidRDefault="008D3C00" w:rsidP="008D3C00">
            <w:pPr>
              <w:rPr>
                <w:sz w:val="20"/>
                <w:szCs w:val="20"/>
              </w:rPr>
            </w:pPr>
            <w:r w:rsidRPr="008D3C00">
              <w:rPr>
                <w:sz w:val="20"/>
                <w:szCs w:val="20"/>
              </w:rPr>
              <w:t>- Comparaţie între mecanismele proceselor de sinteză ale compuşilor macromoleculari: înlănţuite şi respectiv în trepte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D3C00" w:rsidRPr="008D3C00" w:rsidRDefault="008D3C00" w:rsidP="008D3C00">
            <w:pPr>
              <w:jc w:val="both"/>
              <w:rPr>
                <w:sz w:val="20"/>
                <w:szCs w:val="20"/>
              </w:rPr>
            </w:pPr>
            <w:r w:rsidRPr="008D3C00">
              <w:rPr>
                <w:sz w:val="20"/>
                <w:szCs w:val="20"/>
              </w:rPr>
              <w:t xml:space="preserve">Expunere (prelegere) orală, scrisă (transmitere a notelor de curs), utilizând tehnicile de prezentare prin proiecţie.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D3C00" w:rsidRPr="008D3C00" w:rsidRDefault="008D3C00" w:rsidP="008D3C00">
            <w:pPr>
              <w:rPr>
                <w:noProof/>
                <w:sz w:val="20"/>
                <w:szCs w:val="20"/>
              </w:rPr>
            </w:pPr>
            <w:r w:rsidRPr="008D3C00">
              <w:rPr>
                <w:noProof/>
                <w:sz w:val="20"/>
                <w:szCs w:val="20"/>
              </w:rPr>
              <w:t>4 ore</w:t>
            </w:r>
          </w:p>
          <w:p w:rsidR="008D3C00" w:rsidRPr="008D3C00" w:rsidRDefault="008D3C00" w:rsidP="008D3C00">
            <w:pPr>
              <w:ind w:left="57"/>
              <w:rPr>
                <w:noProof/>
                <w:sz w:val="20"/>
                <w:szCs w:val="20"/>
              </w:rPr>
            </w:pPr>
            <w:r w:rsidRPr="008D3C00">
              <w:rPr>
                <w:noProof/>
                <w:sz w:val="20"/>
                <w:szCs w:val="20"/>
              </w:rPr>
              <w:t>[1, 2, 3, 4, 5, 6, 7, 8]</w:t>
            </w:r>
          </w:p>
        </w:tc>
      </w:tr>
      <w:tr w:rsidR="008D3C00" w:rsidTr="00323C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3C00" w:rsidRDefault="008D3C00" w:rsidP="008D3C00">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8D3C00" w:rsidRPr="008D3C00" w:rsidRDefault="008D3C00" w:rsidP="008D3C00">
            <w:pPr>
              <w:rPr>
                <w:sz w:val="20"/>
                <w:szCs w:val="20"/>
              </w:rPr>
            </w:pPr>
            <w:r w:rsidRPr="008D3C00">
              <w:rPr>
                <w:sz w:val="20"/>
                <w:szCs w:val="20"/>
              </w:rPr>
              <w:t>4. Proceduri de sinteză ale polimerilor prin mecanism înlănţuit, polimerizarea compuşilor nesaturaţi:</w:t>
            </w:r>
          </w:p>
          <w:p w:rsidR="008D3C00" w:rsidRPr="008D3C00" w:rsidRDefault="008D3C00" w:rsidP="008D3C00">
            <w:pPr>
              <w:rPr>
                <w:sz w:val="20"/>
                <w:szCs w:val="20"/>
              </w:rPr>
            </w:pPr>
            <w:r w:rsidRPr="008D3C00">
              <w:rPr>
                <w:sz w:val="20"/>
                <w:szCs w:val="20"/>
              </w:rPr>
              <w:t>- Polimerizarea radicalică (etape, cinetică, transfer de lanţ, inhibare)</w:t>
            </w:r>
          </w:p>
          <w:p w:rsidR="008D3C00" w:rsidRPr="008D3C00" w:rsidRDefault="008D3C00" w:rsidP="008D3C00">
            <w:pPr>
              <w:rPr>
                <w:sz w:val="20"/>
                <w:szCs w:val="20"/>
              </w:rPr>
            </w:pPr>
            <w:r w:rsidRPr="008D3C00">
              <w:rPr>
                <w:sz w:val="20"/>
                <w:szCs w:val="20"/>
              </w:rPr>
              <w:t>- Mecanismele ionice (cationic, anionic, coordinativ ionic): etape, cinetică particularităţi</w:t>
            </w:r>
          </w:p>
          <w:p w:rsidR="008D3C00" w:rsidRPr="008D3C00" w:rsidRDefault="008D3C00" w:rsidP="008D3C00">
            <w:pPr>
              <w:rPr>
                <w:sz w:val="20"/>
                <w:szCs w:val="20"/>
              </w:rPr>
            </w:pPr>
            <w:r w:rsidRPr="008D3C00">
              <w:rPr>
                <w:sz w:val="20"/>
                <w:szCs w:val="20"/>
              </w:rPr>
              <w:t>- Energetica polimerizării</w:t>
            </w:r>
          </w:p>
          <w:p w:rsidR="008D3C00" w:rsidRPr="008D3C00" w:rsidRDefault="008D3C00" w:rsidP="008D3C00">
            <w:pPr>
              <w:rPr>
                <w:sz w:val="20"/>
                <w:szCs w:val="20"/>
              </w:rPr>
            </w:pPr>
            <w:r w:rsidRPr="008D3C00">
              <w:rPr>
                <w:sz w:val="20"/>
                <w:szCs w:val="20"/>
              </w:rPr>
              <w:t>- Copolimerizarea: ecuaţia de compoziţie, copolimerizarea azeotropă, diagrama de compoziţie</w:t>
            </w:r>
          </w:p>
          <w:p w:rsidR="008D3C00" w:rsidRPr="008D3C00" w:rsidRDefault="008D3C00" w:rsidP="008D3C00">
            <w:pPr>
              <w:rPr>
                <w:sz w:val="20"/>
                <w:szCs w:val="20"/>
              </w:rPr>
            </w:pPr>
            <w:r w:rsidRPr="008D3C00">
              <w:rPr>
                <w:sz w:val="20"/>
                <w:szCs w:val="20"/>
              </w:rPr>
              <w:t>- Procedee de polimerizare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3C00" w:rsidRPr="008D3C00" w:rsidRDefault="008D3C00" w:rsidP="008D3C00">
            <w:pPr>
              <w:jc w:val="both"/>
              <w:rPr>
                <w:sz w:val="20"/>
                <w:szCs w:val="20"/>
              </w:rPr>
            </w:pPr>
            <w:r w:rsidRPr="008D3C00">
              <w:rPr>
                <w:sz w:val="20"/>
                <w:szCs w:val="20"/>
              </w:rPr>
              <w:t xml:space="preserve">Expunere (prelegere) orală, scrisă (transmitere a notelor de curs), utilizând tehnicile de prezentare prin proiecţie.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3C00" w:rsidRPr="008D3C00" w:rsidRDefault="008D3C00" w:rsidP="008D3C00">
            <w:pPr>
              <w:ind w:left="57"/>
              <w:rPr>
                <w:noProof/>
                <w:sz w:val="20"/>
                <w:szCs w:val="20"/>
              </w:rPr>
            </w:pPr>
            <w:r w:rsidRPr="008D3C00">
              <w:rPr>
                <w:noProof/>
                <w:sz w:val="20"/>
                <w:szCs w:val="20"/>
              </w:rPr>
              <w:t>4 ore</w:t>
            </w:r>
          </w:p>
          <w:p w:rsidR="008D3C00" w:rsidRPr="008D3C00" w:rsidRDefault="008D3C00" w:rsidP="008D3C00">
            <w:pPr>
              <w:ind w:left="57"/>
              <w:rPr>
                <w:noProof/>
                <w:sz w:val="20"/>
                <w:szCs w:val="20"/>
              </w:rPr>
            </w:pPr>
            <w:r w:rsidRPr="008D3C00">
              <w:rPr>
                <w:noProof/>
                <w:sz w:val="20"/>
                <w:szCs w:val="20"/>
              </w:rPr>
              <w:t>[1, 2, 3, 5, 6, 7, 8]</w:t>
            </w:r>
          </w:p>
        </w:tc>
      </w:tr>
      <w:tr w:rsidR="008D3C00" w:rsidTr="00323C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3C00" w:rsidRDefault="008D3C00" w:rsidP="008D3C00">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8D3C00" w:rsidRPr="008D3C00" w:rsidRDefault="008D3C00" w:rsidP="008D3C00">
            <w:pPr>
              <w:rPr>
                <w:sz w:val="20"/>
                <w:szCs w:val="20"/>
              </w:rPr>
            </w:pPr>
            <w:r w:rsidRPr="008D3C00">
              <w:rPr>
                <w:sz w:val="20"/>
                <w:szCs w:val="20"/>
              </w:rPr>
              <w:t xml:space="preserve">5. Policondensarea: </w:t>
            </w:r>
          </w:p>
          <w:p w:rsidR="008D3C00" w:rsidRPr="008D3C00" w:rsidRDefault="008D3C00" w:rsidP="008D3C00">
            <w:pPr>
              <w:rPr>
                <w:sz w:val="20"/>
                <w:szCs w:val="20"/>
              </w:rPr>
            </w:pPr>
            <w:r w:rsidRPr="008D3C00">
              <w:rPr>
                <w:sz w:val="20"/>
                <w:szCs w:val="20"/>
              </w:rPr>
              <w:t>- Legile homo- şi heteropolicondensării</w:t>
            </w:r>
          </w:p>
          <w:p w:rsidR="008D3C00" w:rsidRPr="008D3C00" w:rsidRDefault="008D3C00" w:rsidP="008D3C00">
            <w:pPr>
              <w:rPr>
                <w:sz w:val="20"/>
                <w:szCs w:val="20"/>
              </w:rPr>
            </w:pPr>
            <w:r w:rsidRPr="008D3C00">
              <w:rPr>
                <w:sz w:val="20"/>
                <w:szCs w:val="20"/>
              </w:rPr>
              <w:t>- Procedee de policondensare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3C00" w:rsidRPr="008D3C00" w:rsidRDefault="008D3C00" w:rsidP="008D3C00">
            <w:pPr>
              <w:jc w:val="both"/>
              <w:rPr>
                <w:sz w:val="20"/>
                <w:szCs w:val="20"/>
              </w:rPr>
            </w:pPr>
            <w:r w:rsidRPr="008D3C00">
              <w:rPr>
                <w:sz w:val="20"/>
                <w:szCs w:val="20"/>
              </w:rPr>
              <w:t xml:space="preserve">Expunere (prelegere) orală, scrisă (transmitere a notelor de curs), utilizând tehnicile de prezentare prin proiecţie.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3C00" w:rsidRPr="008D3C00" w:rsidRDefault="008D3C00" w:rsidP="008D3C00">
            <w:pPr>
              <w:ind w:left="57"/>
              <w:rPr>
                <w:noProof/>
                <w:sz w:val="20"/>
                <w:szCs w:val="20"/>
              </w:rPr>
            </w:pPr>
            <w:r w:rsidRPr="008D3C00">
              <w:rPr>
                <w:noProof/>
                <w:sz w:val="20"/>
                <w:szCs w:val="20"/>
              </w:rPr>
              <w:t>4 ore</w:t>
            </w:r>
          </w:p>
          <w:p w:rsidR="008D3C00" w:rsidRPr="008D3C00" w:rsidRDefault="008D3C00" w:rsidP="008D3C00">
            <w:pPr>
              <w:ind w:left="57"/>
              <w:rPr>
                <w:noProof/>
                <w:sz w:val="20"/>
                <w:szCs w:val="20"/>
              </w:rPr>
            </w:pPr>
            <w:r w:rsidRPr="008D3C00">
              <w:rPr>
                <w:noProof/>
                <w:sz w:val="20"/>
                <w:szCs w:val="20"/>
              </w:rPr>
              <w:t xml:space="preserve"> [2, 3, 5, 6, 7, 8]</w:t>
            </w:r>
          </w:p>
        </w:tc>
      </w:tr>
      <w:tr w:rsidR="008D3C00" w:rsidTr="00323C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3C00" w:rsidRDefault="008D3C00" w:rsidP="008D3C00">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8D3C00" w:rsidRPr="008D3C00" w:rsidRDefault="008D3C00" w:rsidP="008D3C00">
            <w:pPr>
              <w:rPr>
                <w:sz w:val="20"/>
                <w:szCs w:val="20"/>
              </w:rPr>
            </w:pPr>
            <w:r w:rsidRPr="008D3C00">
              <w:rPr>
                <w:sz w:val="20"/>
                <w:szCs w:val="20"/>
              </w:rPr>
              <w:t>6. Alte procedee de obţinere a polimerilor:</w:t>
            </w:r>
          </w:p>
          <w:p w:rsidR="008D3C00" w:rsidRPr="008D3C00" w:rsidRDefault="008D3C00" w:rsidP="008D3C00">
            <w:pPr>
              <w:rPr>
                <w:sz w:val="20"/>
                <w:szCs w:val="20"/>
              </w:rPr>
            </w:pPr>
            <w:r w:rsidRPr="008D3C00">
              <w:rPr>
                <w:sz w:val="20"/>
                <w:szCs w:val="20"/>
              </w:rPr>
              <w:t>- Poliadiţia: obţinerea poliuretanilor si a poliureilor</w:t>
            </w:r>
          </w:p>
          <w:p w:rsidR="008D3C00" w:rsidRPr="008D3C00" w:rsidRDefault="008D3C00" w:rsidP="008D3C00">
            <w:pPr>
              <w:rPr>
                <w:sz w:val="20"/>
                <w:szCs w:val="20"/>
              </w:rPr>
            </w:pPr>
            <w:r w:rsidRPr="008D3C00">
              <w:rPr>
                <w:sz w:val="20"/>
                <w:szCs w:val="20"/>
              </w:rPr>
              <w:t>- Polimerizarea (hetero)ciclurilor</w:t>
            </w:r>
          </w:p>
          <w:p w:rsidR="008D3C00" w:rsidRPr="008D3C00" w:rsidRDefault="008D3C00" w:rsidP="008D3C00">
            <w:pPr>
              <w:rPr>
                <w:sz w:val="20"/>
                <w:szCs w:val="20"/>
              </w:rPr>
            </w:pPr>
            <w:r w:rsidRPr="008D3C00">
              <w:rPr>
                <w:sz w:val="20"/>
                <w:szCs w:val="20"/>
              </w:rPr>
              <w:t>- Metode neclasice de sinteză a polimerilor</w:t>
            </w:r>
          </w:p>
          <w:p w:rsidR="008D3C00" w:rsidRPr="008D3C00" w:rsidRDefault="008D3C00" w:rsidP="008D3C00">
            <w:pPr>
              <w:rPr>
                <w:sz w:val="20"/>
                <w:szCs w:val="20"/>
              </w:rPr>
            </w:pPr>
            <w:r w:rsidRPr="008D3C00">
              <w:rPr>
                <w:sz w:val="20"/>
                <w:szCs w:val="20"/>
              </w:rPr>
              <w:t>- Copolimeri bloc si grefaţi.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3C00" w:rsidRPr="008D3C00" w:rsidRDefault="008D3C00" w:rsidP="008D3C00">
            <w:pPr>
              <w:jc w:val="both"/>
              <w:rPr>
                <w:sz w:val="20"/>
                <w:szCs w:val="20"/>
              </w:rPr>
            </w:pPr>
            <w:r w:rsidRPr="008D3C00">
              <w:rPr>
                <w:sz w:val="20"/>
                <w:szCs w:val="20"/>
              </w:rPr>
              <w:t xml:space="preserve">Expunere (prelegere) orală, scrisă (transmitere a notelor de curs), utilizând tehnicile de prezentare prin proiecţie.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3C00" w:rsidRPr="008D3C00" w:rsidRDefault="008D3C00" w:rsidP="008D3C00">
            <w:pPr>
              <w:ind w:left="57"/>
              <w:rPr>
                <w:noProof/>
                <w:sz w:val="20"/>
                <w:szCs w:val="20"/>
              </w:rPr>
            </w:pPr>
            <w:r w:rsidRPr="008D3C00">
              <w:rPr>
                <w:noProof/>
                <w:sz w:val="20"/>
                <w:szCs w:val="20"/>
              </w:rPr>
              <w:t>4 ore</w:t>
            </w:r>
          </w:p>
          <w:p w:rsidR="008D3C00" w:rsidRPr="008D3C00" w:rsidRDefault="008D3C00" w:rsidP="008D3C00">
            <w:pPr>
              <w:ind w:left="57"/>
              <w:rPr>
                <w:noProof/>
                <w:sz w:val="20"/>
                <w:szCs w:val="20"/>
              </w:rPr>
            </w:pPr>
            <w:r w:rsidRPr="008D3C00">
              <w:rPr>
                <w:noProof/>
                <w:sz w:val="20"/>
                <w:szCs w:val="20"/>
              </w:rPr>
              <w:t>[5, 6, 7, 8, 9]</w:t>
            </w:r>
          </w:p>
        </w:tc>
      </w:tr>
      <w:tr w:rsidR="008D3C00" w:rsidTr="00323C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3C00" w:rsidRDefault="008D3C00" w:rsidP="008D3C00">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8D3C00" w:rsidRPr="008D3C00" w:rsidRDefault="008D3C00" w:rsidP="008D3C00">
            <w:pPr>
              <w:rPr>
                <w:sz w:val="20"/>
                <w:szCs w:val="20"/>
              </w:rPr>
            </w:pPr>
            <w:r w:rsidRPr="008D3C00">
              <w:rPr>
                <w:sz w:val="20"/>
                <w:szCs w:val="20"/>
              </w:rPr>
              <w:t>7. Transformări chimice ale substanţelor macromoleculare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3C00" w:rsidRPr="008D3C00" w:rsidRDefault="008D3C00" w:rsidP="008D3C00">
            <w:pPr>
              <w:jc w:val="both"/>
              <w:rPr>
                <w:sz w:val="20"/>
                <w:szCs w:val="20"/>
              </w:rPr>
            </w:pPr>
            <w:r w:rsidRPr="008D3C00">
              <w:rPr>
                <w:sz w:val="20"/>
                <w:szCs w:val="20"/>
              </w:rPr>
              <w:t xml:space="preserve">Expunere (prelegere) orală, scrisă (transmitere a notelor de curs), utilizând tehnicile de prezentare prin proiecţie.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3C00" w:rsidRPr="008D3C00" w:rsidRDefault="008D3C00" w:rsidP="008D3C00">
            <w:pPr>
              <w:ind w:left="57"/>
              <w:rPr>
                <w:noProof/>
                <w:sz w:val="20"/>
                <w:szCs w:val="20"/>
              </w:rPr>
            </w:pPr>
            <w:r w:rsidRPr="008D3C00">
              <w:rPr>
                <w:noProof/>
                <w:sz w:val="20"/>
                <w:szCs w:val="20"/>
              </w:rPr>
              <w:t>4 ore</w:t>
            </w:r>
          </w:p>
          <w:p w:rsidR="008D3C00" w:rsidRPr="008D3C00" w:rsidRDefault="008D3C00" w:rsidP="008D3C00">
            <w:pPr>
              <w:ind w:left="57"/>
              <w:rPr>
                <w:noProof/>
                <w:sz w:val="20"/>
                <w:szCs w:val="20"/>
              </w:rPr>
            </w:pPr>
            <w:r w:rsidRPr="008D3C00">
              <w:rPr>
                <w:noProof/>
                <w:sz w:val="20"/>
                <w:szCs w:val="20"/>
              </w:rPr>
              <w:t>[5, 6, 7, 9]</w:t>
            </w:r>
          </w:p>
        </w:tc>
      </w:tr>
      <w:tr w:rsidR="001D3D9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D3C00" w:rsidRPr="008D3C00" w:rsidRDefault="003B1750" w:rsidP="008D3C00">
            <w:pPr>
              <w:rPr>
                <w:rFonts w:eastAsia="Times New Roman"/>
                <w:b/>
                <w:bCs/>
                <w:color w:val="000000"/>
                <w:sz w:val="20"/>
                <w:szCs w:val="20"/>
                <w:lang w:val="ro-RO"/>
              </w:rPr>
            </w:pPr>
            <w:r>
              <w:rPr>
                <w:rFonts w:eastAsia="Times New Roman"/>
                <w:b/>
                <w:bCs/>
                <w:color w:val="000000"/>
                <w:sz w:val="20"/>
                <w:szCs w:val="20"/>
              </w:rPr>
              <w:t>Bibliografie</w:t>
            </w:r>
            <w:r>
              <w:rPr>
                <w:rFonts w:eastAsia="Times New Roman"/>
                <w:color w:val="000000"/>
                <w:sz w:val="20"/>
                <w:szCs w:val="20"/>
              </w:rPr>
              <w:br/>
              <w:t> </w:t>
            </w:r>
            <w:r w:rsidR="008D3C00" w:rsidRPr="008D3C00">
              <w:rPr>
                <w:rFonts w:eastAsia="Times New Roman"/>
                <w:b/>
                <w:bCs/>
                <w:color w:val="000000"/>
                <w:sz w:val="20"/>
                <w:szCs w:val="20"/>
                <w:lang w:val="ro-RO"/>
              </w:rPr>
              <w:t>Referinţe principale:</w:t>
            </w:r>
          </w:p>
          <w:p w:rsidR="008D3C00" w:rsidRPr="008D3C00" w:rsidRDefault="008D3C00" w:rsidP="008D3C00">
            <w:pPr>
              <w:numPr>
                <w:ilvl w:val="0"/>
                <w:numId w:val="3"/>
              </w:numPr>
              <w:rPr>
                <w:rFonts w:eastAsia="Times New Roman"/>
                <w:color w:val="000000"/>
                <w:sz w:val="20"/>
                <w:szCs w:val="20"/>
                <w:lang w:val="ro-RO"/>
              </w:rPr>
            </w:pPr>
            <w:r w:rsidRPr="008D3C00">
              <w:rPr>
                <w:rFonts w:eastAsia="Times New Roman"/>
                <w:color w:val="000000"/>
                <w:sz w:val="20"/>
                <w:szCs w:val="20"/>
                <w:lang w:val="ro-RO"/>
              </w:rPr>
              <w:t>C. I. Simionescu şi C. Vasiliu-Oprea – Tratat de chimia compuşilor macromoleculari, Vol. I – Editura Didactică şi Pedagogică, Bucureşti, 1973.</w:t>
            </w:r>
          </w:p>
          <w:p w:rsidR="008D3C00" w:rsidRPr="008D3C00" w:rsidRDefault="008D3C00" w:rsidP="008D3C00">
            <w:pPr>
              <w:numPr>
                <w:ilvl w:val="0"/>
                <w:numId w:val="3"/>
              </w:numPr>
              <w:rPr>
                <w:rFonts w:eastAsia="Times New Roman"/>
                <w:color w:val="000000"/>
                <w:sz w:val="20"/>
                <w:szCs w:val="20"/>
                <w:lang w:val="ro-RO"/>
              </w:rPr>
            </w:pPr>
            <w:r w:rsidRPr="008D3C00">
              <w:rPr>
                <w:rFonts w:eastAsia="Times New Roman"/>
                <w:color w:val="000000"/>
                <w:sz w:val="20"/>
                <w:szCs w:val="20"/>
                <w:lang w:val="ro-RO"/>
              </w:rPr>
              <w:t>C. I. Simionescu şi D. Feldman – Tratat de chimia compuşilor macromoleculari, Vol. II – Editura Didactică şi Pedagogică, Bucureşti, 1974.</w:t>
            </w:r>
          </w:p>
          <w:p w:rsidR="008D3C00" w:rsidRPr="008D3C00" w:rsidRDefault="008D3C00" w:rsidP="008D3C00">
            <w:pPr>
              <w:numPr>
                <w:ilvl w:val="0"/>
                <w:numId w:val="3"/>
              </w:numPr>
              <w:rPr>
                <w:rFonts w:eastAsia="Times New Roman"/>
                <w:color w:val="000000"/>
                <w:sz w:val="20"/>
                <w:szCs w:val="20"/>
                <w:lang w:val="ro-RO"/>
              </w:rPr>
            </w:pPr>
            <w:r w:rsidRPr="008D3C00">
              <w:rPr>
                <w:rFonts w:eastAsia="Times New Roman"/>
                <w:color w:val="000000"/>
                <w:sz w:val="20"/>
                <w:szCs w:val="20"/>
                <w:lang w:val="ro-RO"/>
              </w:rPr>
              <w:t>C. I. Simionescu şi V. Bulacovschi – Tratat de chimia compuşilor macromoleculari, Vol. III – Editura Didactică şi Pedagogică, Bucureşti, 1976.</w:t>
            </w:r>
          </w:p>
          <w:p w:rsidR="008D3C00" w:rsidRPr="008D3C00" w:rsidRDefault="008D3C00" w:rsidP="008D3C00">
            <w:pPr>
              <w:numPr>
                <w:ilvl w:val="0"/>
                <w:numId w:val="3"/>
              </w:numPr>
              <w:rPr>
                <w:rFonts w:eastAsia="Times New Roman"/>
                <w:color w:val="000000"/>
                <w:sz w:val="20"/>
                <w:szCs w:val="20"/>
                <w:lang w:val="ro-RO"/>
              </w:rPr>
            </w:pPr>
            <w:r w:rsidRPr="008D3C00">
              <w:rPr>
                <w:rFonts w:eastAsia="Times New Roman"/>
                <w:color w:val="000000"/>
                <w:sz w:val="20"/>
                <w:szCs w:val="20"/>
                <w:lang w:val="ro-RO"/>
              </w:rPr>
              <w:t xml:space="preserve">C. I. Simionescu şi I. I. Negulescu – Tratat de chimia compuşilor macromoleculari, Vol. IV – Editura Academiei, Bucureşti, 1993. </w:t>
            </w:r>
          </w:p>
          <w:p w:rsidR="008D3C00" w:rsidRPr="008D3C00" w:rsidRDefault="008D3C00" w:rsidP="008D3C00">
            <w:pPr>
              <w:numPr>
                <w:ilvl w:val="0"/>
                <w:numId w:val="3"/>
              </w:numPr>
              <w:rPr>
                <w:rFonts w:eastAsia="Times New Roman"/>
                <w:color w:val="000000"/>
                <w:sz w:val="20"/>
                <w:szCs w:val="20"/>
                <w:lang w:val="ro-RO"/>
              </w:rPr>
            </w:pPr>
            <w:r w:rsidRPr="008D3C00">
              <w:rPr>
                <w:rFonts w:eastAsia="Times New Roman"/>
                <w:color w:val="000000"/>
                <w:sz w:val="20"/>
                <w:szCs w:val="20"/>
                <w:lang w:val="ro-RO"/>
              </w:rPr>
              <w:t>C. I. Simionescu, C. Vasiliu-Oprea, V. Bulacovschi, B. Simionescu şi C. Negulianu – Chimie macromoleculară - Editura Didactică şi Pedagogică, Bucureşti, 1985.</w:t>
            </w:r>
          </w:p>
          <w:p w:rsidR="008D3C00" w:rsidRPr="008D3C00" w:rsidRDefault="008D3C00" w:rsidP="008D3C00">
            <w:pPr>
              <w:numPr>
                <w:ilvl w:val="0"/>
                <w:numId w:val="3"/>
              </w:numPr>
              <w:rPr>
                <w:rFonts w:eastAsia="Times New Roman"/>
                <w:color w:val="000000"/>
                <w:sz w:val="20"/>
                <w:szCs w:val="20"/>
                <w:lang w:val="ro-RO"/>
              </w:rPr>
            </w:pPr>
            <w:r w:rsidRPr="008D3C00">
              <w:rPr>
                <w:rFonts w:eastAsia="Times New Roman"/>
                <w:color w:val="000000"/>
                <w:sz w:val="20"/>
                <w:szCs w:val="20"/>
                <w:lang w:val="fr-FR"/>
              </w:rPr>
              <w:t>M. Fontanile şi Y. Gnanou – Chimie et physico-chimie des polymères – Editeur Dunod, Paris, 2002.</w:t>
            </w:r>
          </w:p>
          <w:p w:rsidR="008D3C00" w:rsidRPr="008D3C00" w:rsidRDefault="008D3C00" w:rsidP="008D3C00">
            <w:pPr>
              <w:numPr>
                <w:ilvl w:val="0"/>
                <w:numId w:val="3"/>
              </w:numPr>
              <w:rPr>
                <w:rFonts w:eastAsia="Times New Roman"/>
                <w:color w:val="000000"/>
                <w:sz w:val="20"/>
                <w:szCs w:val="20"/>
                <w:lang w:val="ro-RO"/>
              </w:rPr>
            </w:pPr>
            <w:r w:rsidRPr="008D3C00">
              <w:rPr>
                <w:rFonts w:eastAsia="Times New Roman"/>
                <w:color w:val="000000"/>
                <w:sz w:val="20"/>
                <w:szCs w:val="20"/>
                <w:lang w:val="fr-FR"/>
              </w:rPr>
              <w:t>G. Surpăţeanu – Cours de chimie macromoléculaire – La Maison d’Edition de l’Université „Littoral Côte d’Opale”, Dunkerque, 2003.</w:t>
            </w:r>
          </w:p>
          <w:p w:rsidR="008D3C00" w:rsidRPr="008D3C00" w:rsidRDefault="008D3C00" w:rsidP="008D3C00">
            <w:pPr>
              <w:rPr>
                <w:rFonts w:eastAsia="Times New Roman"/>
                <w:b/>
                <w:bCs/>
                <w:color w:val="000000"/>
                <w:sz w:val="20"/>
                <w:szCs w:val="20"/>
                <w:lang w:val="ro-RO"/>
              </w:rPr>
            </w:pPr>
            <w:r w:rsidRPr="008D3C00">
              <w:rPr>
                <w:rFonts w:eastAsia="Times New Roman"/>
                <w:b/>
                <w:bCs/>
                <w:color w:val="000000"/>
                <w:sz w:val="20"/>
                <w:szCs w:val="20"/>
                <w:lang w:val="ro-RO"/>
              </w:rPr>
              <w:t>Referinţe suplimentare:</w:t>
            </w:r>
          </w:p>
          <w:p w:rsidR="008D3C00" w:rsidRPr="008D3C00" w:rsidRDefault="008D3C00" w:rsidP="008D3C00">
            <w:pPr>
              <w:numPr>
                <w:ilvl w:val="0"/>
                <w:numId w:val="3"/>
              </w:numPr>
              <w:rPr>
                <w:rFonts w:eastAsia="Times New Roman"/>
                <w:color w:val="000000"/>
                <w:sz w:val="20"/>
                <w:szCs w:val="20"/>
                <w:lang w:val="ro-RO"/>
              </w:rPr>
            </w:pPr>
            <w:r w:rsidRPr="008D3C00">
              <w:rPr>
                <w:rFonts w:eastAsia="Times New Roman"/>
                <w:color w:val="000000"/>
                <w:sz w:val="20"/>
                <w:szCs w:val="20"/>
                <w:lang w:val="ro-RO"/>
              </w:rPr>
              <w:t>C. Vasiliu-Oprea şi V. Bulacovschi – Polimeri, Vol. I: Teoria proceselor de sinteză - Editura Tehnică, Bucureşti, 1986.</w:t>
            </w:r>
          </w:p>
          <w:p w:rsidR="008D3C00" w:rsidRDefault="008D3C00" w:rsidP="008D3C00">
            <w:pPr>
              <w:numPr>
                <w:ilvl w:val="0"/>
                <w:numId w:val="3"/>
              </w:numPr>
              <w:rPr>
                <w:rFonts w:eastAsia="Times New Roman"/>
                <w:color w:val="000000"/>
                <w:sz w:val="20"/>
                <w:szCs w:val="20"/>
                <w:lang w:val="ro-RO"/>
              </w:rPr>
            </w:pPr>
            <w:r w:rsidRPr="008D3C00">
              <w:rPr>
                <w:rFonts w:eastAsia="Times New Roman"/>
                <w:color w:val="000000"/>
                <w:sz w:val="20"/>
                <w:szCs w:val="20"/>
                <w:lang w:val="ro-RO"/>
              </w:rPr>
              <w:t>C. Vasiliu-Oprea, V. Bulacovschi şi A. Constantinescu – Polimeri, Vol. II: Structură şi proprietăţi - Editura Tehnică, Bucureşti, 1986.</w:t>
            </w:r>
          </w:p>
          <w:p w:rsidR="001D3D97" w:rsidRPr="00805586" w:rsidRDefault="008D3C00" w:rsidP="008D3C00">
            <w:pPr>
              <w:numPr>
                <w:ilvl w:val="0"/>
                <w:numId w:val="3"/>
              </w:numPr>
              <w:rPr>
                <w:rFonts w:eastAsia="Times New Roman"/>
                <w:color w:val="000000"/>
                <w:sz w:val="20"/>
                <w:szCs w:val="20"/>
                <w:lang w:val="ro-RO"/>
              </w:rPr>
            </w:pPr>
            <w:r w:rsidRPr="00805586">
              <w:rPr>
                <w:rFonts w:eastAsia="Times New Roman"/>
                <w:color w:val="000000"/>
                <w:sz w:val="20"/>
                <w:szCs w:val="20"/>
                <w:lang w:val="ro-RO"/>
              </w:rPr>
              <w:t>N. Asandei, V. Bulacovschi, M. Nicu, M. Dărângă, M. Ivănoiu şi C. Mihăilescu – Fizico-chimia polimerilor, Sinteze – Analize – Caracterizare – Editura “Gh. Asachi” Iaşi, 1995.</w:t>
            </w:r>
          </w:p>
        </w:tc>
      </w:tr>
      <w:tr w:rsidR="001D3D9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583797" w:rsidTr="00301F6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83797" w:rsidRDefault="00583797" w:rsidP="00583797">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83797" w:rsidRPr="00583797" w:rsidRDefault="00583797" w:rsidP="00583797">
            <w:pPr>
              <w:rPr>
                <w:sz w:val="20"/>
                <w:szCs w:val="20"/>
              </w:rPr>
            </w:pPr>
            <w:r w:rsidRPr="00583797">
              <w:rPr>
                <w:sz w:val="20"/>
                <w:szCs w:val="20"/>
              </w:rPr>
              <w:t>1. Reacţia de polimerizare a stirenului în masă iniţiată cu peroxid de benzoil: cu şi fără conţinut de inhibitor, precum şi în prezenţa unui colorant în masă pentru polimeri.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83797" w:rsidRPr="00583797" w:rsidRDefault="00583797" w:rsidP="00583797">
            <w:pPr>
              <w:ind w:left="57"/>
              <w:rPr>
                <w:noProof/>
                <w:sz w:val="20"/>
                <w:szCs w:val="20"/>
              </w:rPr>
            </w:pPr>
            <w:r w:rsidRPr="00583797">
              <w:rPr>
                <w:sz w:val="20"/>
                <w:szCs w:val="20"/>
                <w:lang w:val="pt-BR"/>
              </w:rPr>
              <w:t xml:space="preserve">Experimentul, Explicaţia, Exerciţii, Modelarea, Problematizarea </w:t>
            </w:r>
            <w:r w:rsidRPr="00583797">
              <w:rPr>
                <w:noProof/>
                <w:sz w:val="20"/>
                <w:szCs w:val="20"/>
              </w:rPr>
              <w:t>/Demonstraţia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83797" w:rsidRPr="00583797" w:rsidRDefault="00583797" w:rsidP="00583797">
            <w:pPr>
              <w:ind w:left="57"/>
              <w:rPr>
                <w:noProof/>
                <w:sz w:val="20"/>
                <w:szCs w:val="20"/>
              </w:rPr>
            </w:pPr>
            <w:r w:rsidRPr="00583797">
              <w:rPr>
                <w:noProof/>
                <w:sz w:val="20"/>
                <w:szCs w:val="20"/>
              </w:rPr>
              <w:t>4 ore</w:t>
            </w:r>
          </w:p>
          <w:p w:rsidR="00583797" w:rsidRPr="00583797" w:rsidRDefault="00583797" w:rsidP="00583797">
            <w:pPr>
              <w:ind w:left="57"/>
              <w:rPr>
                <w:noProof/>
                <w:sz w:val="20"/>
                <w:szCs w:val="20"/>
              </w:rPr>
            </w:pPr>
            <w:r w:rsidRPr="00583797">
              <w:rPr>
                <w:noProof/>
                <w:sz w:val="20"/>
                <w:szCs w:val="20"/>
              </w:rPr>
              <w:t>[1-5]</w:t>
            </w:r>
          </w:p>
        </w:tc>
      </w:tr>
      <w:tr w:rsidR="00583797" w:rsidTr="00301F6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83797" w:rsidRDefault="00583797" w:rsidP="00583797">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83797" w:rsidRPr="00583797" w:rsidRDefault="00583797" w:rsidP="00583797">
            <w:pPr>
              <w:rPr>
                <w:sz w:val="20"/>
                <w:szCs w:val="20"/>
              </w:rPr>
            </w:pPr>
            <w:r w:rsidRPr="00583797">
              <w:rPr>
                <w:sz w:val="20"/>
                <w:szCs w:val="20"/>
              </w:rPr>
              <w:t xml:space="preserve">2. Polimerizarea în soluţie: </w:t>
            </w:r>
          </w:p>
          <w:p w:rsidR="00583797" w:rsidRPr="00583797" w:rsidRDefault="00583797" w:rsidP="00583797">
            <w:pPr>
              <w:rPr>
                <w:sz w:val="20"/>
                <w:szCs w:val="20"/>
              </w:rPr>
            </w:pPr>
            <w:r w:rsidRPr="00583797">
              <w:rPr>
                <w:sz w:val="20"/>
                <w:szCs w:val="20"/>
              </w:rPr>
              <w:t>- polimerizarea stirenului, iniţiată cu peroxid de benzoil, în soluţie benzenică şi toluenică (metoda lacului), cu precipitare alcoolică finală;</w:t>
            </w:r>
          </w:p>
          <w:p w:rsidR="00583797" w:rsidRPr="00583797" w:rsidRDefault="00583797" w:rsidP="00583797">
            <w:pPr>
              <w:rPr>
                <w:sz w:val="20"/>
                <w:szCs w:val="20"/>
              </w:rPr>
            </w:pPr>
            <w:r w:rsidRPr="00583797">
              <w:rPr>
                <w:sz w:val="20"/>
                <w:szCs w:val="20"/>
              </w:rPr>
              <w:t xml:space="preserve">- polimerizarea cu precipitare a metacrilatului de metil, iniţiată cu peroxid de benzoil; </w:t>
            </w:r>
          </w:p>
          <w:p w:rsidR="00583797" w:rsidRPr="00583797" w:rsidRDefault="00583797" w:rsidP="00583797">
            <w:pPr>
              <w:rPr>
                <w:sz w:val="20"/>
                <w:szCs w:val="20"/>
              </w:rPr>
            </w:pPr>
            <w:r w:rsidRPr="00583797">
              <w:rPr>
                <w:sz w:val="20"/>
                <w:szCs w:val="20"/>
              </w:rPr>
              <w:t xml:space="preserve">- polimerizarea acrilonitrilului, în soluţie apoasă, cu precipitare, prin iniţiere redox, cu persulfat/tiosulfat.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83797" w:rsidRPr="00583797" w:rsidRDefault="00583797" w:rsidP="00583797">
            <w:pPr>
              <w:ind w:left="57"/>
              <w:rPr>
                <w:noProof/>
                <w:sz w:val="20"/>
                <w:szCs w:val="20"/>
              </w:rPr>
            </w:pPr>
            <w:r w:rsidRPr="00583797">
              <w:rPr>
                <w:sz w:val="20"/>
                <w:szCs w:val="20"/>
                <w:lang w:val="pt-BR"/>
              </w:rPr>
              <w:t xml:space="preserve">Experimentul, Explicaţia, Exerciţii, Modelarea, Problematizarea </w:t>
            </w:r>
            <w:r w:rsidRPr="00583797">
              <w:rPr>
                <w:noProof/>
                <w:sz w:val="20"/>
                <w:szCs w:val="20"/>
              </w:rPr>
              <w:t>/Demonstraţia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83797" w:rsidRPr="00583797" w:rsidRDefault="00583797" w:rsidP="00583797">
            <w:pPr>
              <w:ind w:left="57"/>
              <w:rPr>
                <w:noProof/>
                <w:sz w:val="20"/>
                <w:szCs w:val="20"/>
              </w:rPr>
            </w:pPr>
            <w:r w:rsidRPr="00583797">
              <w:rPr>
                <w:noProof/>
                <w:sz w:val="20"/>
                <w:szCs w:val="20"/>
              </w:rPr>
              <w:t>6 ore</w:t>
            </w:r>
          </w:p>
          <w:p w:rsidR="00583797" w:rsidRPr="00583797" w:rsidRDefault="00583797" w:rsidP="00583797">
            <w:pPr>
              <w:ind w:left="57"/>
              <w:rPr>
                <w:noProof/>
                <w:sz w:val="20"/>
                <w:szCs w:val="20"/>
              </w:rPr>
            </w:pPr>
            <w:r w:rsidRPr="00583797">
              <w:rPr>
                <w:noProof/>
                <w:sz w:val="20"/>
                <w:szCs w:val="20"/>
              </w:rPr>
              <w:t>[1-5]</w:t>
            </w:r>
          </w:p>
        </w:tc>
      </w:tr>
      <w:tr w:rsidR="00583797" w:rsidTr="00301F6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83797" w:rsidRDefault="00583797" w:rsidP="00583797">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83797" w:rsidRPr="00583797" w:rsidRDefault="00583797" w:rsidP="00583797">
            <w:pPr>
              <w:rPr>
                <w:sz w:val="20"/>
                <w:szCs w:val="20"/>
              </w:rPr>
            </w:pPr>
            <w:r w:rsidRPr="00583797">
              <w:rPr>
                <w:sz w:val="20"/>
                <w:szCs w:val="20"/>
              </w:rPr>
              <w:t>3. Polimerizarea în suspensie apoasă a stirenului, iniţiată cu peroxid de benzoil, în prezenţa alcoolului polivinilic, cu rol de stabilizator al suspensiei.</w:t>
            </w:r>
          </w:p>
          <w:p w:rsidR="00583797" w:rsidRPr="00583797" w:rsidRDefault="00583797" w:rsidP="00583797">
            <w:pPr>
              <w:rPr>
                <w:sz w:val="20"/>
                <w:szCs w:val="20"/>
              </w:rPr>
            </w:pPr>
            <w:r w:rsidRPr="00583797">
              <w:rPr>
                <w:sz w:val="20"/>
                <w:szCs w:val="20"/>
              </w:rPr>
              <w:t xml:space="preserve">    Polimerizarea formaldehidei, în cataliza acidului sulfuric, la beta-polioximetilenă.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83797" w:rsidRPr="00583797" w:rsidRDefault="00583797" w:rsidP="00583797">
            <w:pPr>
              <w:ind w:left="57"/>
              <w:rPr>
                <w:noProof/>
                <w:sz w:val="20"/>
                <w:szCs w:val="20"/>
              </w:rPr>
            </w:pPr>
            <w:r w:rsidRPr="00583797">
              <w:rPr>
                <w:sz w:val="20"/>
                <w:szCs w:val="20"/>
                <w:lang w:val="pt-BR"/>
              </w:rPr>
              <w:t xml:space="preserve">Experimentul, Explicaţia, Exerciţii, Modelarea, Problematizarea </w:t>
            </w:r>
            <w:r w:rsidRPr="00583797">
              <w:rPr>
                <w:noProof/>
                <w:sz w:val="20"/>
                <w:szCs w:val="20"/>
              </w:rPr>
              <w:t>/Demonstraţia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83797" w:rsidRPr="00583797" w:rsidRDefault="00583797" w:rsidP="00583797">
            <w:pPr>
              <w:ind w:left="57"/>
              <w:rPr>
                <w:noProof/>
                <w:sz w:val="20"/>
                <w:szCs w:val="20"/>
              </w:rPr>
            </w:pPr>
            <w:r w:rsidRPr="00583797">
              <w:rPr>
                <w:noProof/>
                <w:sz w:val="20"/>
                <w:szCs w:val="20"/>
              </w:rPr>
              <w:t>4 ore</w:t>
            </w:r>
          </w:p>
          <w:p w:rsidR="00583797" w:rsidRPr="00583797" w:rsidRDefault="00583797" w:rsidP="00583797">
            <w:pPr>
              <w:ind w:left="57"/>
              <w:rPr>
                <w:noProof/>
                <w:sz w:val="20"/>
                <w:szCs w:val="20"/>
              </w:rPr>
            </w:pPr>
            <w:r w:rsidRPr="00583797">
              <w:rPr>
                <w:noProof/>
                <w:sz w:val="20"/>
                <w:szCs w:val="20"/>
              </w:rPr>
              <w:t>[1-5]</w:t>
            </w:r>
          </w:p>
        </w:tc>
      </w:tr>
      <w:tr w:rsidR="00583797" w:rsidTr="00301F6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83797" w:rsidRDefault="00583797" w:rsidP="00583797">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83797" w:rsidRPr="00583797" w:rsidRDefault="00583797" w:rsidP="00583797">
            <w:pPr>
              <w:rPr>
                <w:b/>
                <w:sz w:val="20"/>
                <w:szCs w:val="20"/>
              </w:rPr>
            </w:pPr>
            <w:r w:rsidRPr="00583797">
              <w:rPr>
                <w:sz w:val="20"/>
                <w:szCs w:val="20"/>
              </w:rPr>
              <w:t>4. Polimerizarea în emulsie apoasă a stirenului, prin iniţiere cu persulfat de potasiu, în prezenţă de alcool polivinilic cu rol de emulgator.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83797" w:rsidRPr="00583797" w:rsidRDefault="00583797" w:rsidP="00583797">
            <w:pPr>
              <w:ind w:left="57"/>
              <w:rPr>
                <w:noProof/>
                <w:sz w:val="20"/>
                <w:szCs w:val="20"/>
              </w:rPr>
            </w:pPr>
            <w:r w:rsidRPr="00583797">
              <w:rPr>
                <w:sz w:val="20"/>
                <w:szCs w:val="20"/>
                <w:lang w:val="pt-BR"/>
              </w:rPr>
              <w:t xml:space="preserve">Experimentul, Explicaţia, Exerciţii, Modelarea, Problematizarea </w:t>
            </w:r>
            <w:r w:rsidRPr="00583797">
              <w:rPr>
                <w:noProof/>
                <w:sz w:val="20"/>
                <w:szCs w:val="20"/>
              </w:rPr>
              <w:t>/Demonstraţia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83797" w:rsidRPr="00583797" w:rsidRDefault="00583797" w:rsidP="00583797">
            <w:pPr>
              <w:ind w:left="57"/>
              <w:rPr>
                <w:noProof/>
                <w:sz w:val="20"/>
                <w:szCs w:val="20"/>
              </w:rPr>
            </w:pPr>
            <w:r w:rsidRPr="00583797">
              <w:rPr>
                <w:noProof/>
                <w:sz w:val="20"/>
                <w:szCs w:val="20"/>
              </w:rPr>
              <w:t>4 ore</w:t>
            </w:r>
          </w:p>
          <w:p w:rsidR="00583797" w:rsidRPr="00583797" w:rsidRDefault="00583797" w:rsidP="00583797">
            <w:pPr>
              <w:ind w:left="57"/>
              <w:rPr>
                <w:noProof/>
                <w:sz w:val="20"/>
                <w:szCs w:val="20"/>
              </w:rPr>
            </w:pPr>
            <w:r w:rsidRPr="00583797">
              <w:rPr>
                <w:noProof/>
                <w:sz w:val="20"/>
                <w:szCs w:val="20"/>
              </w:rPr>
              <w:t>[1-5]</w:t>
            </w:r>
          </w:p>
        </w:tc>
      </w:tr>
      <w:tr w:rsidR="00583797" w:rsidTr="00301F6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83797" w:rsidRDefault="00583797" w:rsidP="00583797">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83797" w:rsidRPr="00583797" w:rsidRDefault="00583797" w:rsidP="00583797">
            <w:pPr>
              <w:rPr>
                <w:sz w:val="20"/>
                <w:szCs w:val="20"/>
              </w:rPr>
            </w:pPr>
            <w:r w:rsidRPr="00583797">
              <w:rPr>
                <w:sz w:val="20"/>
                <w:szCs w:val="20"/>
              </w:rPr>
              <w:t>5. Copolimerizarea:</w:t>
            </w:r>
          </w:p>
          <w:p w:rsidR="00583797" w:rsidRPr="00583797" w:rsidRDefault="00583797" w:rsidP="00583797">
            <w:pPr>
              <w:rPr>
                <w:sz w:val="20"/>
                <w:szCs w:val="20"/>
              </w:rPr>
            </w:pPr>
            <w:r w:rsidRPr="00583797">
              <w:rPr>
                <w:sz w:val="20"/>
                <w:szCs w:val="20"/>
              </w:rPr>
              <w:t>- copolimerul statistic stiren - metacrilat de metil, obţinut în soluţie benzenică (toluenică), prin iniţiere cu peroxid de benzoil;</w:t>
            </w:r>
          </w:p>
          <w:p w:rsidR="00583797" w:rsidRPr="00583797" w:rsidRDefault="00583797" w:rsidP="00583797">
            <w:pPr>
              <w:rPr>
                <w:sz w:val="20"/>
                <w:szCs w:val="20"/>
              </w:rPr>
            </w:pPr>
            <w:r w:rsidRPr="00583797">
              <w:rPr>
                <w:sz w:val="20"/>
                <w:szCs w:val="20"/>
              </w:rPr>
              <w:t>- copolimerul alternant stiren - anhidridă maleică, obţinut din soluţie benzenică (toluenică) cu precipitare, prin iniţiere cu peroxid de benzoil;</w:t>
            </w:r>
          </w:p>
          <w:p w:rsidR="00583797" w:rsidRPr="00583797" w:rsidRDefault="00583797" w:rsidP="00583797">
            <w:pPr>
              <w:rPr>
                <w:b/>
                <w:sz w:val="20"/>
                <w:szCs w:val="20"/>
              </w:rPr>
            </w:pPr>
            <w:r w:rsidRPr="00583797">
              <w:rPr>
                <w:sz w:val="20"/>
                <w:szCs w:val="20"/>
              </w:rPr>
              <w:t>- copolimerul acrilonitril – metacrilat de metil, obţinut în suspensie apoasă, acidulată cu acid sulfuric, prin iniţiere redox, cu persulfat/tiosulfat.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83797" w:rsidRPr="00583797" w:rsidRDefault="00583797" w:rsidP="00583797">
            <w:pPr>
              <w:ind w:left="57"/>
              <w:rPr>
                <w:noProof/>
                <w:sz w:val="20"/>
                <w:szCs w:val="20"/>
              </w:rPr>
            </w:pPr>
            <w:r w:rsidRPr="00583797">
              <w:rPr>
                <w:sz w:val="20"/>
                <w:szCs w:val="20"/>
                <w:lang w:val="pt-BR"/>
              </w:rPr>
              <w:t xml:space="preserve">Experimentul, Explicaţia, Exerciţii, Modelarea, Problematizarea </w:t>
            </w:r>
            <w:r w:rsidRPr="00583797">
              <w:rPr>
                <w:noProof/>
                <w:sz w:val="20"/>
                <w:szCs w:val="20"/>
              </w:rPr>
              <w:t>/Demonstraţia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83797" w:rsidRPr="00583797" w:rsidRDefault="00583797" w:rsidP="00583797">
            <w:pPr>
              <w:ind w:left="57"/>
              <w:rPr>
                <w:noProof/>
                <w:sz w:val="20"/>
                <w:szCs w:val="20"/>
              </w:rPr>
            </w:pPr>
            <w:r w:rsidRPr="00583797">
              <w:rPr>
                <w:noProof/>
                <w:sz w:val="20"/>
                <w:szCs w:val="20"/>
              </w:rPr>
              <w:t>6 ore</w:t>
            </w:r>
          </w:p>
          <w:p w:rsidR="00583797" w:rsidRPr="00583797" w:rsidRDefault="00583797" w:rsidP="00583797">
            <w:pPr>
              <w:ind w:left="57"/>
              <w:rPr>
                <w:noProof/>
                <w:sz w:val="20"/>
                <w:szCs w:val="20"/>
              </w:rPr>
            </w:pPr>
            <w:r w:rsidRPr="00583797">
              <w:rPr>
                <w:noProof/>
                <w:sz w:val="20"/>
                <w:szCs w:val="20"/>
              </w:rPr>
              <w:t>[1-5]</w:t>
            </w:r>
          </w:p>
        </w:tc>
      </w:tr>
      <w:tr w:rsidR="00583797" w:rsidTr="00301F6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83797" w:rsidRDefault="00583797" w:rsidP="00583797">
            <w:pPr>
              <w:rPr>
                <w:rFonts w:eastAsia="Times New Roman"/>
                <w:color w:val="000000"/>
                <w:sz w:val="20"/>
                <w:szCs w:val="20"/>
              </w:rPr>
            </w:pPr>
            <w:r>
              <w:rPr>
                <w:rFonts w:eastAsia="Times New Roman"/>
                <w:color w:val="000000"/>
                <w:sz w:val="20"/>
                <w:szCs w:val="20"/>
              </w:rPr>
              <w:t> 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83797" w:rsidRPr="00583797" w:rsidRDefault="00583797" w:rsidP="00583797">
            <w:pPr>
              <w:jc w:val="both"/>
              <w:rPr>
                <w:sz w:val="20"/>
                <w:szCs w:val="20"/>
              </w:rPr>
            </w:pPr>
            <w:r w:rsidRPr="00583797">
              <w:rPr>
                <w:sz w:val="20"/>
                <w:szCs w:val="20"/>
              </w:rPr>
              <w:t>6. Produse de policondensare:</w:t>
            </w:r>
          </w:p>
          <w:p w:rsidR="00583797" w:rsidRPr="00583797" w:rsidRDefault="00583797" w:rsidP="00583797">
            <w:pPr>
              <w:jc w:val="both"/>
              <w:rPr>
                <w:sz w:val="20"/>
                <w:szCs w:val="20"/>
              </w:rPr>
            </w:pPr>
            <w:r w:rsidRPr="00583797">
              <w:rPr>
                <w:sz w:val="20"/>
                <w:szCs w:val="20"/>
              </w:rPr>
              <w:t>- răşină fenol - formaldehidică, novolacul şi bachelita.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83797" w:rsidRPr="00583797" w:rsidRDefault="00583797" w:rsidP="00583797">
            <w:pPr>
              <w:ind w:left="57"/>
              <w:rPr>
                <w:noProof/>
                <w:sz w:val="20"/>
                <w:szCs w:val="20"/>
              </w:rPr>
            </w:pPr>
            <w:r w:rsidRPr="00583797">
              <w:rPr>
                <w:sz w:val="20"/>
                <w:szCs w:val="20"/>
                <w:lang w:val="pt-BR"/>
              </w:rPr>
              <w:t xml:space="preserve">Experimentul, Explicaţia, Exerciţii, Modelarea, Problematizarea </w:t>
            </w:r>
            <w:r w:rsidRPr="00583797">
              <w:rPr>
                <w:noProof/>
                <w:sz w:val="20"/>
                <w:szCs w:val="20"/>
              </w:rPr>
              <w:t>/Demonstraţia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83797" w:rsidRPr="00583797" w:rsidRDefault="00583797" w:rsidP="00583797">
            <w:pPr>
              <w:ind w:left="57"/>
              <w:rPr>
                <w:noProof/>
                <w:sz w:val="20"/>
                <w:szCs w:val="20"/>
              </w:rPr>
            </w:pPr>
            <w:r w:rsidRPr="00583797">
              <w:rPr>
                <w:noProof/>
                <w:sz w:val="20"/>
                <w:szCs w:val="20"/>
              </w:rPr>
              <w:t>4 ore</w:t>
            </w:r>
          </w:p>
          <w:p w:rsidR="00583797" w:rsidRPr="00583797" w:rsidRDefault="00583797" w:rsidP="00583797">
            <w:pPr>
              <w:ind w:left="57"/>
              <w:rPr>
                <w:noProof/>
                <w:sz w:val="20"/>
                <w:szCs w:val="20"/>
              </w:rPr>
            </w:pPr>
            <w:r w:rsidRPr="00583797">
              <w:rPr>
                <w:noProof/>
                <w:sz w:val="20"/>
                <w:szCs w:val="20"/>
              </w:rPr>
              <w:t>[1-5]</w:t>
            </w:r>
          </w:p>
        </w:tc>
      </w:tr>
      <w:tr w:rsidR="008D2057" w:rsidTr="00301F6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2057" w:rsidRDefault="008D2057" w:rsidP="00583797">
            <w:pPr>
              <w:rPr>
                <w:rFonts w:eastAsia="Times New Roman"/>
                <w:color w:val="000000"/>
                <w:sz w:val="20"/>
                <w:szCs w:val="20"/>
              </w:rPr>
            </w:pPr>
            <w:r>
              <w:rPr>
                <w:rFonts w:eastAsia="Times New Roman"/>
                <w:color w:val="000000"/>
                <w:sz w:val="20"/>
                <w:szCs w:val="20"/>
              </w:rPr>
              <w:t xml:space="preserve">7.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8D2057" w:rsidRPr="00583797" w:rsidRDefault="008D2057" w:rsidP="00583797">
            <w:pPr>
              <w:jc w:val="both"/>
              <w:rPr>
                <w:sz w:val="20"/>
                <w:szCs w:val="20"/>
              </w:rPr>
            </w:pPr>
            <w:r>
              <w:rPr>
                <w:sz w:val="20"/>
                <w:szCs w:val="20"/>
              </w:rPr>
              <w:t>Aplicații numerice la mase moleculare medii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2057" w:rsidRPr="00583797" w:rsidRDefault="008D2057" w:rsidP="00583797">
            <w:pPr>
              <w:ind w:left="57"/>
              <w:rPr>
                <w:sz w:val="20"/>
                <w:szCs w:val="20"/>
                <w:lang w:val="pt-BR"/>
              </w:rPr>
            </w:pPr>
            <w:r w:rsidRPr="00583797">
              <w:rPr>
                <w:sz w:val="20"/>
                <w:szCs w:val="20"/>
                <w:lang w:val="pt-BR"/>
              </w:rPr>
              <w:t xml:space="preserve">Explicaţia, Exerciţii,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D2057" w:rsidRPr="00583797" w:rsidRDefault="008D2057" w:rsidP="008D2057">
            <w:pPr>
              <w:ind w:left="57"/>
              <w:rPr>
                <w:noProof/>
                <w:sz w:val="20"/>
                <w:szCs w:val="20"/>
              </w:rPr>
            </w:pPr>
            <w:r w:rsidRPr="00583797">
              <w:rPr>
                <w:noProof/>
                <w:sz w:val="20"/>
                <w:szCs w:val="20"/>
              </w:rPr>
              <w:t>4 ore</w:t>
            </w:r>
          </w:p>
          <w:p w:rsidR="008D2057" w:rsidRPr="00583797" w:rsidRDefault="008D2057" w:rsidP="008D2057">
            <w:pPr>
              <w:ind w:left="57"/>
              <w:rPr>
                <w:noProof/>
                <w:sz w:val="20"/>
                <w:szCs w:val="20"/>
              </w:rPr>
            </w:pPr>
            <w:r w:rsidRPr="00583797">
              <w:rPr>
                <w:noProof/>
                <w:sz w:val="20"/>
                <w:szCs w:val="20"/>
              </w:rPr>
              <w:t>[1-5]</w:t>
            </w:r>
          </w:p>
        </w:tc>
      </w:tr>
      <w:tr w:rsidR="001D3D9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65B84" w:rsidRPr="00865B84" w:rsidRDefault="003B1750" w:rsidP="00865B84">
            <w:pPr>
              <w:rPr>
                <w:rFonts w:eastAsia="Times New Roman"/>
                <w:color w:val="000000"/>
                <w:sz w:val="20"/>
                <w:szCs w:val="20"/>
                <w:lang w:val="ro-RO"/>
              </w:rPr>
            </w:pPr>
            <w:r>
              <w:rPr>
                <w:rFonts w:eastAsia="Times New Roman"/>
                <w:b/>
                <w:bCs/>
                <w:color w:val="000000"/>
                <w:sz w:val="20"/>
                <w:szCs w:val="20"/>
              </w:rPr>
              <w:t>Bibliografie</w:t>
            </w:r>
            <w:r>
              <w:rPr>
                <w:rFonts w:eastAsia="Times New Roman"/>
                <w:color w:val="000000"/>
                <w:sz w:val="20"/>
                <w:szCs w:val="20"/>
              </w:rPr>
              <w:br/>
              <w:t> </w:t>
            </w:r>
            <w:r w:rsidR="00865B84" w:rsidRPr="00865B84">
              <w:rPr>
                <w:rFonts w:eastAsia="Times New Roman"/>
                <w:color w:val="000000"/>
                <w:sz w:val="20"/>
                <w:szCs w:val="20"/>
                <w:lang w:val="ro-RO"/>
              </w:rPr>
              <w:t>1. C. Vasiliu-Oprea şi V. Bulacovschi – Polimeri, Vol. I: Teoria proceselor de sinteză - Editura Tehnică, Bucureşti, 1986.</w:t>
            </w:r>
          </w:p>
          <w:p w:rsidR="00865B84" w:rsidRPr="00865B84" w:rsidRDefault="00865B84" w:rsidP="00865B84">
            <w:pPr>
              <w:rPr>
                <w:rFonts w:eastAsia="Times New Roman"/>
                <w:color w:val="000000"/>
                <w:sz w:val="20"/>
                <w:szCs w:val="20"/>
                <w:lang w:val="ro-RO"/>
              </w:rPr>
            </w:pPr>
            <w:r w:rsidRPr="00865B84">
              <w:rPr>
                <w:rFonts w:eastAsia="Times New Roman"/>
                <w:color w:val="000000"/>
                <w:sz w:val="20"/>
                <w:szCs w:val="20"/>
                <w:lang w:val="ro-RO"/>
              </w:rPr>
              <w:t>2. C. Vasiliu-Oprea, V. Bulacovschi şi A. Constantinescu – Polimeri, Vol. II: Structură şi proprietăţi - Editura Tehnică, Bucureşti, 1986.</w:t>
            </w:r>
          </w:p>
          <w:p w:rsidR="00865B84" w:rsidRPr="00865B84" w:rsidRDefault="00865B84" w:rsidP="00865B84">
            <w:pPr>
              <w:rPr>
                <w:rFonts w:eastAsia="Times New Roman"/>
                <w:color w:val="000000"/>
                <w:sz w:val="20"/>
                <w:szCs w:val="20"/>
                <w:lang w:val="ro-RO"/>
              </w:rPr>
            </w:pPr>
            <w:r w:rsidRPr="00865B84">
              <w:rPr>
                <w:rFonts w:eastAsia="Times New Roman"/>
                <w:color w:val="000000"/>
                <w:sz w:val="20"/>
                <w:szCs w:val="20"/>
                <w:lang w:val="ro-RO"/>
              </w:rPr>
              <w:t xml:space="preserve">3. N. Asandei, V. Bulacovschi, M. Nicu, M. Dărângă, M. Ivănoiu şi C. Mihăilescu – Fizico-chimia polimerilor, Sinteze – Analize – Caracterizare – Editura “Gh. Asachi” Iaşi, 1995. </w:t>
            </w:r>
          </w:p>
          <w:p w:rsidR="00865B84" w:rsidRPr="00865B84" w:rsidRDefault="00865B84" w:rsidP="00865B84">
            <w:pPr>
              <w:rPr>
                <w:rFonts w:eastAsia="Times New Roman"/>
                <w:color w:val="000000"/>
                <w:sz w:val="20"/>
                <w:szCs w:val="20"/>
                <w:lang w:val="ro-RO"/>
              </w:rPr>
            </w:pPr>
            <w:r w:rsidRPr="00865B84">
              <w:rPr>
                <w:rFonts w:eastAsia="Times New Roman"/>
                <w:color w:val="000000"/>
                <w:sz w:val="20"/>
                <w:szCs w:val="20"/>
                <w:lang w:val="ro-RO"/>
              </w:rPr>
              <w:t>4. N. Mihai, M. Dărângă şi M. Vâţă – Chimia polimerilor, Introducere în ştiinţa materialelor polimerice – Editura Gama, Iaşi 1998.</w:t>
            </w:r>
          </w:p>
          <w:p w:rsidR="001D3D97" w:rsidRDefault="00865B84" w:rsidP="00865B84">
            <w:pPr>
              <w:rPr>
                <w:rFonts w:eastAsia="Times New Roman"/>
                <w:color w:val="000000"/>
                <w:sz w:val="20"/>
                <w:szCs w:val="20"/>
              </w:rPr>
            </w:pPr>
            <w:r w:rsidRPr="00865B84">
              <w:rPr>
                <w:rFonts w:eastAsia="Times New Roman"/>
                <w:color w:val="000000"/>
                <w:sz w:val="20"/>
                <w:szCs w:val="20"/>
                <w:lang w:val="ro-RO"/>
              </w:rPr>
              <w:t>5. J. Prud’homme et R. E. Prud’homme – Synthèse et caractérisation des macromolécules. Manuel de travaux pratiques - Les Presses de l’Université de Montréal, 1981.</w:t>
            </w:r>
          </w:p>
        </w:tc>
      </w:tr>
    </w:tbl>
    <w:p w:rsidR="001D3D97" w:rsidRDefault="001D3D97">
      <w:pPr>
        <w:rPr>
          <w:rFonts w:eastAsia="Times New Roman"/>
          <w:color w:val="000000"/>
          <w:sz w:val="22"/>
          <w:szCs w:val="22"/>
        </w:rPr>
      </w:pPr>
    </w:p>
    <w:p w:rsidR="001D3D97" w:rsidRDefault="003B1750">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1D3D9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color w:val="000000"/>
                <w:sz w:val="20"/>
                <w:szCs w:val="20"/>
              </w:rPr>
              <w:t> </w:t>
            </w:r>
            <w:r w:rsidR="00062650" w:rsidRPr="00062650">
              <w:rPr>
                <w:rFonts w:eastAsia="Times New Roman"/>
                <w:color w:val="000000"/>
                <w:sz w:val="20"/>
                <w:szCs w:val="20"/>
                <w:lang w:val="ro-RO"/>
              </w:rPr>
              <w:t>Acest curs se doreşte a fi unul dintre acelea formatoare de specialişti în domeniul chimiei, cu particularizare pe chimia macromoleculară, care, la intrarea în această sferă de activitate, să deţină elementele fundamentale, indispensabile orientării în ansamblul vastelor cunoştinţe şi informaţii ale domeniului. Orice student care a parcurs această disciplină, chiar la un nivel minim, ar trebui: să deţină abilitatea de a recunoaşte polimerii comuni, prezentaţi în literatura de specialitate, mai mult chiar, să poată participa la sinteza şi caracterizarea acestora, la un nivel mediu de cunoaştere (ţinând cont de spaţiul temporal limitat al cursului).</w:t>
            </w:r>
          </w:p>
        </w:tc>
      </w:tr>
    </w:tbl>
    <w:p w:rsidR="001D3D97" w:rsidRDefault="001D3D97">
      <w:pPr>
        <w:rPr>
          <w:rFonts w:eastAsia="Times New Roman"/>
          <w:color w:val="000000"/>
          <w:sz w:val="22"/>
          <w:szCs w:val="22"/>
        </w:rPr>
      </w:pPr>
    </w:p>
    <w:p w:rsidR="001D3D97" w:rsidRDefault="003B1750">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1D3D9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10.3 Pondere în nota finală (%)</w:t>
            </w:r>
          </w:p>
        </w:tc>
      </w:tr>
      <w:tr w:rsidR="0063750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7502" w:rsidRDefault="00637502" w:rsidP="00637502">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7502" w:rsidRPr="00637502" w:rsidRDefault="00637502" w:rsidP="00637502">
            <w:pPr>
              <w:rPr>
                <w:rFonts w:eastAsia="Times New Roman"/>
                <w:sz w:val="20"/>
                <w:szCs w:val="20"/>
                <w:lang w:eastAsia="ro-RO"/>
              </w:rPr>
            </w:pPr>
            <w:r w:rsidRPr="00637502">
              <w:rPr>
                <w:rFonts w:eastAsia="Times New Roman"/>
                <w:sz w:val="20"/>
                <w:szCs w:val="20"/>
                <w:lang w:eastAsia="ro-RO"/>
              </w:rPr>
              <w:t>Lucrare scrisă pentru cunoştinţele acumulate de la cursuri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7502" w:rsidRPr="00637502" w:rsidRDefault="00637502" w:rsidP="00637502">
            <w:pPr>
              <w:jc w:val="both"/>
              <w:rPr>
                <w:spacing w:val="-3"/>
                <w:sz w:val="20"/>
                <w:szCs w:val="20"/>
              </w:rPr>
            </w:pPr>
            <w:r w:rsidRPr="00637502">
              <w:rPr>
                <w:spacing w:val="-3"/>
                <w:sz w:val="20"/>
                <w:szCs w:val="20"/>
              </w:rPr>
              <w:t>Teza, cuprinde, pe parcursul a două ore, patru subiecte, dintre care trei vor fi obligatorii (unul dintre cele patru putând fi eliminat, la alegerea studentului); acestea fiind împărţite în două categorii: două cu un grad crescut de generalitate, iar celelalte ceva mai specifice. Notarea se efectuează de la l (respectiv, de la 2, pentru cei cu o prezenţă corespunzătoare – cel puţin 80% – la cursuri) până la 10 pentru fiecare subiect abordat, media primelor trei aprecieri, cele mai mari, fiind nota tezei.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7502" w:rsidRPr="00637502" w:rsidRDefault="00637502" w:rsidP="00637502">
            <w:pPr>
              <w:ind w:left="57"/>
              <w:rPr>
                <w:noProof/>
                <w:sz w:val="20"/>
                <w:szCs w:val="20"/>
              </w:rPr>
            </w:pPr>
            <w:r w:rsidRPr="00637502">
              <w:rPr>
                <w:noProof/>
                <w:sz w:val="20"/>
                <w:szCs w:val="20"/>
              </w:rPr>
              <w:t>60%</w:t>
            </w:r>
          </w:p>
        </w:tc>
      </w:tr>
      <w:tr w:rsidR="0063750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7502" w:rsidRDefault="00637502" w:rsidP="00637502">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7502" w:rsidRPr="00637502" w:rsidRDefault="00637502" w:rsidP="00637502">
            <w:pPr>
              <w:rPr>
                <w:sz w:val="20"/>
                <w:szCs w:val="20"/>
              </w:rPr>
            </w:pPr>
            <w:r w:rsidRPr="00637502">
              <w:rPr>
                <w:sz w:val="20"/>
                <w:szCs w:val="20"/>
              </w:rPr>
              <w:t xml:space="preserve">Evaluare continuă la laborator (cu seminar)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7502" w:rsidRPr="00637502" w:rsidRDefault="00637502" w:rsidP="00637502">
            <w:pPr>
              <w:jc w:val="both"/>
              <w:rPr>
                <w:spacing w:val="-3"/>
                <w:sz w:val="20"/>
                <w:szCs w:val="20"/>
              </w:rPr>
            </w:pPr>
            <w:r w:rsidRPr="00637502">
              <w:rPr>
                <w:spacing w:val="-3"/>
                <w:sz w:val="20"/>
                <w:szCs w:val="20"/>
              </w:rPr>
              <w:t>Strădaniile depuse de fiecare student în activitatea practică de laborator (cu seminar), din timpul semestrului, sunt consemnate, pe parcursul tuturor şedinţelor periodice de laborator (cu seminar); la care se adaugă rezultatul testului final (scris), ce constă din trei subiecte (la alegere), dintr-un total de patru, din tematica de laborator (cu seminar).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7502" w:rsidRPr="00637502" w:rsidRDefault="00637502" w:rsidP="00637502">
            <w:pPr>
              <w:ind w:left="57"/>
              <w:rPr>
                <w:noProof/>
                <w:sz w:val="20"/>
                <w:szCs w:val="20"/>
              </w:rPr>
            </w:pPr>
            <w:r w:rsidRPr="00637502">
              <w:rPr>
                <w:noProof/>
                <w:sz w:val="20"/>
                <w:szCs w:val="20"/>
              </w:rPr>
              <w:t>40%</w:t>
            </w:r>
          </w:p>
        </w:tc>
      </w:tr>
      <w:tr w:rsidR="001D3D9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w:t>
            </w:r>
            <w:r>
              <w:rPr>
                <w:rFonts w:eastAsia="Times New Roman"/>
                <w:color w:val="000000"/>
                <w:sz w:val="20"/>
                <w:szCs w:val="20"/>
              </w:rPr>
              <w:t>ard minim de performanţă</w:t>
            </w:r>
          </w:p>
        </w:tc>
      </w:tr>
      <w:tr w:rsidR="001D3D9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3D97" w:rsidRDefault="003B1750">
            <w:pPr>
              <w:rPr>
                <w:rFonts w:eastAsia="Times New Roman"/>
                <w:color w:val="000000"/>
                <w:sz w:val="20"/>
                <w:szCs w:val="20"/>
              </w:rPr>
            </w:pPr>
            <w:r>
              <w:rPr>
                <w:rFonts w:eastAsia="Times New Roman"/>
                <w:color w:val="000000"/>
                <w:sz w:val="20"/>
                <w:szCs w:val="20"/>
              </w:rPr>
              <w:t> </w:t>
            </w:r>
            <w:r w:rsidR="00BC764B" w:rsidRPr="00BC764B">
              <w:rPr>
                <w:rFonts w:eastAsia="Times New Roman"/>
                <w:color w:val="000000"/>
                <w:sz w:val="20"/>
                <w:szCs w:val="20"/>
                <w:lang w:val="ro-RO"/>
              </w:rPr>
              <w:t>Nota finală pentru disciplină este constituită din media ponderală a notelor de la teză, pentru curs şi media aritmetică a notelor din timpul semestrului, mediată cu nota de la testul final de laborator (cu seminar), pentru laborator. Cunoştinţele pentru nota minimă, 5, sunt corespunzătoare baremului minim adoptat la fiecare dintre probele menţionate, pentru curs şi laborator, fiind obligatoriu minimumul acestora la oricare dintre notele individuale pentru cele două tipuri de activitate.</w:t>
            </w:r>
          </w:p>
        </w:tc>
      </w:tr>
    </w:tbl>
    <w:p w:rsidR="001D3D97" w:rsidRDefault="001D3D97">
      <w:pPr>
        <w:rPr>
          <w:rFonts w:eastAsia="Times New Roman"/>
          <w:color w:val="000000"/>
          <w:sz w:val="22"/>
          <w:szCs w:val="22"/>
        </w:rPr>
      </w:pPr>
    </w:p>
    <w:p w:rsidR="000359B4" w:rsidRDefault="000359B4">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297"/>
        <w:gridCol w:w="4156"/>
        <w:gridCol w:w="3604"/>
      </w:tblGrid>
      <w:tr w:rsidR="001D3D97">
        <w:tc>
          <w:tcPr>
            <w:tcW w:w="0" w:type="auto"/>
            <w:hideMark/>
          </w:tcPr>
          <w:p w:rsidR="001D3D97" w:rsidRDefault="003B1750">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7D7650" w:rsidRPr="007D7650">
              <w:rPr>
                <w:rFonts w:eastAsia="Times New Roman"/>
                <w:color w:val="000000"/>
              </w:rPr>
              <w:t>02.10.2023</w:t>
            </w:r>
            <w:r>
              <w:rPr>
                <w:rFonts w:eastAsia="Times New Roman"/>
                <w:b/>
                <w:bCs/>
                <w:color w:val="000000"/>
              </w:rPr>
              <w:t> </w:t>
            </w:r>
          </w:p>
        </w:tc>
        <w:tc>
          <w:tcPr>
            <w:tcW w:w="0" w:type="auto"/>
            <w:hideMark/>
          </w:tcPr>
          <w:p w:rsidR="000359B4" w:rsidRPr="00FE0666" w:rsidRDefault="003B1750">
            <w:pPr>
              <w:jc w:val="center"/>
              <w:rPr>
                <w:rFonts w:eastAsia="Times New Roman"/>
                <w:bCs/>
                <w:color w:val="000000"/>
                <w:sz w:val="22"/>
                <w:szCs w:val="22"/>
                <w:lang w:val="fr-FR"/>
              </w:rPr>
            </w:pPr>
            <w:r>
              <w:rPr>
                <w:rFonts w:eastAsia="Times New Roman"/>
                <w:b/>
                <w:bCs/>
                <w:color w:val="000000"/>
              </w:rPr>
              <w:t>Titular de curs,</w:t>
            </w:r>
            <w:r>
              <w:rPr>
                <w:rFonts w:eastAsia="Times New Roman"/>
                <w:b/>
                <w:bCs/>
                <w:color w:val="000000"/>
              </w:rPr>
              <w:br/>
            </w:r>
            <w:r w:rsidR="000359B4" w:rsidRPr="00FE0666">
              <w:rPr>
                <w:rFonts w:eastAsia="Times New Roman"/>
                <w:bCs/>
                <w:color w:val="000000"/>
                <w:sz w:val="22"/>
                <w:szCs w:val="22"/>
                <w:lang w:val="fr-FR"/>
              </w:rPr>
              <w:t>Conf.dr.asoc. Neculai-Cătălin Lungu</w:t>
            </w:r>
          </w:p>
          <w:p w:rsidR="001D3D97" w:rsidRDefault="000359B4">
            <w:pPr>
              <w:jc w:val="center"/>
              <w:rPr>
                <w:rFonts w:eastAsia="Times New Roman"/>
                <w:b/>
                <w:bCs/>
                <w:color w:val="000000"/>
              </w:rPr>
            </w:pPr>
            <w:r w:rsidRPr="00FE0666">
              <w:rPr>
                <w:rFonts w:eastAsia="Times New Roman"/>
                <w:bCs/>
                <w:color w:val="000000"/>
                <w:sz w:val="22"/>
                <w:szCs w:val="22"/>
                <w:lang w:val="fr-FR"/>
              </w:rPr>
              <w:t>Conf.dr. Laura-Gabriela S</w:t>
            </w:r>
            <w:r w:rsidRPr="00FE0666">
              <w:rPr>
                <w:rFonts w:eastAsia="Times New Roman"/>
                <w:bCs/>
                <w:color w:val="000000"/>
                <w:sz w:val="22"/>
                <w:szCs w:val="22"/>
                <w:lang w:val="ro-RO"/>
              </w:rPr>
              <w:t>ârbu</w:t>
            </w:r>
            <w:r>
              <w:rPr>
                <w:rFonts w:eastAsia="Times New Roman"/>
                <w:b/>
                <w:bCs/>
                <w:color w:val="000000"/>
              </w:rPr>
              <w:t> </w:t>
            </w:r>
          </w:p>
        </w:tc>
        <w:tc>
          <w:tcPr>
            <w:tcW w:w="0" w:type="auto"/>
            <w:hideMark/>
          </w:tcPr>
          <w:p w:rsidR="001D3D97" w:rsidRDefault="003B1750">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0359B4" w:rsidRPr="00FE0666">
              <w:rPr>
                <w:rFonts w:eastAsia="Times New Roman"/>
                <w:bCs/>
                <w:color w:val="000000"/>
                <w:sz w:val="22"/>
                <w:szCs w:val="22"/>
                <w:lang w:val="fr-FR"/>
              </w:rPr>
              <w:t>Conf.dr. Laura-Gabriela S</w:t>
            </w:r>
            <w:r w:rsidR="000359B4" w:rsidRPr="00FE0666">
              <w:rPr>
                <w:rFonts w:eastAsia="Times New Roman"/>
                <w:bCs/>
                <w:color w:val="000000"/>
                <w:sz w:val="22"/>
                <w:szCs w:val="22"/>
                <w:lang w:val="ro-RO"/>
              </w:rPr>
              <w:t>ârbu</w:t>
            </w:r>
            <w:r w:rsidR="000359B4">
              <w:rPr>
                <w:rFonts w:eastAsia="Times New Roman"/>
                <w:b/>
                <w:bCs/>
                <w:color w:val="000000"/>
              </w:rPr>
              <w:t> </w:t>
            </w:r>
            <w:r>
              <w:rPr>
                <w:rFonts w:eastAsia="Times New Roman"/>
                <w:b/>
                <w:bCs/>
                <w:color w:val="000000"/>
              </w:rPr>
              <w:t> </w:t>
            </w:r>
          </w:p>
        </w:tc>
      </w:tr>
    </w:tbl>
    <w:p w:rsidR="001D3D97" w:rsidRDefault="001D3D97">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1D3D97">
        <w:tc>
          <w:tcPr>
            <w:tcW w:w="0" w:type="auto"/>
            <w:hideMark/>
          </w:tcPr>
          <w:p w:rsidR="001D3D97" w:rsidRDefault="003B1750">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rsidR="001D3D97" w:rsidRDefault="003B1750">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w:t>
            </w:r>
            <w:r>
              <w:rPr>
                <w:rFonts w:eastAsia="Times New Roman"/>
                <w:b/>
                <w:bCs/>
                <w:color w:val="000000"/>
              </w:rPr>
              <w:t xml:space="preserve"> habil. Mihail-Lucian BÎRSĂ</w:t>
            </w:r>
          </w:p>
        </w:tc>
      </w:tr>
    </w:tbl>
    <w:p w:rsidR="00BA4185" w:rsidRDefault="00BA4185">
      <w:pPr>
        <w:rPr>
          <w:rFonts w:eastAsia="Times New Roman"/>
        </w:rPr>
      </w:pPr>
    </w:p>
    <w:sectPr w:rsidR="00BA4185">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6201"/>
    <w:multiLevelType w:val="hybridMultilevel"/>
    <w:tmpl w:val="2DBA99AA"/>
    <w:lvl w:ilvl="0" w:tplc="839ECAF4">
      <w:start w:val="1"/>
      <w:numFmt w:val="decimal"/>
      <w:lvlText w:val="%1."/>
      <w:lvlJc w:val="left"/>
      <w:pPr>
        <w:tabs>
          <w:tab w:val="num" w:pos="417"/>
        </w:tabs>
        <w:ind w:left="417" w:hanging="360"/>
      </w:pPr>
      <w:rPr>
        <w:rFonts w:ascii="Times New Roman" w:hAnsi="Times New Roman" w:cs="Times New Roman" w:hint="default"/>
        <w:sz w:val="20"/>
        <w:szCs w:val="20"/>
      </w:rPr>
    </w:lvl>
    <w:lvl w:ilvl="1" w:tplc="04180019" w:tentative="1">
      <w:start w:val="1"/>
      <w:numFmt w:val="lowerLetter"/>
      <w:lvlText w:val="%2."/>
      <w:lvlJc w:val="left"/>
      <w:pPr>
        <w:tabs>
          <w:tab w:val="num" w:pos="1137"/>
        </w:tabs>
        <w:ind w:left="1137" w:hanging="360"/>
      </w:pPr>
    </w:lvl>
    <w:lvl w:ilvl="2" w:tplc="0418001B" w:tentative="1">
      <w:start w:val="1"/>
      <w:numFmt w:val="lowerRoman"/>
      <w:lvlText w:val="%3."/>
      <w:lvlJc w:val="right"/>
      <w:pPr>
        <w:tabs>
          <w:tab w:val="num" w:pos="1857"/>
        </w:tabs>
        <w:ind w:left="1857" w:hanging="180"/>
      </w:pPr>
    </w:lvl>
    <w:lvl w:ilvl="3" w:tplc="0418000F" w:tentative="1">
      <w:start w:val="1"/>
      <w:numFmt w:val="decimal"/>
      <w:lvlText w:val="%4."/>
      <w:lvlJc w:val="left"/>
      <w:pPr>
        <w:tabs>
          <w:tab w:val="num" w:pos="2577"/>
        </w:tabs>
        <w:ind w:left="2577" w:hanging="360"/>
      </w:pPr>
    </w:lvl>
    <w:lvl w:ilvl="4" w:tplc="04180019" w:tentative="1">
      <w:start w:val="1"/>
      <w:numFmt w:val="lowerLetter"/>
      <w:lvlText w:val="%5."/>
      <w:lvlJc w:val="left"/>
      <w:pPr>
        <w:tabs>
          <w:tab w:val="num" w:pos="3297"/>
        </w:tabs>
        <w:ind w:left="3297" w:hanging="360"/>
      </w:pPr>
    </w:lvl>
    <w:lvl w:ilvl="5" w:tplc="0418001B" w:tentative="1">
      <w:start w:val="1"/>
      <w:numFmt w:val="lowerRoman"/>
      <w:lvlText w:val="%6."/>
      <w:lvlJc w:val="right"/>
      <w:pPr>
        <w:tabs>
          <w:tab w:val="num" w:pos="4017"/>
        </w:tabs>
        <w:ind w:left="4017" w:hanging="180"/>
      </w:pPr>
    </w:lvl>
    <w:lvl w:ilvl="6" w:tplc="0418000F" w:tentative="1">
      <w:start w:val="1"/>
      <w:numFmt w:val="decimal"/>
      <w:lvlText w:val="%7."/>
      <w:lvlJc w:val="left"/>
      <w:pPr>
        <w:tabs>
          <w:tab w:val="num" w:pos="4737"/>
        </w:tabs>
        <w:ind w:left="4737" w:hanging="360"/>
      </w:pPr>
    </w:lvl>
    <w:lvl w:ilvl="7" w:tplc="04180019" w:tentative="1">
      <w:start w:val="1"/>
      <w:numFmt w:val="lowerLetter"/>
      <w:lvlText w:val="%8."/>
      <w:lvlJc w:val="left"/>
      <w:pPr>
        <w:tabs>
          <w:tab w:val="num" w:pos="5457"/>
        </w:tabs>
        <w:ind w:left="5457" w:hanging="360"/>
      </w:pPr>
    </w:lvl>
    <w:lvl w:ilvl="8" w:tplc="0418001B" w:tentative="1">
      <w:start w:val="1"/>
      <w:numFmt w:val="lowerRoman"/>
      <w:lvlText w:val="%9."/>
      <w:lvlJc w:val="right"/>
      <w:pPr>
        <w:tabs>
          <w:tab w:val="num" w:pos="6177"/>
        </w:tabs>
        <w:ind w:left="6177" w:hanging="180"/>
      </w:pPr>
    </w:lvl>
  </w:abstractNum>
  <w:abstractNum w:abstractNumId="1" w15:restartNumberingAfterBreak="0">
    <w:nsid w:val="4B6A565C"/>
    <w:multiLevelType w:val="multilevel"/>
    <w:tmpl w:val="93E2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A1"/>
    <w:rsid w:val="000359B4"/>
    <w:rsid w:val="00062650"/>
    <w:rsid w:val="00101C9B"/>
    <w:rsid w:val="001D3D97"/>
    <w:rsid w:val="001D7651"/>
    <w:rsid w:val="00375D73"/>
    <w:rsid w:val="00385C53"/>
    <w:rsid w:val="003B1750"/>
    <w:rsid w:val="00583797"/>
    <w:rsid w:val="00595985"/>
    <w:rsid w:val="00637502"/>
    <w:rsid w:val="007D7650"/>
    <w:rsid w:val="00805586"/>
    <w:rsid w:val="00865B84"/>
    <w:rsid w:val="008D2057"/>
    <w:rsid w:val="008D3C00"/>
    <w:rsid w:val="009773F7"/>
    <w:rsid w:val="00A61FA4"/>
    <w:rsid w:val="00A666A1"/>
    <w:rsid w:val="00BA4185"/>
    <w:rsid w:val="00BC764B"/>
    <w:rsid w:val="00CE0857"/>
    <w:rsid w:val="00E242A8"/>
    <w:rsid w:val="00FE0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DB7E52-5D96-45F1-8768-E91CB1E8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057"/>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2052</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Laura Sarbu</dc:creator>
  <cp:keywords/>
  <dc:description/>
  <cp:lastModifiedBy>user</cp:lastModifiedBy>
  <cp:revision>2</cp:revision>
  <dcterms:created xsi:type="dcterms:W3CDTF">2023-10-25T06:12:00Z</dcterms:created>
  <dcterms:modified xsi:type="dcterms:W3CDTF">2023-10-25T06:12:00Z</dcterms:modified>
</cp:coreProperties>
</file>