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2772" w14:textId="77777777" w:rsidR="007C5E5E" w:rsidRDefault="003F623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139DF94" wp14:editId="2442D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C9E23C5" w14:textId="77777777" w:rsidR="007C5E5E" w:rsidRDefault="003F6238">
      <w:pPr>
        <w:pStyle w:val="titludiscplan"/>
      </w:pPr>
      <w:r>
        <w:t>FIŞA DISCIPLINEI</w:t>
      </w:r>
    </w:p>
    <w:p w14:paraId="69CF10DC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C5E5E" w14:paraId="1462BCA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6AF06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5509F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7C5E5E" w14:paraId="33492C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B304D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8BC36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7C5E5E" w14:paraId="5C78EA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F1FA1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D2ECB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C5E5E" w14:paraId="13DCF6B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0790A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046E7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C5E5E" w14:paraId="2D42163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0B7EC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CA77D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7C5E5E" w14:paraId="352EBB1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B1179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A3276" w14:textId="471498BA" w:rsidR="007C5E5E" w:rsidRDefault="00D408B3" w:rsidP="00436ED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Biochimie tehnologică </w:t>
            </w:r>
            <w:bookmarkStart w:id="0" w:name="_GoBack"/>
            <w:bookmarkEnd w:id="0"/>
          </w:p>
        </w:tc>
      </w:tr>
    </w:tbl>
    <w:p w14:paraId="5CCC8CF1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2E47D1BE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C5E5E" w14:paraId="7D97981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637D9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940CB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Redactare și comunicare științifică și profesională</w:t>
            </w:r>
          </w:p>
        </w:tc>
      </w:tr>
      <w:tr w:rsidR="007C5E5E" w14:paraId="7BC6497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29D39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58B7" w14:textId="45390000" w:rsidR="007C5E5E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Conf. Univ. Dr. Alin-Constantin DÎRȚU</w:t>
            </w:r>
          </w:p>
        </w:tc>
      </w:tr>
      <w:tr w:rsidR="007C5E5E" w14:paraId="42C0114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DEE32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7A70B" w14:textId="444AD03D" w:rsidR="007C5E5E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7C5E5E" w14:paraId="3A88917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63FD04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EE5C5E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A5ACA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59CCA6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CF146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90AC4D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2EBD58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2BBB9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441FD64" w14:textId="77777777" w:rsidR="007C5E5E" w:rsidRDefault="003F623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12A2B9C7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07BDAF9C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C5E5E" w14:paraId="3A165F1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69C83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AF00D6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C01B3C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E1B2A0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8E7845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A8C83B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C5E5E" w14:paraId="3B18CA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BDA05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F7964F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E19C8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FF9A0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86584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B2C21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C5E5E" w14:paraId="63C079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FFDAE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83C8F1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7C5E5E" w14:paraId="3C4210B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FD336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86BE5F" w14:textId="1E81A964" w:rsidR="007C5E5E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C5E5E" w14:paraId="409789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8EE6A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2F247D" w14:textId="6F4C346C" w:rsidR="007C5E5E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C5E5E" w14:paraId="3282951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343FC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A3C9D3" w14:textId="3080C931" w:rsidR="007C5E5E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C5E5E" w14:paraId="0711A2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E93DB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9B261B" w14:textId="10A8CA3D" w:rsidR="007C5E5E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7C5E5E" w14:paraId="3E52A0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C1634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0CACEB" w14:textId="167081DB" w:rsidR="007C5E5E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C5E5E" w14:paraId="3370D0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1A1D5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3A1CD4" w14:textId="2C4BDDE3" w:rsidR="007C5E5E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C5E5E" w14:paraId="257615B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D9269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FE669CF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C5E5E" w14:paraId="1B3B0FA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C26C9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D8B8EC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7C5E5E" w14:paraId="3FF4B1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42BF2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A6B82F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7C5E5E" w14:paraId="07B2BDC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10215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C99701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F267E63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32CB7DAC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C5E5E" w14:paraId="63465D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103EE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209024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C5E5E" w14:paraId="48F1B99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DB3A0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30BDE4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C69563A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701DEBC0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C5E5E" w14:paraId="4D63BE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A082E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8A80D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C5E5E" w14:paraId="7657D63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8B066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E3E869" w14:textId="77777777" w:rsidR="007C5E5E" w:rsidRDefault="003F62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2C0EBAC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5E1DDF41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A5618" w14:paraId="6E0EF96F" w14:textId="77777777" w:rsidTr="00CA5618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A9C2D" w14:textId="2B2F048D" w:rsidR="00CA5618" w:rsidRDefault="00CA5618" w:rsidP="00CA561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642D7" w14:textId="1A7396E7" w:rsidR="00CA5618" w:rsidRDefault="00CA5618" w:rsidP="00CA561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CA5618" w14:paraId="3FA5051D" w14:textId="77777777" w:rsidTr="00CA5618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41487" w14:textId="078BD373" w:rsidR="00CA5618" w:rsidRDefault="00CA5618" w:rsidP="00CA561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46CF7" w14:textId="7D8F6FCC" w:rsidR="00CA5618" w:rsidRDefault="00CA5618" w:rsidP="00CA561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38C20B05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072D7E5C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7C5E5E" w14:paraId="462A7F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54418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24129" w14:textId="423CC263" w:rsidR="007C5E5E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Dobândirea de către studenţi a cunoştinţelor, abilităților și atitudinilor necesare redactării și comunicării științifice și profesionale.</w:t>
            </w:r>
          </w:p>
        </w:tc>
      </w:tr>
      <w:tr w:rsidR="007C5E5E" w14:paraId="10CBF9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7FD13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71265" w14:textId="77777777" w:rsidR="001B3B1A" w:rsidRPr="001B3B1A" w:rsidRDefault="001B3B1A" w:rsidP="001B3B1A">
            <w:pPr>
              <w:pStyle w:val="ColorfulList-Accent11"/>
              <w:spacing w:before="120"/>
              <w:ind w:left="57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B3B1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6E098E78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redacteze corespunzător și să citească documente profesionale și să le comunice unei audiențe adecvate; </w:t>
            </w:r>
          </w:p>
          <w:p w14:paraId="7FAB935E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folosească adecvat tehnologiile de comunicare;</w:t>
            </w:r>
          </w:p>
          <w:p w14:paraId="74416E10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conceapă, elaboreze și prezinte corespunzător o prezentare orală;</w:t>
            </w:r>
          </w:p>
          <w:p w14:paraId="0D2851D4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aleagă metodele adecvate de comunicare în echipă într-un context dat;</w:t>
            </w:r>
          </w:p>
          <w:p w14:paraId="70D1566E" w14:textId="77777777" w:rsidR="007C5E5E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sintetizeze literatura științifică relevantă pe o temă dată.  </w:t>
            </w:r>
          </w:p>
          <w:p w14:paraId="3E995D26" w14:textId="77777777" w:rsidR="001B3B1A" w:rsidRPr="001B3B1A" w:rsidRDefault="001B3B1A" w:rsidP="001B3B1A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  <w:p w14:paraId="04C1905D" w14:textId="4651D15B" w:rsidR="001B3B1A" w:rsidRPr="001B3B1A" w:rsidRDefault="001B3B1A" w:rsidP="001B3B1A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</w:tr>
    </w:tbl>
    <w:p w14:paraId="7C3D17A1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4EC069DB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7C5E5E" w14:paraId="5B43F76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9E5D4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2C5BC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8C7B0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197A9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B3B1A" w14:paraId="044AD6C2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5F491" w14:textId="61CC6DBC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43E96" w14:textId="1917108B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Redactare și comunicare științifică și profesională. Introducere.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D93BF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Prelegerea</w:t>
            </w:r>
          </w:p>
          <w:p w14:paraId="3E49D164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Explicaţia</w:t>
            </w:r>
          </w:p>
          <w:p w14:paraId="30F2BC5A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 xml:space="preserve">Conversaţia </w:t>
            </w:r>
          </w:p>
          <w:p w14:paraId="7851C725" w14:textId="6B30860F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pt-BR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1E1A8" w14:textId="27B52124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1B3B1A" w14:paraId="4A4AA21E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D732B" w14:textId="27DB431C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81647" w14:textId="1F468B8B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it-IT"/>
              </w:rPr>
              <w:t>Comunicare științifică și profesională scrisă: corespondența electronică, curriculum vitae, scrisori de intenție/motivație, portofolii științifice, rapoarte, publicații științifice, monografii, etc. Exemple, elemente de identificare, principii, ghiduri.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649E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2B7EB648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3723AFF0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6F216479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66DBA3F1" w14:textId="6F187170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D4206" w14:textId="71888907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(6 ore, [1÷6])</w:t>
            </w:r>
          </w:p>
        </w:tc>
      </w:tr>
      <w:tr w:rsidR="001B3B1A" w14:paraId="5F3C614B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112D3" w14:textId="1DFDB580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BE858" w14:textId="2928AEF7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Comunicare științifică și profesională orală: tehnici de intervievare, prezentări științifice. Principii, pregătire, conținut.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D0DCD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D9743A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7F0BDAE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04DA8DD8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5B6D3A94" w14:textId="4F803F8E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D2BF7" w14:textId="06130B3F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(4 ore, [1÷6])</w:t>
            </w:r>
          </w:p>
        </w:tc>
      </w:tr>
      <w:tr w:rsidR="001B3B1A" w14:paraId="021E787C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A2CBF" w14:textId="46622382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358AD" w14:textId="13EF5545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Utilizarea bazelor de date pentru identificarea literaturii științifice. Exemple, principii de utilizare.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4854F3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11EFA55A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31A73494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1CFDD505" w14:textId="7698E528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1D112" w14:textId="1DD465FA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7C5E5E" w14:paraId="487080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EA2360" w14:textId="77777777" w:rsidR="001B3B1A" w:rsidRPr="001B3B1A" w:rsidRDefault="001B3B1A" w:rsidP="001B3B1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B3B1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14:paraId="295BF246" w14:textId="77777777" w:rsidR="001B3B1A" w:rsidRPr="001B3B1A" w:rsidRDefault="001B3B1A" w:rsidP="001B3B1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  <w:p w14:paraId="476A2FA9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Alred GJ, Brusaw CT, Oliu WE. </w:t>
            </w:r>
            <w:r w:rsidRPr="001B3B1A">
              <w:rPr>
                <w:i/>
                <w:iCs/>
                <w:sz w:val="20"/>
                <w:szCs w:val="20"/>
              </w:rPr>
              <w:t>Handbook of Technical Writing</w:t>
            </w:r>
            <w:r w:rsidRPr="001B3B1A">
              <w:rPr>
                <w:sz w:val="20"/>
                <w:szCs w:val="20"/>
              </w:rPr>
              <w:t xml:space="preserve"> (10</w:t>
            </w:r>
            <w:r w:rsidRPr="001B3B1A">
              <w:rPr>
                <w:sz w:val="20"/>
                <w:szCs w:val="20"/>
                <w:vertAlign w:val="superscript"/>
              </w:rPr>
              <w:t>th</w:t>
            </w:r>
            <w:r w:rsidRPr="001B3B1A">
              <w:rPr>
                <w:sz w:val="20"/>
                <w:szCs w:val="20"/>
              </w:rPr>
              <w:t xml:space="preserve"> Edition), St. Martin's Press, 2011.</w:t>
            </w:r>
          </w:p>
          <w:p w14:paraId="4FB34421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lastRenderedPageBreak/>
              <w:t xml:space="preserve">Deac, I, Ioniță, M. </w:t>
            </w:r>
            <w:r w:rsidRPr="001B3B1A">
              <w:rPr>
                <w:i/>
                <w:iCs/>
                <w:sz w:val="20"/>
                <w:szCs w:val="20"/>
              </w:rPr>
              <w:t>Tehnici universitare de cercetare și redactare științifică</w:t>
            </w:r>
            <w:r w:rsidRPr="001B3B1A">
              <w:rPr>
                <w:sz w:val="20"/>
                <w:szCs w:val="20"/>
              </w:rPr>
              <w:t>, București, 2013.</w:t>
            </w:r>
          </w:p>
          <w:p w14:paraId="2B4988BF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Ecarnot F, Seronde M-F, Chopard R, Schiele F, Meneveau N. </w:t>
            </w:r>
            <w:r w:rsidRPr="001B3B1A">
              <w:rPr>
                <w:i/>
                <w:iCs/>
                <w:sz w:val="20"/>
                <w:szCs w:val="20"/>
              </w:rPr>
              <w:t>Writing a scientific article: A step-by-step guide for beginners</w:t>
            </w:r>
            <w:r w:rsidRPr="001B3B1A">
              <w:rPr>
                <w:sz w:val="20"/>
                <w:szCs w:val="20"/>
              </w:rPr>
              <w:t>. European Geriatric Medicine 6, 573-579, 2015.</w:t>
            </w:r>
          </w:p>
          <w:p w14:paraId="3F0FCA4C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Lester JD, Lester JD Jr. </w:t>
            </w:r>
            <w:r w:rsidRPr="001B3B1A">
              <w:rPr>
                <w:i/>
                <w:iCs/>
                <w:sz w:val="20"/>
                <w:szCs w:val="20"/>
              </w:rPr>
              <w:t>The essential guide: Research writing across the disciplines</w:t>
            </w:r>
            <w:r w:rsidRPr="001B3B1A">
              <w:rPr>
                <w:sz w:val="20"/>
                <w:szCs w:val="20"/>
              </w:rPr>
              <w:t>, 2005.</w:t>
            </w:r>
          </w:p>
          <w:p w14:paraId="5BD0A751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Diestler S. </w:t>
            </w:r>
            <w:r w:rsidRPr="001B3B1A">
              <w:rPr>
                <w:i/>
                <w:iCs/>
                <w:sz w:val="20"/>
                <w:szCs w:val="20"/>
              </w:rPr>
              <w:t>Becoming a critical thinker: A user-friendly manual</w:t>
            </w:r>
            <w:r w:rsidRPr="001B3B1A">
              <w:rPr>
                <w:sz w:val="20"/>
                <w:szCs w:val="20"/>
              </w:rPr>
              <w:t>, 2005.</w:t>
            </w:r>
          </w:p>
          <w:p w14:paraId="6EAFA2DE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Facultatea de Chimie, UAIC din Iași: Ghiduri de elaborare și redactare a lucrărilor de licență și disertație. </w:t>
            </w:r>
            <w:hyperlink r:id="rId6" w:history="1">
              <w:r w:rsidRPr="001B3B1A">
                <w:rPr>
                  <w:rStyle w:val="Hyperlink"/>
                  <w:sz w:val="20"/>
                  <w:szCs w:val="20"/>
                </w:rPr>
                <w:t>www.chem.uaic.ro</w:t>
              </w:r>
            </w:hyperlink>
            <w:r w:rsidRPr="001B3B1A">
              <w:rPr>
                <w:sz w:val="20"/>
                <w:szCs w:val="20"/>
              </w:rPr>
              <w:t xml:space="preserve">. </w:t>
            </w:r>
          </w:p>
          <w:p w14:paraId="6600D176" w14:textId="01133523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C5E5E" w14:paraId="158B3C9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8B711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3CDC2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9695D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BDF1E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C5E5E" w14:paraId="5807F5E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F6922" w14:textId="2D7AE1E5" w:rsidR="007C5E5E" w:rsidRDefault="007C5E5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10AC1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659F1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C54580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7C5E5E" w14:paraId="13D3338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623AA" w14:textId="5E38E76E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86BDAB8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4CB28C2D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7C5E5E" w14:paraId="56DB2C4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87130" w14:textId="01778B10" w:rsidR="007C5E5E" w:rsidRPr="001B3B1A" w:rsidRDefault="001B3B1A" w:rsidP="001B3B1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lang w:val="pt-BR"/>
              </w:rPr>
              <w:t xml:space="preserve">După parcurgerea şi promovarea disciplinei, studentul va avea cunoştinţele teoretice şi abiltăţile practice necesare pentru a putea identifica elementele cheie, de interes pentru un potențial angajator, din perspectiva adaptării CV-ului propriu și sau scrisorii de intenție/motivație. De asemenea, studentul va putea identifica elemenetele de structură majoră a principalelor tipuri de publicații științifice, căutarea și selecția literaturii științifice relevante pe o anumită temă, inclusiv pregătirea unei prezentări științifice într-un context impus.  </w:t>
            </w:r>
          </w:p>
        </w:tc>
      </w:tr>
    </w:tbl>
    <w:p w14:paraId="313EAB16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p w14:paraId="4C36382B" w14:textId="77777777" w:rsidR="007C5E5E" w:rsidRDefault="003F62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C5E5E" w14:paraId="586CCEE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5A6E8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F196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1097E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6064F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B3B1A" w14:paraId="5DE2B351" w14:textId="77777777" w:rsidTr="00D34FC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960D5" w14:textId="50AEB002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b/>
                <w:noProof/>
                <w:sz w:val="20"/>
                <w:szCs w:val="20"/>
              </w:rPr>
              <w:t>10.4</w:t>
            </w:r>
            <w:r w:rsidRPr="001B3B1A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B398A" w14:textId="77777777" w:rsidR="001B3B1A" w:rsidRPr="001B3B1A" w:rsidRDefault="001B3B1A" w:rsidP="001B3B1A">
            <w:pPr>
              <w:rPr>
                <w:sz w:val="20"/>
                <w:szCs w:val="20"/>
              </w:rPr>
            </w:pPr>
          </w:p>
          <w:p w14:paraId="007B1783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Corectitudinea răspunsurilor  –înţelegerea şi aplicarea corectă a problematicii tratate la curs.</w:t>
            </w:r>
          </w:p>
          <w:p w14:paraId="5714B613" w14:textId="58A3204E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9E9EB" w14:textId="2BDB700D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Verificarea periodică + evaluarea unui referat pe o temă dată.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FAF3E" w14:textId="1DADDCA3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100</w:t>
            </w:r>
          </w:p>
        </w:tc>
      </w:tr>
      <w:tr w:rsidR="007C5E5E" w14:paraId="3F8BE5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60370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ED7CC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698D78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64FEB2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7C5E5E" w14:paraId="425071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2F7FC" w14:textId="77777777" w:rsidR="007C5E5E" w:rsidRDefault="003F62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7C5E5E" w14:paraId="2E18B32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7B485" w14:textId="77777777" w:rsid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  <w:r w:rsidRPr="001B3B1A">
              <w:rPr>
                <w:sz w:val="20"/>
                <w:szCs w:val="20"/>
                <w:lang w:val="ro-RO"/>
              </w:rPr>
              <w:t>Participarea activă la prezentări individuale/grup pe teme date și răspunsuri la întrebări din partea colegilor de an și a cadrului didactic titular de disciplină. Realizarea unui referat axat pe construirea unui material științific cu structură și tematică impusă.</w:t>
            </w:r>
          </w:p>
          <w:p w14:paraId="2B9A2128" w14:textId="77777777" w:rsid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231314FB" w14:textId="516DE8BF" w:rsidR="007C5E5E" w:rsidRP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Conținutul disciplinei descris pentru curs, cu aplicarea criteriilor de evaluare menționate, vor face obiectul reexaminării, respectiv a măririi de notă.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B3B1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49DD46F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7C5E5E" w14:paraId="25BC1063" w14:textId="77777777">
        <w:tc>
          <w:tcPr>
            <w:tcW w:w="0" w:type="auto"/>
            <w:hideMark/>
          </w:tcPr>
          <w:p w14:paraId="35EB6411" w14:textId="78214793" w:rsidR="007C5E5E" w:rsidRDefault="003F62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B3B1A">
              <w:rPr>
                <w:rFonts w:eastAsia="Times New Roman"/>
                <w:color w:val="000000"/>
              </w:rPr>
              <w:t> </w:t>
            </w:r>
            <w:r w:rsidR="001B3B1A" w:rsidRPr="001B3B1A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26AAD6E" w14:textId="58954126" w:rsidR="007C5E5E" w:rsidRDefault="003F62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B3B1A" w:rsidRPr="001B3B1A">
              <w:rPr>
                <w:rFonts w:eastAsia="Times New Roman"/>
                <w:color w:val="000000"/>
              </w:rPr>
              <w:t>Conf. Univ. Dr. Alin C. DÎRȚU</w:t>
            </w:r>
          </w:p>
        </w:tc>
        <w:tc>
          <w:tcPr>
            <w:tcW w:w="0" w:type="auto"/>
            <w:hideMark/>
          </w:tcPr>
          <w:p w14:paraId="718C12D9" w14:textId="0E07235F" w:rsidR="007C5E5E" w:rsidRDefault="003F62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B3B1A" w:rsidRPr="001B3B1A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ACD5BB0" w14:textId="77777777" w:rsidR="007C5E5E" w:rsidRDefault="007C5E5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7C5E5E" w14:paraId="5124A8F7" w14:textId="77777777">
        <w:tc>
          <w:tcPr>
            <w:tcW w:w="0" w:type="auto"/>
            <w:hideMark/>
          </w:tcPr>
          <w:p w14:paraId="734351D7" w14:textId="77777777" w:rsidR="007C5E5E" w:rsidRDefault="003F62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8A79C50" w14:textId="4C264201" w:rsidR="007C5E5E" w:rsidRDefault="003F62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B3B1A">
              <w:rPr>
                <w:rFonts w:eastAsia="Times New Roman"/>
                <w:color w:val="000000"/>
              </w:rPr>
              <w:t xml:space="preserve">Prof. </w:t>
            </w:r>
            <w:r w:rsidR="001B3B1A">
              <w:rPr>
                <w:rFonts w:eastAsia="Times New Roman"/>
                <w:color w:val="000000"/>
              </w:rPr>
              <w:t>U</w:t>
            </w:r>
            <w:r w:rsidRPr="001B3B1A">
              <w:rPr>
                <w:rFonts w:eastAsia="Times New Roman"/>
                <w:color w:val="000000"/>
              </w:rPr>
              <w:t xml:space="preserve">niv. </w:t>
            </w:r>
            <w:r w:rsidR="001B3B1A">
              <w:rPr>
                <w:rFonts w:eastAsia="Times New Roman"/>
                <w:color w:val="000000"/>
              </w:rPr>
              <w:t>D</w:t>
            </w:r>
            <w:r w:rsidRPr="001B3B1A">
              <w:rPr>
                <w:rFonts w:eastAsia="Times New Roman"/>
                <w:color w:val="000000"/>
              </w:rPr>
              <w:t xml:space="preserve">r. </w:t>
            </w:r>
            <w:r w:rsidR="001B3B1A">
              <w:rPr>
                <w:rFonts w:eastAsia="Times New Roman"/>
                <w:color w:val="000000"/>
              </w:rPr>
              <w:t>H</w:t>
            </w:r>
            <w:r w:rsidRPr="001B3B1A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0672E7F9" w14:textId="77777777" w:rsidR="0063085B" w:rsidRDefault="0063085B">
      <w:pPr>
        <w:rPr>
          <w:rFonts w:eastAsia="Times New Roman"/>
        </w:rPr>
      </w:pPr>
    </w:p>
    <w:sectPr w:rsidR="0063085B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F26"/>
    <w:multiLevelType w:val="hybridMultilevel"/>
    <w:tmpl w:val="FD1A9740"/>
    <w:lvl w:ilvl="0" w:tplc="F5AA4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3572E"/>
    <w:multiLevelType w:val="multilevel"/>
    <w:tmpl w:val="AE1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1A"/>
    <w:rsid w:val="001B3B1A"/>
    <w:rsid w:val="002D2DF3"/>
    <w:rsid w:val="003F6238"/>
    <w:rsid w:val="00436ED8"/>
    <w:rsid w:val="0063085B"/>
    <w:rsid w:val="007C5E5E"/>
    <w:rsid w:val="00CA5618"/>
    <w:rsid w:val="00D4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DA7034"/>
  <w15:chartTrackingRefBased/>
  <w15:docId w15:val="{ABB455ED-139D-4BB7-8D91-6922824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B3B1A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iPriority w:val="99"/>
    <w:unhideWhenUsed/>
    <w:rsid w:val="001B3B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aic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3</cp:revision>
  <cp:lastPrinted>2023-11-02T09:39:00Z</cp:lastPrinted>
  <dcterms:created xsi:type="dcterms:W3CDTF">2023-11-02T09:35:00Z</dcterms:created>
  <dcterms:modified xsi:type="dcterms:W3CDTF">2023-11-02T09:39:00Z</dcterms:modified>
</cp:coreProperties>
</file>