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94EE" w14:textId="77777777" w:rsidR="00F04DBB" w:rsidRDefault="00054286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2ACF539" wp14:editId="004858A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AD2A42" w14:textId="77777777" w:rsidR="00F04DBB" w:rsidRDefault="00054286">
      <w:pPr>
        <w:pStyle w:val="titludiscplan"/>
      </w:pPr>
      <w:r>
        <w:t>FIŞA DISCIPLINEI</w:t>
      </w:r>
    </w:p>
    <w:p w14:paraId="0D3AD782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04DBB" w14:paraId="6711F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A4C2D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92BC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04DBB" w14:paraId="0CF5D4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7A2F5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3699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F04DBB" w14:paraId="446D23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FE05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BE6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04DBB" w14:paraId="47261D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20D9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F34B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04DBB" w14:paraId="0D4C3C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F3B5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92C0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F04DBB" w14:paraId="4398AF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3262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C6703" w14:textId="0FBA0645" w:rsidR="00F04DBB" w:rsidRDefault="00054286" w:rsidP="000059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F0354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354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  <w:r w:rsidR="0089528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98C55C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26D82CC5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04DBB" w14:paraId="6EA444A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4CF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6AF6A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F04DBB" w14:paraId="181D6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9CD8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D687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04DBB" w:rsidRPr="003649A2" w14:paraId="659D99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017C" w14:textId="4C5ACDED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D81797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9B6FC" w14:textId="53533DB1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D81797"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F04DBB" w14:paraId="3662633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BD19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52676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601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DF7F43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1F65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F37E7B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8149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AD1E1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78594A3" w14:textId="77777777" w:rsidR="00F04DBB" w:rsidRDefault="0005428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5AA438FC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692AFA7B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04DBB" w14:paraId="38D9CA6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1FD8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A6F2B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AC5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AAE9D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99B4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796A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04DBB" w14:paraId="0D79CD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589D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F4A83D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6DE1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1E499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CB2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D5D87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F04DBB" w14:paraId="6566F3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E15B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4F5CF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04DBB" w14:paraId="2D4330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BEF8D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1CC31" w14:textId="3299CC0C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F04DBB" w14:paraId="0240F18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0D02C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2EECD7" w14:textId="13AA8FC2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F04DBB" w14:paraId="13F20C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EF14F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FC23B0" w14:textId="3B3E6D1F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04DBB" w14:paraId="470702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843E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525C7" w14:textId="76F06D0B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04DBB" w14:paraId="466134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615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271B7" w14:textId="53D6076D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04DBB" w14:paraId="0222197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773A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B7BEDD" w14:textId="5AE500EE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04DBB" w14:paraId="178EA35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141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F67AE19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04DBB" w14:paraId="7AA550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C10A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B883CF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F04DBB" w14:paraId="405703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909E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72BA05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F04DBB" w14:paraId="1BC778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36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7E8B6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E6A16F7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56FFE0F7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04DBB" w14:paraId="2B83240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386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E84A3" w14:textId="511B4561" w:rsidR="00F04DBB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organică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analitică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chimie-fizică</w:t>
            </w:r>
            <w:proofErr w:type="spellEnd"/>
          </w:p>
        </w:tc>
      </w:tr>
      <w:tr w:rsidR="00F04DBB" w14:paraId="15E62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AE17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446E" w14:textId="68B0D987" w:rsidR="00F04DBB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Competențe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aferente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B43">
              <w:rPr>
                <w:rFonts w:eastAsia="Times New Roman"/>
                <w:color w:val="000000"/>
                <w:sz w:val="20"/>
                <w:szCs w:val="20"/>
              </w:rPr>
              <w:t>punctului</w:t>
            </w:r>
            <w:proofErr w:type="spellEnd"/>
            <w:r w:rsidRPr="009D5B43">
              <w:rPr>
                <w:rFonts w:eastAsia="Times New Roman"/>
                <w:color w:val="000000"/>
                <w:sz w:val="20"/>
                <w:szCs w:val="20"/>
              </w:rPr>
              <w:t xml:space="preserve"> 4.1</w:t>
            </w:r>
          </w:p>
        </w:tc>
      </w:tr>
    </w:tbl>
    <w:p w14:paraId="3917E0EC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641C8C8F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04DBB" w14:paraId="0E7DFBA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9271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D485E" w14:textId="34A5BA16" w:rsidR="00F04DBB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04DBB" w:rsidRPr="003649A2" w14:paraId="6439EE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C8778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5D0D9" w14:textId="3649CF8F" w:rsidR="00F04DBB" w:rsidRPr="003649A2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Normele generale de tehnica securității în muncă şi protecția muncii </w:t>
            </w:r>
          </w:p>
        </w:tc>
      </w:tr>
    </w:tbl>
    <w:p w14:paraId="1D8EADC5" w14:textId="77777777" w:rsidR="00F04DBB" w:rsidRPr="003649A2" w:rsidRDefault="00F04DBB">
      <w:pPr>
        <w:rPr>
          <w:rFonts w:eastAsia="Times New Roman"/>
          <w:color w:val="000000"/>
          <w:sz w:val="22"/>
          <w:szCs w:val="22"/>
          <w:lang w:val="pt-PT"/>
        </w:rPr>
      </w:pPr>
    </w:p>
    <w:p w14:paraId="05AD2B99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04DBB" w:rsidRPr="003649A2" w14:paraId="705F02F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E359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9E33B" w14:textId="79C90DE3" w:rsidR="00F04DBB" w:rsidRPr="003649A2" w:rsidRDefault="00F0354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chimici, biochimici şi farmaceutici.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privind relaţia de legătură între structura şi activitatea chimică şi biologică a compuşilor chimici, biochimici şi farmaceutici.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chimici, biochimici şi farmaceutici.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în manieră autonomă a analizelor şi preparatelor biologice, biochimice şi microbiologice şi interpretarea rezultatelor.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domeniile chimiei şi biochimiei.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Urmărirea, adaptarea şi controlul proceselor chimice şi fizico-chimice în laboratoarele de analize clinice şi medicale.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tehnologiilor chimice si biochimice în diverse domenii, cu respectarea normelor de securitate şi sănătate în muncă şi protecţie a mediului.</w:t>
            </w:r>
          </w:p>
        </w:tc>
      </w:tr>
      <w:tr w:rsidR="00F04DBB" w:rsidRPr="003649A2" w14:paraId="6EBD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578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6DC49" w14:textId="7C9AEF8C" w:rsidR="00F04DBB" w:rsidRPr="003649A2" w:rsidRDefault="00F0354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14:paraId="7E156415" w14:textId="77777777" w:rsidR="00F04DBB" w:rsidRPr="003649A2" w:rsidRDefault="00F04DBB">
      <w:pPr>
        <w:rPr>
          <w:rFonts w:eastAsia="Times New Roman"/>
          <w:color w:val="000000"/>
          <w:sz w:val="22"/>
          <w:szCs w:val="22"/>
          <w:lang w:val="pt-PT"/>
        </w:rPr>
      </w:pPr>
    </w:p>
    <w:p w14:paraId="15AD7E7B" w14:textId="77777777" w:rsidR="00F04DBB" w:rsidRPr="003649A2" w:rsidRDefault="00054286">
      <w:pPr>
        <w:pStyle w:val="subtitlu"/>
        <w:rPr>
          <w:color w:val="000000"/>
          <w:sz w:val="22"/>
          <w:szCs w:val="22"/>
          <w:lang w:val="pt-PT"/>
        </w:rPr>
      </w:pPr>
      <w:r w:rsidRPr="003649A2">
        <w:rPr>
          <w:color w:val="000000"/>
          <w:sz w:val="22"/>
          <w:szCs w:val="22"/>
          <w:lang w:val="pt-PT"/>
        </w:rPr>
        <w:t xml:space="preserve">7. Obiectivele disciplinei </w:t>
      </w:r>
      <w:r w:rsidRPr="003649A2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04DBB" w:rsidRPr="003649A2" w14:paraId="6B0FDB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9EA1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E4E3" w14:textId="77777777" w:rsidR="009D5B43" w:rsidRPr="003649A2" w:rsidRDefault="00054286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9D5B43"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Disciplina Practica de specialitate vizează mai multe aspecte fundamentale pentru buna pregătire a studenților:</w:t>
            </w:r>
          </w:p>
          <w:p w14:paraId="75308784" w14:textId="77777777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latură formativă, propunându-şi să dezvolte studenţilor capacităţile şi deprinderile de ordin practic-aplicativ precum si a celor psiho-intelectuale. În egală măsură își propune să dezvolte gândirea creatoare şi sistemică a studenţilor;</w:t>
            </w:r>
          </w:p>
          <w:p w14:paraId="61CBD5DA" w14:textId="77777777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latură informativă, propunându-şi să ofere studenţilor o vedere de ansamblu şi în profunzime totodată asupra noţiunilor de bază ale chimiei;</w:t>
            </w:r>
          </w:p>
          <w:p w14:paraId="31F6FB35" w14:textId="63D7F29F" w:rsidR="00F04DBB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t>- O abordare interdisciplinară prin prezentarea multiplelor aplicaţii practice ale chimiei.</w:t>
            </w:r>
          </w:p>
        </w:tc>
      </w:tr>
      <w:tr w:rsidR="00F04DBB" w:rsidRPr="003649A2" w14:paraId="37FF52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1A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1A8EE" w14:textId="77777777" w:rsidR="009D5B43" w:rsidRPr="00E55C7F" w:rsidRDefault="009D5B43" w:rsidP="009D5B43">
            <w:pPr>
              <w:pStyle w:val="ColorfulList-Accent11"/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50CA997D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076F20E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4D4D5B16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 conexe chimiei;</w:t>
            </w:r>
          </w:p>
          <w:p w14:paraId="2BAC44CB" w14:textId="645895FF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0AD7E582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78C63D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21EA63B1" w14:textId="7FDE66F2" w:rsidR="00F04DBB" w:rsidRPr="003649A2" w:rsidRDefault="009D5B43" w:rsidP="009D5B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591AF91F" w14:textId="77777777" w:rsidR="00F04DBB" w:rsidRPr="003649A2" w:rsidRDefault="00F04DBB">
      <w:pPr>
        <w:rPr>
          <w:rFonts w:eastAsia="Times New Roman"/>
          <w:color w:val="000000"/>
          <w:sz w:val="22"/>
          <w:szCs w:val="22"/>
          <w:lang w:val="pt-PT"/>
        </w:rPr>
      </w:pPr>
    </w:p>
    <w:p w14:paraId="7AD3F85E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04DBB" w:rsidRPr="003649A2" w14:paraId="609AFEC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C33B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9FB2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0B89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B6C00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F04DBB" w14:paraId="0512A0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C529C" w14:textId="46772377" w:rsidR="00F04DBB" w:rsidRDefault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A075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225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78694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04DBB" w14:paraId="766417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53377" w14:textId="15984613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04DBB" w:rsidRPr="003649A2" w14:paraId="3AF972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517C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D0C46" w14:textId="2E1E9102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A61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4680" w14:textId="77777777" w:rsidR="00F04DBB" w:rsidRPr="003649A2" w:rsidRDefault="0005428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3649A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649A2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9D5B43" w14:paraId="69C64A99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8044" w14:textId="31DB842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F5C17" w14:textId="704219A1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Regulamentele interne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B7D" w14:textId="77777777" w:rsidR="009D5B43" w:rsidRPr="009D5B43" w:rsidRDefault="009D5B43" w:rsidP="003649A2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4D1C9859" w14:textId="58BCF05B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D7ECC" w14:textId="203C9180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9D5B43" w14:paraId="64AC56D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BE66" w14:textId="66E49D3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A7883" w14:textId="77777777" w:rsidR="009D5B43" w:rsidRPr="009D5B43" w:rsidRDefault="009D5B43" w:rsidP="009D5B43">
            <w:pPr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(unități </w:t>
            </w:r>
          </w:p>
          <w:p w14:paraId="711D41B1" w14:textId="685E08A3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industriale) sau Vizitarea laboratorului (alte unități)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073FC" w14:textId="77777777" w:rsidR="009D5B43" w:rsidRPr="009D5B43" w:rsidRDefault="009D5B43" w:rsidP="003649A2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0A6E2036" w14:textId="2FEE6FA0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6634D" w14:textId="6A3D8134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2FA3AC25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36AB6" w14:textId="549287F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1B571" w14:textId="147649E0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Noțiuni teoretic-aplicative  specifice locului de muncă. Familiarizarea cu noțiunile specifice domeniului respectiv.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CCCA0" w14:textId="77777777" w:rsidR="009D5B43" w:rsidRPr="009D5B43" w:rsidRDefault="009D5B43" w:rsidP="003649A2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</w:t>
            </w:r>
          </w:p>
          <w:p w14:paraId="754A641F" w14:textId="3542DD15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002AE" w14:textId="612848FE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335EB951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2E145" w14:textId="6185145C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8C78B" w14:textId="496AF05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Echipamente si aparatura utilizate.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F12B" w14:textId="2692975D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FD803" w14:textId="60C5A43F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D5B43" w14:paraId="7FD0DAE6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C801" w14:textId="193B007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AA87" w14:textId="078CDD0D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Metode de lucru, analiză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control în laborator sau în ciclul productiv. Studiul  procedurilor specifice. Studierea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elaborarea de raportări.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C08E" w14:textId="4208E1B6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D450" w14:textId="69C7E07A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28 ore, [1-4]</w:t>
            </w:r>
          </w:p>
        </w:tc>
      </w:tr>
      <w:tr w:rsidR="009D5B43" w14:paraId="2FD0ED8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C5617" w14:textId="549A5B1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F7DFC" w14:textId="2F0DD010" w:rsidR="009D5B43" w:rsidRPr="003649A2" w:rsidRDefault="009D5B43" w:rsidP="009D5B43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deşeurilor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E6EA" w14:textId="03F6F36F" w:rsidR="009D5B43" w:rsidRPr="003649A2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Demostrația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sz w:val="20"/>
                <w:szCs w:val="20"/>
                <w:lang w:val="ro-RO"/>
              </w:rPr>
              <w:t>Exerciţiu</w:t>
            </w:r>
            <w:proofErr w:type="spellEnd"/>
            <w:r w:rsidRPr="009D5B43">
              <w:rPr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78BF5" w14:textId="0C66A302" w:rsidR="009D5B43" w:rsidRP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F04DBB" w14:paraId="79DB038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82087" w14:textId="77777777" w:rsidR="009D5B43" w:rsidRPr="003649A2" w:rsidRDefault="00054286" w:rsidP="009D5B43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37033316" w14:textId="07870E31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10CB9F59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2.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6EACD054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3.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76C10CCA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4.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67149F56" w14:textId="09B7C6D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5.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1D318D1F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6.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10FFA0CD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Legea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39C89757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Normele de aplicare a Legii 319/2006 aprobate prin HG 1425/2006 cu modificările aduse de HG955/2010 ;</w:t>
            </w:r>
          </w:p>
          <w:p w14:paraId="5F62A74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O.U.G. nr. 96/2003 - privind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66B8B50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 xml:space="preserve">Legea nr. 346/2002 - privind asigurarea pentru accidente de munca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57066E2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306/2006 privind  Apărarea împotriva incendiilor</w:t>
            </w:r>
          </w:p>
          <w:p w14:paraId="2CBD352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163/2007 privind  Normele metodologice de aplicare a L.306/2006</w:t>
            </w:r>
          </w:p>
          <w:p w14:paraId="71ADB2BF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712/758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din 2005 privin</w:t>
            </w:r>
            <w:r>
              <w:rPr>
                <w:i/>
                <w:sz w:val="20"/>
                <w:szCs w:val="20"/>
                <w:lang w:val="ro-RO"/>
              </w:rPr>
              <w:t>d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Instruirea in domeniul Apărării împotriva incendiilor</w:t>
            </w:r>
          </w:p>
          <w:p w14:paraId="7D351E5E" w14:textId="15B0F5B7" w:rsidR="00F04DBB" w:rsidRDefault="00F04DB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223CE06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12A3B6FE" w14:textId="77777777" w:rsidR="00F04DBB" w:rsidRPr="003649A2" w:rsidRDefault="00054286">
      <w:pPr>
        <w:pStyle w:val="subtitlu"/>
        <w:rPr>
          <w:color w:val="000000"/>
          <w:sz w:val="22"/>
          <w:szCs w:val="22"/>
          <w:lang w:val="pt-PT"/>
        </w:rPr>
      </w:pPr>
      <w:r w:rsidRPr="003649A2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04DBB" w:rsidRPr="003649A2" w14:paraId="4DC80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D696" w14:textId="4A16FD5B" w:rsidR="00F04DBB" w:rsidRPr="003649A2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0DDBEAEB" w14:textId="77777777" w:rsidR="00F04DBB" w:rsidRPr="003649A2" w:rsidRDefault="00F04DBB">
      <w:pPr>
        <w:rPr>
          <w:rFonts w:eastAsia="Times New Roman"/>
          <w:color w:val="000000"/>
          <w:sz w:val="22"/>
          <w:szCs w:val="22"/>
          <w:lang w:val="pt-PT"/>
        </w:rPr>
      </w:pPr>
    </w:p>
    <w:p w14:paraId="48CFF623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04DBB" w14:paraId="0C16683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2827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402B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3D0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B2C7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04DBB" w14:paraId="1F843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7DCC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2C0B" w14:textId="6BDD2559" w:rsidR="00F04DBB" w:rsidRDefault="00054286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62BC" w14:textId="1DEEB554" w:rsidR="00F04DBB" w:rsidRDefault="00054286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9DBD" w14:textId="69AF23DE" w:rsidR="00F04DBB" w:rsidRDefault="00054286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9D5B43" w14:paraId="51DA22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FE2DB" w14:textId="1B6FF4AA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784B" w14:textId="77777777" w:rsidR="009D5B43" w:rsidRPr="00E55C7F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010EADCD" w14:textId="144AA832" w:rsidR="009D5B43" w:rsidRPr="003649A2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3535" w14:textId="77777777" w:rsidR="009D5B43" w:rsidRPr="00AD4630" w:rsidRDefault="009D5B43" w:rsidP="003649A2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B2E3477" w14:textId="3C210460" w:rsidR="009D5B43" w:rsidRPr="003649A2" w:rsidRDefault="009D5B43" w:rsidP="003649A2">
            <w:pPr>
              <w:ind w:left="57"/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 + colocviu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F8C67" w14:textId="114828FC" w:rsidR="009D5B43" w:rsidRDefault="009D5B43" w:rsidP="003649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F04DBB" w14:paraId="4BB7C71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FBBE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04DBB" w:rsidRPr="003649A2" w14:paraId="6E1500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D3A1" w14:textId="1CAC5921" w:rsidR="009D5B43" w:rsidRPr="00E55C7F" w:rsidRDefault="009D5B43" w:rsidP="009D5B43">
            <w:pPr>
              <w:numPr>
                <w:ilvl w:val="0"/>
                <w:numId w:val="4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645D65BD" w14:textId="6B5BDCAD" w:rsidR="00F04DBB" w:rsidRPr="003649A2" w:rsidRDefault="009D5B43" w:rsidP="009D5B43">
            <w:pPr>
              <w:pStyle w:val="Listparagraf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D5B43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</w:p>
        </w:tc>
      </w:tr>
    </w:tbl>
    <w:p w14:paraId="36B52D4B" w14:textId="77777777" w:rsidR="00F04DBB" w:rsidRPr="003649A2" w:rsidRDefault="00F04DBB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2403"/>
        <w:gridCol w:w="4966"/>
      </w:tblGrid>
      <w:tr w:rsidR="00F04DBB" w:rsidRPr="003649A2" w14:paraId="1A965664" w14:textId="77777777">
        <w:tc>
          <w:tcPr>
            <w:tcW w:w="0" w:type="auto"/>
            <w:hideMark/>
          </w:tcPr>
          <w:p w14:paraId="5F9779D3" w14:textId="059B6BDF" w:rsidR="00F04DBB" w:rsidRPr="003649A2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49A2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3649A2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3649A2">
              <w:rPr>
                <w:rFonts w:eastAsia="Times New Roman"/>
                <w:b/>
                <w:bCs/>
                <w:color w:val="000000"/>
              </w:rPr>
              <w:t>,</w:t>
            </w:r>
            <w:r w:rsidRPr="003649A2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649A2" w:rsidRPr="003649A2">
              <w:rPr>
                <w:rFonts w:eastAsia="Times New Roman"/>
                <w:b/>
                <w:bCs/>
                <w:color w:val="000000"/>
              </w:rPr>
              <w:t>28</w:t>
            </w:r>
            <w:r w:rsidR="0089528E" w:rsidRPr="003649A2">
              <w:rPr>
                <w:rFonts w:eastAsia="Times New Roman"/>
                <w:b/>
                <w:bCs/>
                <w:color w:val="000000"/>
              </w:rPr>
              <w:t>.</w:t>
            </w:r>
            <w:r w:rsidR="003649A2" w:rsidRPr="003649A2">
              <w:rPr>
                <w:rFonts w:eastAsia="Times New Roman"/>
                <w:b/>
                <w:bCs/>
                <w:color w:val="000000"/>
              </w:rPr>
              <w:t>09</w:t>
            </w:r>
            <w:r w:rsidR="0089528E" w:rsidRPr="003649A2">
              <w:rPr>
                <w:rFonts w:eastAsia="Times New Roman"/>
                <w:b/>
                <w:bCs/>
                <w:color w:val="000000"/>
              </w:rPr>
              <w:t>.202</w:t>
            </w:r>
            <w:r w:rsidR="003649A2" w:rsidRPr="003649A2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1297CDA" w14:textId="047422C8" w:rsidR="00F04DBB" w:rsidRPr="003649A2" w:rsidRDefault="0005428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3FA791EF" w14:textId="766707B4" w:rsidR="00F04DBB" w:rsidRPr="003649A2" w:rsidRDefault="0005428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br/>
              <w:t> </w:t>
            </w:r>
            <w:r w:rsidR="003649A2" w:rsidRPr="003649A2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</w:p>
        </w:tc>
      </w:tr>
    </w:tbl>
    <w:p w14:paraId="147D08A2" w14:textId="77777777" w:rsidR="00F04DBB" w:rsidRPr="003649A2" w:rsidRDefault="00F04DBB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6033"/>
      </w:tblGrid>
      <w:tr w:rsidR="00F04DBB" w:rsidRPr="003649A2" w14:paraId="1BE8F937" w14:textId="77777777">
        <w:tc>
          <w:tcPr>
            <w:tcW w:w="0" w:type="auto"/>
            <w:hideMark/>
          </w:tcPr>
          <w:p w14:paraId="1BC0DB36" w14:textId="77777777" w:rsidR="00F04DBB" w:rsidRPr="003649A2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49A2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3649A2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3649A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649A2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3649A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649A2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3649A2">
              <w:rPr>
                <w:rFonts w:eastAsia="Times New Roman"/>
                <w:b/>
                <w:bCs/>
                <w:color w:val="000000"/>
              </w:rPr>
              <w:t>,</w:t>
            </w:r>
            <w:r w:rsidRPr="003649A2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0A66E79" w14:textId="4D721780" w:rsidR="00F04DBB" w:rsidRPr="003649A2" w:rsidRDefault="0005428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89528E" w:rsidRPr="003649A2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89528E" w:rsidRPr="003649A2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89528E" w:rsidRPr="003649A2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3649A2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53AD83FA" w14:textId="77777777" w:rsidR="005808F0" w:rsidRPr="003649A2" w:rsidRDefault="005808F0">
      <w:pPr>
        <w:rPr>
          <w:rFonts w:eastAsia="Times New Roman"/>
          <w:lang w:val="pt-PT"/>
        </w:rPr>
      </w:pPr>
    </w:p>
    <w:sectPr w:rsidR="005808F0" w:rsidRPr="003649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FC962FC"/>
    <w:multiLevelType w:val="multilevel"/>
    <w:tmpl w:val="3A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4B6"/>
    <w:multiLevelType w:val="hybridMultilevel"/>
    <w:tmpl w:val="D56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88998689">
    <w:abstractNumId w:val="1"/>
  </w:num>
  <w:num w:numId="2" w16cid:durableId="514274872">
    <w:abstractNumId w:val="0"/>
  </w:num>
  <w:num w:numId="3" w16cid:durableId="1571160394">
    <w:abstractNumId w:val="3"/>
  </w:num>
  <w:num w:numId="4" w16cid:durableId="43791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7"/>
    <w:rsid w:val="000059A7"/>
    <w:rsid w:val="00054286"/>
    <w:rsid w:val="00137545"/>
    <w:rsid w:val="003649A2"/>
    <w:rsid w:val="004D45E6"/>
    <w:rsid w:val="005808F0"/>
    <w:rsid w:val="00855FBD"/>
    <w:rsid w:val="0089528E"/>
    <w:rsid w:val="009D5B43"/>
    <w:rsid w:val="00D81797"/>
    <w:rsid w:val="00F03544"/>
    <w:rsid w:val="00F0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97E9A"/>
  <w15:chartTrackingRefBased/>
  <w15:docId w15:val="{AB12EC83-B0CA-4DB9-9392-85E21EF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D5B43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9D5B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5428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428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cp:lastPrinted>2023-11-02T11:49:00Z</cp:lastPrinted>
  <dcterms:created xsi:type="dcterms:W3CDTF">2024-10-07T13:35:00Z</dcterms:created>
  <dcterms:modified xsi:type="dcterms:W3CDTF">2024-10-07T13:35:00Z</dcterms:modified>
</cp:coreProperties>
</file>