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278C" w14:textId="77777777" w:rsidR="00306E1C" w:rsidRDefault="007B3455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22AF10B5" wp14:editId="3120B66A">
            <wp:extent cx="6383020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25C0E76" w14:textId="77777777" w:rsidR="00306E1C" w:rsidRDefault="007B3455">
      <w:pPr>
        <w:pStyle w:val="titludiscplan"/>
      </w:pPr>
      <w:r>
        <w:t>FIŞA DISCIPLINEI</w:t>
      </w:r>
    </w:p>
    <w:p w14:paraId="40A38E39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06E1C" w14:paraId="62F6D0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3F3E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1.1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FCA0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306E1C" w14:paraId="56F475F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A9E4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74F2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06E1C" w14:paraId="2827FC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5D723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F4B09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06E1C" w14:paraId="3E846B4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904E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ED814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06E1C" w14:paraId="0A6A400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137D5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BC85E9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306E1C" w14:paraId="2FD4E4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27BE5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BDC8FF" w14:textId="67B41960" w:rsidR="00306E1C" w:rsidRDefault="007B3455" w:rsidP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</w:t>
            </w:r>
            <w:r w:rsidR="0092422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 clinică</w:t>
            </w:r>
            <w:r w:rsidR="0089515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53EE6CD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292912E7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06E1C" w14:paraId="58CD48D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C6E5E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6DF14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Practica de specialitate</w:t>
            </w:r>
          </w:p>
        </w:tc>
      </w:tr>
      <w:tr w:rsidR="00306E1C" w14:paraId="1525D46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7148F6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8D6D0" w14:textId="3560CFDF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5150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306E1C" w:rsidRPr="00110B53" w14:paraId="0F22A2A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29ABB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6E8EC" w14:textId="7CE8E942" w:rsidR="00306E1C" w:rsidRPr="00B448BD" w:rsidRDefault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Cadrul didactic coordonator al grupei de practică</w:t>
            </w:r>
          </w:p>
        </w:tc>
      </w:tr>
      <w:tr w:rsidR="00306E1C" w14:paraId="06B1565B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C63F8D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80D31F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30305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BC5365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8545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27360A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0E13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DCF50B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5C4A8CBE" w14:textId="77777777" w:rsidR="00306E1C" w:rsidRDefault="007B345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33062AE4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0EA84CD1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06E1C" w14:paraId="45AAC28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97953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3.1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43332B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EE59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E89C9B7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236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B63F65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306E1C" w14:paraId="5F3D125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5C82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0B62F7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09AC9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9EF0EE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A11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6AE0C1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</w:tr>
      <w:tr w:rsidR="00306E1C" w14:paraId="5007843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4B53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81E18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306E1C" w14:paraId="34B6286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690C6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0C8E27" w14:textId="15846E04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06E1C" w14:paraId="47D7FE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383CF9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880296" w14:textId="17C3317E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306E1C" w14:paraId="08F6EF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3AE09D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C7CC57" w14:textId="37D984D7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306E1C" w14:paraId="15239D0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5A606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FEEEFF" w14:textId="13E90DE7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06E1C" w14:paraId="7036790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4C011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D1B5C2" w14:textId="689B2BAF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306E1C" w14:paraId="665638B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D685D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729B6CB" w14:textId="0DCDBA7D" w:rsidR="00306E1C" w:rsidRDefault="0089515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306E1C" w14:paraId="11C9298D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B0D24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CC3E230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06E1C" w14:paraId="1DBD49B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4BBF1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EED064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44</w:t>
            </w:r>
          </w:p>
        </w:tc>
      </w:tr>
      <w:tr w:rsidR="00306E1C" w14:paraId="36DBC56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C1027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87552F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</w:tr>
      <w:tr w:rsidR="00306E1C" w14:paraId="5A4FB42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306B9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9C46A9" w14:textId="77777777" w:rsidR="00306E1C" w:rsidRDefault="007B345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EC05367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734C7892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5ADEA344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A774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7F54A2" w14:textId="00DE83EA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Chimie generală, chimie organică, chimie anorganică, chimie analitică, chimie-fizică</w:t>
            </w:r>
          </w:p>
        </w:tc>
      </w:tr>
      <w:tr w:rsidR="00895150" w14:paraId="5869C734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A4E6E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0FACED" w14:textId="440360F9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58C3">
              <w:rPr>
                <w:sz w:val="20"/>
                <w:szCs w:val="20"/>
                <w:lang w:val="ro-RO"/>
              </w:rPr>
              <w:t>Competențe practice aferente punctului 4.1</w:t>
            </w:r>
          </w:p>
        </w:tc>
      </w:tr>
    </w:tbl>
    <w:p w14:paraId="6D0BFE30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002371A6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895150" w14:paraId="3EF019DC" w14:textId="77777777" w:rsidTr="00895150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CBAAAB" w14:textId="77777777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5F5943" w14:textId="7B4048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Nu este cazul</w:t>
            </w:r>
          </w:p>
        </w:tc>
      </w:tr>
      <w:tr w:rsidR="00895150" w:rsidRPr="00110B53" w14:paraId="23D954BF" w14:textId="77777777" w:rsidTr="00895150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172" w14:textId="77777777" w:rsidR="00895150" w:rsidRPr="00B448BD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5.2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0181B2" w14:textId="38A7E1E9" w:rsidR="00895150" w:rsidRPr="00B448BD" w:rsidRDefault="00895150" w:rsidP="00895150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2258C3">
              <w:rPr>
                <w:sz w:val="20"/>
                <w:szCs w:val="20"/>
                <w:lang w:val="ro-RO"/>
              </w:rPr>
              <w:t>Normele generale de tehnica securității în muncă și protecția muncii</w:t>
            </w:r>
          </w:p>
        </w:tc>
      </w:tr>
    </w:tbl>
    <w:p w14:paraId="6394D703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p w14:paraId="60096DB2" w14:textId="294B8791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6. Competenţe specifice </w:t>
      </w:r>
      <w:r w:rsidR="00895150">
        <w:rPr>
          <w:color w:val="000000"/>
          <w:sz w:val="22"/>
          <w:szCs w:val="22"/>
        </w:rPr>
        <w:t>accumulate</w:t>
      </w:r>
    </w:p>
    <w:p w14:paraId="305149DB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924225" w:rsidRPr="00110B53" w14:paraId="5EAC52DC" w14:textId="77777777" w:rsidTr="00924225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C23D2C" w14:textId="77777777" w:rsidR="00924225" w:rsidRDefault="00924225" w:rsidP="00924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5AB9B4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CP1.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 a profesa în laboratoare de analize medicale, de a efectua analize de laborator şi a valida rezultate.</w:t>
            </w:r>
          </w:p>
          <w:p w14:paraId="3D44EAA3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CP2.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problematicii laboratorului de analize clinice, aparaturii utilizate, tipuri de investigaţii, metode şi tehnici analitice relevante pentru domeniul de specializare.</w:t>
            </w:r>
          </w:p>
          <w:p w14:paraId="684D45E3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CP3.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Descrierea, explicarea şi interpretarea metodelor, tehnicilor şi conceptelelor chimice utilizate în analiza clinică.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CP4.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corectă şi corelată într-un domeniu interdisciplinar a cunoştinţelor, metodelor şi tehnicilor specifice analizei chimice, biochimice, fizico-chimice.</w:t>
            </w:r>
          </w:p>
          <w:p w14:paraId="0EEA6553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CP5.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Cunoaşterea proprietăţilor şi operarea cu noţiuni specifice de structură şi reactivitate a tuturor compuşilor utilizaţi în analizele de laborator.</w:t>
            </w:r>
          </w:p>
          <w:p w14:paraId="320CA59C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CP6.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Operarea cu metode teoretice, statistice şi tehnici experimentale specifice laboratoarelor de analize.</w:t>
            </w:r>
          </w:p>
          <w:p w14:paraId="6F6A8752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CP7.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Selectarea metodelor, procedeelor şi tehnicilor utilizate în laboratoarele de analize clinice, identificarea unor variante alternative optime de analiză.</w:t>
            </w:r>
          </w:p>
          <w:p w14:paraId="4161A151" w14:textId="64D6519E" w:rsidR="00924225" w:rsidRPr="00B448BD" w:rsidRDefault="00924225" w:rsidP="0092422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CP8.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Implementarea unor tehnici avansate de investigare în scopul obţinerii informaţiilor relevante în analizele clinice.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CP9.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924225" w:rsidRPr="00110B53" w14:paraId="5D135A61" w14:textId="77777777" w:rsidTr="00924225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F3B16B" w14:textId="77777777" w:rsidR="00924225" w:rsidRDefault="00924225" w:rsidP="009242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03F0F7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CT1.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Îndeplinirea sarcinilor profesionale în mod eficient şi responsabil cu respectarea legislaţiei şi deontologiei specifice domeniului analizelor clinice.</w:t>
            </w:r>
          </w:p>
          <w:p w14:paraId="341F181A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CT2.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Implementarea unui management eficient privind resursele umane, logistice, operaţionale şi de timp şi al conceperii, proiectării, planificării şi organizării activităţilor specifice.</w:t>
            </w:r>
          </w:p>
          <w:p w14:paraId="3AEBE700" w14:textId="77777777" w:rsidR="00924225" w:rsidRPr="00B448BD" w:rsidRDefault="00924225" w:rsidP="00924225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CT3.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Utilizarea eficientă a resurselor informaţionale, ştiinţifice şi de specialitate în cariera profesională.</w:t>
            </w:r>
          </w:p>
          <w:p w14:paraId="2E211833" w14:textId="0709CF1C" w:rsidR="00924225" w:rsidRPr="00B448BD" w:rsidRDefault="00924225" w:rsidP="00924225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CT4.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39CAF80A" w14:textId="3A9A7033" w:rsidR="00110B53" w:rsidRPr="00110B53" w:rsidRDefault="007B3455" w:rsidP="00110B53">
      <w:pPr>
        <w:pStyle w:val="subtitlu"/>
        <w:ind w:left="0"/>
        <w:rPr>
          <w:b w:val="0"/>
          <w:bCs w:val="0"/>
          <w:color w:val="000000"/>
          <w:sz w:val="22"/>
          <w:szCs w:val="22"/>
          <w:lang w:val="pt-PT"/>
        </w:rPr>
      </w:pPr>
      <w:r w:rsidRPr="00B448BD">
        <w:rPr>
          <w:color w:val="000000"/>
          <w:sz w:val="22"/>
          <w:szCs w:val="22"/>
          <w:lang w:val="pt-PT"/>
        </w:rPr>
        <w:t xml:space="preserve">7. Obiectivele disciplinei </w:t>
      </w:r>
      <w:r w:rsidRPr="00B448BD">
        <w:rPr>
          <w:b w:val="0"/>
          <w:bCs w:val="0"/>
          <w:color w:val="000000"/>
          <w:sz w:val="22"/>
          <w:szCs w:val="22"/>
          <w:lang w:val="pt-P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06E1C" w:rsidRPr="00110B53" w14:paraId="032F582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41E47E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6D42B" w14:textId="77777777" w:rsidR="00895150" w:rsidRDefault="007B3455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Disciplina </w:t>
            </w:r>
            <w:r w:rsidR="00895150" w:rsidRPr="00E55C7F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Practica de specialitate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vizează mai multe aspecte fundamentale </w:t>
            </w:r>
            <w:r w:rsidR="00895150"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buna pregătire a studen</w:t>
            </w:r>
            <w:r w:rsidR="00895150"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="00895150"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ilor:</w:t>
            </w:r>
          </w:p>
          <w:p w14:paraId="38099F13" w14:textId="65EF05CA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formativă, propunându-şi să dezvolte studenţilor capacităţile şi deprinderile de ordin practic-aplicativ precum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şi a celor psiho-intelectuale. Î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n egal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sur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î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i propune să dezvolte gândirea creatoare şi sistemică a studenţilor;</w:t>
            </w:r>
          </w:p>
          <w:p w14:paraId="64287032" w14:textId="77777777" w:rsidR="00895150" w:rsidRPr="00E55C7F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latură informativă, propunându-şi să ofere studenţilor o vedere de ansamblu şi în profunzime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totodată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asupra noţiunilor de bază ale chimiei;</w:t>
            </w:r>
          </w:p>
          <w:p w14:paraId="4FE79AED" w14:textId="1DBDFC10" w:rsidR="00306E1C" w:rsidRPr="00895150" w:rsidRDefault="00895150" w:rsidP="00895150">
            <w:pPr>
              <w:pStyle w:val="ColorfulList-Accent11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sz w:val="20"/>
                <w:szCs w:val="20"/>
                <w:lang w:val="ro-RO"/>
              </w:rPr>
              <w:t>- O abordare interdisciplinară prin prezentarea multiplelor aplicaţii practice ale chimiei.</w:t>
            </w:r>
          </w:p>
        </w:tc>
      </w:tr>
      <w:tr w:rsidR="00306E1C" w:rsidRPr="00110B53" w14:paraId="5567B01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6ADA2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A8B6C" w14:textId="77777777" w:rsidR="00895150" w:rsidRPr="00E55C7F" w:rsidRDefault="00895150" w:rsidP="00895150">
            <w:pPr>
              <w:pStyle w:val="ColorfulList-Accent11"/>
              <w:ind w:left="57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75D3B07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Utilizeze şi identifice metodele şi tehnicile, materialele, substanţele şi aparatura necesară pentru efectuarea unor experimente/procese/procedee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/analize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specifice chimiei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ș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tiin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elor conexe; </w:t>
            </w:r>
          </w:p>
          <w:p w14:paraId="55256D04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Aplice cuno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tin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ţ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referitoare la bunele practici în laborator/unit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produc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ie, a tehnicilor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metodelor de lucru pentru atingerea performanţelor specifice;</w:t>
            </w:r>
          </w:p>
          <w:p w14:paraId="17D41DAE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Identifice aspectele transdisciplinare cu domenii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3F834CEA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Evalueze conceptele, teoriile şi metodele de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analiză din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domeniul chimie 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domeniilor conexe chimiei;</w:t>
            </w:r>
          </w:p>
          <w:p w14:paraId="2B2A8965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Cunoască metodologia şi practica de lucru cu aparatura de laborator specifică chim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ei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 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laboratoarelor de analiză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;</w:t>
            </w:r>
          </w:p>
          <w:p w14:paraId="19E5C01C" w14:textId="77777777" w:rsidR="00895150" w:rsidRPr="00E55C7F" w:rsidRDefault="00895150" w:rsidP="00895150">
            <w:pPr>
              <w:pStyle w:val="ColorfulList-Accent11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Explice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să interpreteze o serie de proprietă</w:t>
            </w:r>
            <w:r w:rsidRPr="00E55C7F">
              <w:rPr>
                <w:rFonts w:ascii="Cambria Math" w:hAnsi="Cambria Math" w:cs="Cambria Math"/>
                <w:bCs/>
                <w:sz w:val="20"/>
                <w:szCs w:val="20"/>
                <w:lang w:val="ro-RO"/>
              </w:rPr>
              <w:t>ț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i, concepte, abordări, teorii,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modele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noţiuni fundamentale privind chimia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ş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 domeniil</w:t>
            </w:r>
            <w:r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</w:t>
            </w:r>
            <w:r w:rsidRPr="00E55C7F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conexe chimiei;</w:t>
            </w:r>
          </w:p>
          <w:p w14:paraId="79C9FFCF" w14:textId="1E07B28A" w:rsidR="00306E1C" w:rsidRPr="00B448BD" w:rsidRDefault="00895150" w:rsidP="0089515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bCs/>
                <w:sz w:val="20"/>
                <w:szCs w:val="20"/>
                <w:lang w:val="ro-RO"/>
              </w:rPr>
              <w:t xml:space="preserve">Utilizeze cunoştinţele teoretice şi practice pentru analiza </w:t>
            </w:r>
            <w:r>
              <w:rPr>
                <w:bCs/>
                <w:sz w:val="20"/>
                <w:szCs w:val="20"/>
                <w:lang w:val="ro-RO"/>
              </w:rPr>
              <w:t>ş</w:t>
            </w:r>
            <w:r w:rsidRPr="00E55C7F">
              <w:rPr>
                <w:bCs/>
                <w:sz w:val="20"/>
                <w:szCs w:val="20"/>
                <w:lang w:val="ro-RO"/>
              </w:rPr>
              <w:t>i interpretarea rezultatelor experimentale.</w:t>
            </w:r>
          </w:p>
        </w:tc>
      </w:tr>
    </w:tbl>
    <w:p w14:paraId="05DC5BEC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p w14:paraId="71BF2B39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306E1C" w:rsidRPr="00110B53" w14:paraId="37AD2A7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EA164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65834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9FA55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B569EB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306E1C" w14:paraId="4483C4D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423B99" w14:textId="27E1F992" w:rsidR="00306E1C" w:rsidRDefault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F50A7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E4AD1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935D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306E1C" w14:paraId="6F21C57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24FF1" w14:textId="2330196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06E1C" w:rsidRPr="00110B53" w14:paraId="366736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A0414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67BF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FFA8B3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7A450" w14:textId="77777777" w:rsidR="00306E1C" w:rsidRPr="00B448BD" w:rsidRDefault="007B3455">
            <w:pPr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Observaţii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br/>
            </w:r>
            <w:r w:rsidRPr="00B448BD">
              <w:rPr>
                <w:rFonts w:eastAsia="Times New Roman"/>
                <w:color w:val="000000"/>
                <w:sz w:val="18"/>
                <w:szCs w:val="18"/>
                <w:lang w:val="pt-PT"/>
              </w:rPr>
              <w:t>(ore şi referinţe bibliografice)</w:t>
            </w:r>
          </w:p>
        </w:tc>
      </w:tr>
      <w:tr w:rsidR="00895150" w14:paraId="38642FC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0B58" w14:textId="7251EC1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9F720" w14:textId="0DF27B9D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 xml:space="preserve">ia muncii </w:t>
            </w:r>
            <w:r>
              <w:rPr>
                <w:sz w:val="20"/>
                <w:szCs w:val="20"/>
                <w:lang w:val="ro-RO"/>
              </w:rPr>
              <w:t>şi Regulamentele i</w:t>
            </w:r>
            <w:r w:rsidRPr="00E55C7F">
              <w:rPr>
                <w:sz w:val="20"/>
                <w:szCs w:val="20"/>
                <w:lang w:val="ro-RO"/>
              </w:rPr>
              <w:t>nterne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F96C5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313A5D65" w14:textId="4347BD69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DAC35" w14:textId="00DC8C39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[6]</w:t>
            </w:r>
          </w:p>
        </w:tc>
      </w:tr>
      <w:tr w:rsidR="00895150" w14:paraId="0908F2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A3D9C" w14:textId="0ACDAE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E0E199" w14:textId="77777777" w:rsidR="00895150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Prezentarea fluxului de produc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ie (unit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 xml:space="preserve">i </w:t>
            </w:r>
          </w:p>
          <w:p w14:paraId="306A72B9" w14:textId="543B7EFD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industriale) sau  Vizitarea laboratorului (alte unit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7B489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7EBFF028" w14:textId="37D5AFF5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D1D47" w14:textId="7D7755F4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4 ore, [1-6]</w:t>
            </w:r>
          </w:p>
        </w:tc>
      </w:tr>
      <w:tr w:rsidR="00895150" w14:paraId="634514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C21A4" w14:textId="66296D0C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345A1" w14:textId="5E49457E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</w:t>
            </w:r>
            <w:r>
              <w:rPr>
                <w:sz w:val="20"/>
                <w:szCs w:val="20"/>
                <w:lang w:val="ro-RO"/>
              </w:rPr>
              <w:t>i</w:t>
            </w:r>
            <w:r w:rsidRPr="00E55C7F">
              <w:rPr>
                <w:sz w:val="20"/>
                <w:szCs w:val="20"/>
                <w:lang w:val="ro-RO"/>
              </w:rPr>
              <w:t xml:space="preserve"> teoretic-aplicative  specifice locului de munca. Familiarizarea cu no</w:t>
            </w:r>
            <w:r w:rsidRPr="00E55C7F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E55C7F">
              <w:rPr>
                <w:sz w:val="20"/>
                <w:szCs w:val="20"/>
                <w:lang w:val="ro-RO"/>
              </w:rPr>
              <w:t>iunile specifice domeniului respectiv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BCE56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Explicaţia; </w:t>
            </w:r>
            <w:r>
              <w:rPr>
                <w:sz w:val="20"/>
                <w:szCs w:val="20"/>
                <w:lang w:val="ro-RO"/>
              </w:rPr>
              <w:t>Demonstrația;</w:t>
            </w:r>
          </w:p>
          <w:p w14:paraId="0322FC0C" w14:textId="462791BC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2C0191" w14:textId="770EA0A0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485BCE4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108A6" w14:textId="07351755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CCDF70" w14:textId="77777777" w:rsidR="00895150" w:rsidRPr="00E55C7F" w:rsidRDefault="00895150" w:rsidP="00895150">
            <w:pPr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Echipamente si aparatura utilizate</w:t>
            </w:r>
          </w:p>
          <w:p w14:paraId="2405964F" w14:textId="77777777" w:rsidR="00895150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40B8D" w14:textId="40A49112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BD233" w14:textId="045E4106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4 ore, [1-6]</w:t>
            </w:r>
          </w:p>
        </w:tc>
      </w:tr>
      <w:tr w:rsidR="00895150" w14:paraId="7217CB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5A416B" w14:textId="2EF142B8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C50CF" w14:textId="789967E1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Metode de lucru, analiza si control in laborator sau in ciclul productiv. Studiul  procedurilor specifice. Studierea operaţiilor şi a registrelor de producţie şi elaborarea de raportări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4CBBF" w14:textId="3033172E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94139" w14:textId="330CFDAE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20</w:t>
            </w:r>
            <w:r w:rsidRPr="00E55C7F">
              <w:rPr>
                <w:sz w:val="20"/>
                <w:szCs w:val="20"/>
                <w:lang w:val="ro-RO"/>
              </w:rPr>
              <w:t xml:space="preserve"> ore, [1-4]</w:t>
            </w:r>
          </w:p>
        </w:tc>
      </w:tr>
      <w:tr w:rsidR="00895150" w14:paraId="130AFA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4269B3" w14:textId="29DBD64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4F08C" w14:textId="77777777" w:rsidR="00895150" w:rsidRPr="00E55C7F" w:rsidRDefault="00895150" w:rsidP="008951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Măsuri de protecţia mediului şi gestiunea deşeurilor</w:t>
            </w:r>
          </w:p>
          <w:p w14:paraId="09DDD9D0" w14:textId="71B757EC" w:rsidR="00895150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9B59D" w14:textId="14F9BD6E" w:rsidR="00895150" w:rsidRPr="00B448BD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Experimentul; Explicaţia; </w:t>
            </w:r>
            <w:r>
              <w:rPr>
                <w:sz w:val="20"/>
                <w:szCs w:val="20"/>
                <w:lang w:val="ro-RO"/>
              </w:rPr>
              <w:t xml:space="preserve">Demonstrația; </w:t>
            </w:r>
            <w:r w:rsidRPr="00E55C7F">
              <w:rPr>
                <w:sz w:val="20"/>
                <w:szCs w:val="20"/>
                <w:lang w:val="ro-RO"/>
              </w:rPr>
              <w:t>Exerci</w:t>
            </w:r>
            <w:r>
              <w:rPr>
                <w:sz w:val="20"/>
                <w:szCs w:val="20"/>
                <w:lang w:val="ro-RO"/>
              </w:rPr>
              <w:t>ţ</w:t>
            </w:r>
            <w:r w:rsidRPr="00E55C7F">
              <w:rPr>
                <w:sz w:val="20"/>
                <w:szCs w:val="20"/>
                <w:lang w:val="ro-RO"/>
              </w:rPr>
              <w:t>iu</w:t>
            </w:r>
            <w:r>
              <w:rPr>
                <w:sz w:val="20"/>
                <w:szCs w:val="20"/>
                <w:lang w:val="ro-RO"/>
              </w:rPr>
              <w:t>l</w:t>
            </w:r>
            <w:r w:rsidRPr="00E55C7F">
              <w:rPr>
                <w:sz w:val="20"/>
                <w:szCs w:val="20"/>
                <w:lang w:val="ro-RO"/>
              </w:rPr>
              <w:t>, Problematizare</w:t>
            </w:r>
            <w:r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B91296" w14:textId="282A3183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8 ore, [1-6]</w:t>
            </w:r>
          </w:p>
        </w:tc>
      </w:tr>
      <w:tr w:rsidR="00306E1C" w14:paraId="6317BB5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EB08AC" w14:textId="77777777" w:rsidR="00C5319B" w:rsidRDefault="00C5319B" w:rsidP="00895150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</w:p>
          <w:p w14:paraId="4B8ACA31" w14:textId="1CD75BD7" w:rsidR="00895150" w:rsidRPr="00B448BD" w:rsidRDefault="00895150" w:rsidP="00895150">
            <w:pPr>
              <w:ind w:left="567" w:hanging="283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sz w:val="20"/>
                <w:szCs w:val="20"/>
                <w:lang w:val="pt-PT"/>
              </w:rPr>
              <w:t>Bibliografie</w:t>
            </w:r>
          </w:p>
          <w:p w14:paraId="267B8C13" w14:textId="7C7B2F6D" w:rsidR="00895150" w:rsidRPr="009D5B43" w:rsidRDefault="00895150" w:rsidP="009C64A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 xml:space="preserve">1. </w:t>
            </w:r>
            <w:r w:rsidR="009C64A0" w:rsidRPr="009D5B43">
              <w:rPr>
                <w:iCs/>
                <w:sz w:val="20"/>
                <w:szCs w:val="20"/>
                <w:lang w:val="ro-RO"/>
              </w:rPr>
              <w:t>Al. Nacu, R. Mocanu, T. Onofrei,</w:t>
            </w:r>
            <w:r w:rsidR="009C64A0" w:rsidRPr="00E55C7F">
              <w:rPr>
                <w:i/>
                <w:sz w:val="20"/>
                <w:szCs w:val="20"/>
                <w:lang w:val="ro-RO"/>
              </w:rPr>
              <w:t xml:space="preserve"> Chimie analitică </w:t>
            </w:r>
            <w:r w:rsidR="00C5319B" w:rsidRPr="00E55C7F">
              <w:rPr>
                <w:i/>
                <w:sz w:val="20"/>
                <w:szCs w:val="20"/>
                <w:lang w:val="ro-RO"/>
              </w:rPr>
              <w:t>și</w:t>
            </w:r>
            <w:r w:rsidR="009C64A0" w:rsidRPr="00E55C7F">
              <w:rPr>
                <w:i/>
                <w:sz w:val="20"/>
                <w:szCs w:val="20"/>
                <w:lang w:val="ro-RO"/>
              </w:rPr>
              <w:t xml:space="preserve"> analiză instrumentală, Manual de lucrări practice, vol. II, </w:t>
            </w:r>
            <w:r w:rsidR="009C64A0" w:rsidRPr="009D5B43">
              <w:rPr>
                <w:iCs/>
                <w:sz w:val="20"/>
                <w:szCs w:val="20"/>
                <w:lang w:val="ro-RO"/>
              </w:rPr>
              <w:t xml:space="preserve">I.P.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Iași</w:t>
            </w:r>
            <w:r w:rsidR="009C64A0" w:rsidRPr="009D5B43">
              <w:rPr>
                <w:iCs/>
                <w:sz w:val="20"/>
                <w:szCs w:val="20"/>
                <w:lang w:val="ro-RO"/>
              </w:rPr>
              <w:t>, 1980.</w:t>
            </w:r>
          </w:p>
          <w:p w14:paraId="28F553E2" w14:textId="75B3C31E" w:rsidR="009C64A0" w:rsidRPr="009D5B43" w:rsidRDefault="00895150" w:rsidP="009C64A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2.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Organicum</w:t>
            </w:r>
            <w:r w:rsidR="009C64A0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E55C7F">
              <w:rPr>
                <w:i/>
                <w:sz w:val="20"/>
                <w:szCs w:val="20"/>
                <w:lang w:val="ro-RO"/>
              </w:rPr>
              <w:t>„Chimie organică şi practică</w:t>
            </w:r>
            <w:r w:rsidRPr="009D5B43">
              <w:rPr>
                <w:iCs/>
                <w:sz w:val="20"/>
                <w:szCs w:val="20"/>
                <w:lang w:val="ro-RO"/>
              </w:rPr>
              <w:t>” Ed</w:t>
            </w:r>
            <w:r w:rsidR="009C64A0">
              <w:rPr>
                <w:iCs/>
                <w:sz w:val="20"/>
                <w:szCs w:val="20"/>
                <w:lang w:val="ro-RO"/>
              </w:rPr>
              <w:t>itura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Științifică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și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Tehnică,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București</w:t>
            </w:r>
            <w:r w:rsidRPr="009D5B43">
              <w:rPr>
                <w:iCs/>
                <w:sz w:val="20"/>
                <w:szCs w:val="20"/>
                <w:lang w:val="ro-RO"/>
              </w:rPr>
              <w:t>, 1982.</w:t>
            </w:r>
          </w:p>
          <w:p w14:paraId="34FF9953" w14:textId="40A92C1C" w:rsidR="00895150" w:rsidRPr="009D5B43" w:rsidRDefault="00895150" w:rsidP="009C64A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3.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G.</w:t>
            </w:r>
            <w:r w:rsidR="009C64A0"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C. Constantinescu, M. Negoiu, I.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Roșca</w:t>
            </w:r>
            <w:r w:rsidRPr="009D5B43">
              <w:rPr>
                <w:iCs/>
                <w:sz w:val="20"/>
                <w:szCs w:val="20"/>
                <w:lang w:val="ro-RO"/>
              </w:rPr>
              <w:t>, C.</w:t>
            </w:r>
            <w:r w:rsidR="009C64A0"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G. Constantinescu,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Chimie anorganică preparativă, </w:t>
            </w:r>
            <w:r w:rsidRPr="009D5B43">
              <w:rPr>
                <w:iCs/>
                <w:sz w:val="20"/>
                <w:szCs w:val="20"/>
                <w:lang w:val="ro-RO"/>
              </w:rPr>
              <w:t>Ed</w:t>
            </w:r>
            <w:r w:rsidR="009C64A0">
              <w:rPr>
                <w:iCs/>
                <w:sz w:val="20"/>
                <w:szCs w:val="20"/>
                <w:lang w:val="ro-RO"/>
              </w:rPr>
              <w:t>itura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Uni-Press,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București</w:t>
            </w:r>
            <w:r w:rsidRPr="009D5B43">
              <w:rPr>
                <w:iCs/>
                <w:sz w:val="20"/>
                <w:szCs w:val="20"/>
                <w:lang w:val="ro-RO"/>
              </w:rPr>
              <w:t>, 1995.</w:t>
            </w:r>
          </w:p>
          <w:p w14:paraId="1BED22B3" w14:textId="373017B8" w:rsidR="009C64A0" w:rsidRDefault="00895150" w:rsidP="009C64A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5.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V. Isac, A. Onu, C. Tudoreanu, Gh. Nemtoi, 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Chimie fizica. </w:t>
            </w:r>
            <w:r w:rsidR="00C5319B" w:rsidRPr="00E55C7F">
              <w:rPr>
                <w:i/>
                <w:sz w:val="20"/>
                <w:szCs w:val="20"/>
                <w:lang w:val="ro-RO"/>
              </w:rPr>
              <w:t>Lucrări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practice,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Ed. </w:t>
            </w:r>
            <w:r w:rsidR="009C64A0" w:rsidRPr="009D5B43">
              <w:rPr>
                <w:iCs/>
                <w:sz w:val="20"/>
                <w:szCs w:val="20"/>
                <w:lang w:val="ro-RO"/>
              </w:rPr>
              <w:t>Știința</w:t>
            </w:r>
            <w:r w:rsidRPr="009D5B43">
              <w:rPr>
                <w:iCs/>
                <w:sz w:val="20"/>
                <w:szCs w:val="20"/>
                <w:lang w:val="ro-RO"/>
              </w:rPr>
              <w:t>, Chi</w:t>
            </w:r>
            <w:r>
              <w:rPr>
                <w:iCs/>
                <w:sz w:val="20"/>
                <w:szCs w:val="20"/>
                <w:lang w:val="ro-RO"/>
              </w:rPr>
              <w:t>ș</w:t>
            </w:r>
            <w:r w:rsidRPr="009D5B43">
              <w:rPr>
                <w:iCs/>
                <w:sz w:val="20"/>
                <w:szCs w:val="20"/>
                <w:lang w:val="ro-RO"/>
              </w:rPr>
              <w:t>in</w:t>
            </w:r>
            <w:r>
              <w:rPr>
                <w:iCs/>
                <w:sz w:val="20"/>
                <w:szCs w:val="20"/>
                <w:lang w:val="ro-RO"/>
              </w:rPr>
              <w:t>ă</w:t>
            </w:r>
            <w:r w:rsidRPr="009D5B43">
              <w:rPr>
                <w:iCs/>
                <w:sz w:val="20"/>
                <w:szCs w:val="20"/>
                <w:lang w:val="ro-RO"/>
              </w:rPr>
              <w:t>u, 1995.</w:t>
            </w:r>
          </w:p>
          <w:p w14:paraId="4464FA55" w14:textId="76503979" w:rsidR="009C64A0" w:rsidRDefault="009C64A0" w:rsidP="009C64A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iCs/>
                <w:sz w:val="20"/>
                <w:szCs w:val="20"/>
                <w:lang w:val="ro-RO"/>
              </w:rPr>
              <w:t xml:space="preserve">6. </w:t>
            </w:r>
            <w:r w:rsidRPr="009D5B43">
              <w:rPr>
                <w:iCs/>
                <w:sz w:val="20"/>
                <w:szCs w:val="20"/>
                <w:lang w:val="ro-RO"/>
              </w:rPr>
              <w:t>C.</w:t>
            </w:r>
            <w:r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Moldoveanu, Ghe</w:t>
            </w:r>
            <w:r>
              <w:rPr>
                <w:iCs/>
                <w:sz w:val="20"/>
                <w:szCs w:val="20"/>
                <w:lang w:val="ro-RO"/>
              </w:rPr>
              <w:t>.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Zbancioc; R.</w:t>
            </w:r>
            <w:r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Butnariu, A.M. Balan, O. Florea, I.</w:t>
            </w:r>
            <w:r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I.</w:t>
            </w:r>
            <w:r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Mangalagiu,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Bazele chimiei organice – Manual de laborator, 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Editura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Universității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Al.</w:t>
            </w:r>
            <w:r w:rsidR="00C5319B"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I</w:t>
            </w:r>
            <w:r w:rsidR="00C5319B">
              <w:rPr>
                <w:iCs/>
                <w:sz w:val="20"/>
                <w:szCs w:val="20"/>
                <w:lang w:val="ro-RO"/>
              </w:rPr>
              <w:t>.</w:t>
            </w:r>
            <w:r w:rsidRPr="009D5B43">
              <w:rPr>
                <w:iCs/>
                <w:sz w:val="20"/>
                <w:szCs w:val="20"/>
                <w:lang w:val="ro-RO"/>
              </w:rPr>
              <w:t xml:space="preserve"> Cuza </w:t>
            </w:r>
            <w:r w:rsidR="00C5319B" w:rsidRPr="009D5B43">
              <w:rPr>
                <w:iCs/>
                <w:sz w:val="20"/>
                <w:szCs w:val="20"/>
                <w:lang w:val="ro-RO"/>
              </w:rPr>
              <w:t>Iași</w:t>
            </w:r>
            <w:r w:rsidRPr="009D5B43">
              <w:rPr>
                <w:iCs/>
                <w:sz w:val="20"/>
                <w:szCs w:val="20"/>
                <w:lang w:val="ro-RO"/>
              </w:rPr>
              <w:t>, 2008.</w:t>
            </w:r>
          </w:p>
          <w:p w14:paraId="35248241" w14:textId="77777777" w:rsidR="009C64A0" w:rsidRDefault="009C64A0" w:rsidP="009C64A0">
            <w:pPr>
              <w:ind w:left="567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671822">
              <w:rPr>
                <w:sz w:val="20"/>
                <w:szCs w:val="20"/>
              </w:rPr>
              <w:t xml:space="preserve">B. Viswanathan, P. S. Raghavan, </w:t>
            </w:r>
            <w:r w:rsidRPr="00671822">
              <w:rPr>
                <w:i/>
                <w:iCs/>
                <w:sz w:val="20"/>
                <w:szCs w:val="20"/>
              </w:rPr>
              <w:t>Practical Physical Chemistry</w:t>
            </w:r>
            <w:r>
              <w:rPr>
                <w:sz w:val="20"/>
                <w:szCs w:val="20"/>
              </w:rPr>
              <w:t xml:space="preserve">, </w:t>
            </w:r>
            <w:r w:rsidRPr="00671822">
              <w:rPr>
                <w:sz w:val="20"/>
                <w:szCs w:val="20"/>
              </w:rPr>
              <w:t>MV Learning</w:t>
            </w:r>
            <w:r>
              <w:rPr>
                <w:sz w:val="20"/>
                <w:szCs w:val="20"/>
              </w:rPr>
              <w:t>, 2015.</w:t>
            </w:r>
          </w:p>
          <w:p w14:paraId="02C4CB9D" w14:textId="77777777" w:rsidR="009C64A0" w:rsidRDefault="009C64A0" w:rsidP="009C64A0">
            <w:pPr>
              <w:ind w:left="567" w:hanging="283"/>
              <w:jc w:val="both"/>
              <w:rPr>
                <w:color w:val="21212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671822">
              <w:rPr>
                <w:sz w:val="20"/>
                <w:szCs w:val="20"/>
              </w:rPr>
              <w:t xml:space="preserve">C. M. Valcrcel, </w:t>
            </w:r>
            <w:r w:rsidRPr="00671822">
              <w:rPr>
                <w:i/>
                <w:iCs/>
                <w:sz w:val="20"/>
                <w:szCs w:val="20"/>
              </w:rPr>
              <w:t>Foundations of Analytical Chemistry: A Teaching-Learning Approach</w:t>
            </w:r>
            <w:r>
              <w:rPr>
                <w:sz w:val="20"/>
                <w:szCs w:val="20"/>
              </w:rPr>
              <w:t xml:space="preserve">, </w:t>
            </w:r>
            <w:hyperlink r:id="rId6" w:tooltip="Springer Nature" w:history="1">
              <w:r w:rsidRPr="00671822">
                <w:rPr>
                  <w:rStyle w:val="Hyperlink"/>
                  <w:color w:val="212121"/>
                  <w:sz w:val="20"/>
                  <w:szCs w:val="20"/>
                  <w:u w:val="none"/>
                </w:rPr>
                <w:t>Springer Nature</w:t>
              </w:r>
            </w:hyperlink>
            <w:r>
              <w:rPr>
                <w:color w:val="212121"/>
                <w:sz w:val="20"/>
                <w:szCs w:val="20"/>
              </w:rPr>
              <w:t>, 2017.</w:t>
            </w:r>
          </w:p>
          <w:p w14:paraId="3A5DCFA3" w14:textId="7B425E9C" w:rsidR="009C64A0" w:rsidRPr="009C64A0" w:rsidRDefault="009C64A0" w:rsidP="009C64A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</w:rPr>
              <w:t xml:space="preserve">9. E. </w:t>
            </w:r>
            <w:r w:rsidRPr="00671822">
              <w:rPr>
                <w:sz w:val="20"/>
                <w:szCs w:val="20"/>
              </w:rPr>
              <w:t>Slowinski</w:t>
            </w:r>
            <w:r>
              <w:rPr>
                <w:sz w:val="20"/>
                <w:szCs w:val="20"/>
              </w:rPr>
              <w:t>,</w:t>
            </w:r>
            <w:r w:rsidRPr="00671822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.</w:t>
            </w:r>
            <w:r w:rsidRPr="00671822">
              <w:rPr>
                <w:sz w:val="20"/>
                <w:szCs w:val="20"/>
              </w:rPr>
              <w:t xml:space="preserve"> C.</w:t>
            </w:r>
            <w:r>
              <w:rPr>
                <w:sz w:val="20"/>
                <w:szCs w:val="20"/>
              </w:rPr>
              <w:t xml:space="preserve"> </w:t>
            </w:r>
            <w:r w:rsidRPr="00671822">
              <w:rPr>
                <w:sz w:val="20"/>
                <w:szCs w:val="20"/>
              </w:rPr>
              <w:t>Wolsey</w:t>
            </w:r>
            <w:r>
              <w:rPr>
                <w:sz w:val="20"/>
                <w:szCs w:val="20"/>
              </w:rPr>
              <w:t>,</w:t>
            </w:r>
            <w:r w:rsidRPr="006718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R. </w:t>
            </w:r>
            <w:r w:rsidRPr="00671822">
              <w:rPr>
                <w:sz w:val="20"/>
                <w:szCs w:val="20"/>
              </w:rPr>
              <w:t>Rossi</w:t>
            </w:r>
            <w:r>
              <w:rPr>
                <w:sz w:val="20"/>
                <w:szCs w:val="20"/>
              </w:rPr>
              <w:t>,</w:t>
            </w:r>
            <w:r w:rsidRPr="00671822">
              <w:rPr>
                <w:sz w:val="20"/>
                <w:szCs w:val="20"/>
              </w:rPr>
              <w:t xml:space="preserve"> </w:t>
            </w:r>
            <w:r w:rsidRPr="00671822">
              <w:rPr>
                <w:i/>
                <w:iCs/>
                <w:sz w:val="20"/>
                <w:szCs w:val="20"/>
              </w:rPr>
              <w:t>Chemical Principles in the Laboratory</w:t>
            </w:r>
            <w:r w:rsidRPr="00671822">
              <w:rPr>
                <w:sz w:val="20"/>
                <w:szCs w:val="20"/>
              </w:rPr>
              <w:t>, 12th Edition</w:t>
            </w:r>
            <w:r>
              <w:rPr>
                <w:sz w:val="20"/>
                <w:szCs w:val="20"/>
              </w:rPr>
              <w:t xml:space="preserve">, </w:t>
            </w:r>
            <w:r w:rsidRPr="00671822">
              <w:rPr>
                <w:sz w:val="20"/>
                <w:szCs w:val="20"/>
              </w:rPr>
              <w:t>Cengage Learning</w:t>
            </w:r>
            <w:r>
              <w:rPr>
                <w:sz w:val="20"/>
                <w:szCs w:val="20"/>
              </w:rPr>
              <w:t>, 2020.</w:t>
            </w:r>
          </w:p>
          <w:p w14:paraId="0F5914D3" w14:textId="77777777" w:rsidR="009C64A0" w:rsidRPr="009C64A0" w:rsidRDefault="009C64A0" w:rsidP="00895150">
            <w:pPr>
              <w:ind w:left="567" w:hanging="283"/>
              <w:jc w:val="both"/>
              <w:rPr>
                <w:iCs/>
                <w:sz w:val="20"/>
                <w:szCs w:val="20"/>
              </w:rPr>
            </w:pPr>
          </w:p>
          <w:p w14:paraId="2B4FAE49" w14:textId="77777777" w:rsidR="00895150" w:rsidRPr="009D5B43" w:rsidRDefault="00895150" w:rsidP="00895150">
            <w:pPr>
              <w:ind w:left="567" w:hanging="283"/>
              <w:jc w:val="both"/>
              <w:rPr>
                <w:iCs/>
                <w:sz w:val="20"/>
                <w:szCs w:val="20"/>
                <w:lang w:val="ro-RO"/>
              </w:rPr>
            </w:pPr>
            <w:r w:rsidRPr="00E55EDF">
              <w:rPr>
                <w:iCs/>
                <w:sz w:val="20"/>
                <w:szCs w:val="20"/>
                <w:lang w:val="ro-RO"/>
              </w:rPr>
              <w:t>6.</w:t>
            </w:r>
            <w:r w:rsidRPr="00E55C7F">
              <w:rPr>
                <w:i/>
                <w:sz w:val="20"/>
                <w:szCs w:val="20"/>
                <w:lang w:val="ro-RO"/>
              </w:rPr>
              <w:t xml:space="preserve"> </w:t>
            </w:r>
            <w:r w:rsidRPr="009D5B43">
              <w:rPr>
                <w:iCs/>
                <w:sz w:val="20"/>
                <w:szCs w:val="20"/>
                <w:lang w:val="ro-RO"/>
              </w:rPr>
              <w:t>Urmatoarele legi şi norme:</w:t>
            </w:r>
          </w:p>
          <w:p w14:paraId="2ADDE3AA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securităţii şi sănătăţii în muncă nr. 316/2006</w:t>
            </w:r>
          </w:p>
          <w:p w14:paraId="1D73ACA1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Normele de aplicare a Legii 319/2006 aprobate prin HG 1425/2006 cu modificările aduse de HG955/2010 ;</w:t>
            </w:r>
          </w:p>
          <w:p w14:paraId="79B254FB" w14:textId="77777777" w:rsidR="00895150" w:rsidRPr="00E55EDF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O.U.G. nr. 96/2003 - privind protecţia maternităţii la locul de muncă, modificata şi completată;</w:t>
            </w:r>
          </w:p>
          <w:p w14:paraId="49731FBD" w14:textId="77777777" w:rsidR="00895150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nr. 346/2002 - privind asigurarea pentru accidente de munca şi boli profesionale, republicată;</w:t>
            </w:r>
          </w:p>
          <w:p w14:paraId="6095678E" w14:textId="77777777" w:rsidR="00895150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Legea 306/2006 privind  Apărarea împotriva incendiilor</w:t>
            </w:r>
          </w:p>
          <w:p w14:paraId="770CE8F8" w14:textId="77777777" w:rsidR="00C5319B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E55EDF">
              <w:rPr>
                <w:i/>
                <w:sz w:val="20"/>
                <w:szCs w:val="20"/>
                <w:lang w:val="ro-RO"/>
              </w:rPr>
              <w:t>OMAI 163/2007 privind  Normele metodologice de aplicare a L.306/2006</w:t>
            </w:r>
          </w:p>
          <w:p w14:paraId="4F34104E" w14:textId="36C32270" w:rsidR="00306E1C" w:rsidRPr="00C5319B" w:rsidRDefault="00895150" w:rsidP="00895150">
            <w:pPr>
              <w:pStyle w:val="ListParagraph"/>
              <w:numPr>
                <w:ilvl w:val="0"/>
                <w:numId w:val="3"/>
              </w:numPr>
              <w:jc w:val="both"/>
              <w:rPr>
                <w:i/>
                <w:sz w:val="20"/>
                <w:szCs w:val="20"/>
                <w:lang w:val="ro-RO"/>
              </w:rPr>
            </w:pPr>
            <w:r w:rsidRPr="00C5319B">
              <w:rPr>
                <w:i/>
                <w:sz w:val="20"/>
                <w:szCs w:val="20"/>
                <w:lang w:val="ro-RO"/>
              </w:rPr>
              <w:t>OMAI 712/758 din 2005 privind Instruirea in domeniul Apărării împotriva incendiilor</w:t>
            </w:r>
            <w:r w:rsidRPr="00C5319B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2A3AFEB7" w14:textId="77777777" w:rsidR="00C5319B" w:rsidRDefault="00C5319B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7362435" w14:textId="05D2BFF8" w:rsidR="00C5319B" w:rsidRDefault="00C5319B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07B4B15" w14:textId="77777777" w:rsidR="00306E1C" w:rsidRDefault="00306E1C">
      <w:pPr>
        <w:rPr>
          <w:rFonts w:eastAsia="Times New Roman"/>
          <w:color w:val="000000"/>
          <w:sz w:val="22"/>
          <w:szCs w:val="22"/>
        </w:rPr>
      </w:pPr>
    </w:p>
    <w:p w14:paraId="34FC20DF" w14:textId="77777777" w:rsidR="00306E1C" w:rsidRPr="00B448BD" w:rsidRDefault="007B3455">
      <w:pPr>
        <w:pStyle w:val="subtitlu"/>
        <w:rPr>
          <w:color w:val="000000"/>
          <w:sz w:val="22"/>
          <w:szCs w:val="22"/>
          <w:lang w:val="pt-PT"/>
        </w:rPr>
      </w:pPr>
      <w:r w:rsidRPr="00B448BD">
        <w:rPr>
          <w:color w:val="000000"/>
          <w:sz w:val="22"/>
          <w:szCs w:val="22"/>
          <w:lang w:val="pt-PT"/>
        </w:rPr>
        <w:t>9. Coroborarea conţinutului disciplinei cu aşteptările reprezentanţilor comunităţii, asociaţiilor profesionale şi angajatorilor reprezentativi din domeniul aferent programului</w:t>
      </w:r>
    </w:p>
    <w:p w14:paraId="1739233B" w14:textId="77777777" w:rsidR="00895150" w:rsidRPr="00B448BD" w:rsidRDefault="00895150">
      <w:pPr>
        <w:pStyle w:val="subtitlu"/>
        <w:rPr>
          <w:color w:val="000000"/>
          <w:sz w:val="22"/>
          <w:szCs w:val="22"/>
          <w:lang w:val="pt-P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06E1C" w:rsidRPr="00110B53" w14:paraId="76E2CE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5E659" w14:textId="4C569E50" w:rsidR="00306E1C" w:rsidRPr="00B448BD" w:rsidRDefault="00895150" w:rsidP="0089515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 xml:space="preserve">După efectuarea stagiului de practica studentul va avea abilitățile practice si  cunoştinţele teoretice necesare pentru a putea rezolva o serie de probleme ce țin de partea  practic-aplicativa a domeniului chimie si </w:t>
            </w:r>
            <w:r w:rsidRPr="00E55C7F">
              <w:rPr>
                <w:bCs/>
                <w:sz w:val="20"/>
                <w:szCs w:val="20"/>
                <w:lang w:val="ro-RO"/>
              </w:rPr>
              <w:t xml:space="preserve"> a domeniilor conexe chimiei</w:t>
            </w:r>
            <w:r w:rsidRPr="00E55C7F">
              <w:rPr>
                <w:sz w:val="20"/>
                <w:szCs w:val="20"/>
                <w:lang w:val="ro-RO"/>
              </w:rPr>
              <w:t>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761073D9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p w14:paraId="703947FC" w14:textId="77777777" w:rsidR="00306E1C" w:rsidRDefault="007B345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p w14:paraId="004D0061" w14:textId="77777777" w:rsidR="00895150" w:rsidRDefault="00895150">
      <w:pPr>
        <w:pStyle w:val="subtitlu"/>
        <w:rPr>
          <w:color w:val="000000"/>
          <w:sz w:val="22"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306E1C" w14:paraId="11B6FFF7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8B8E00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D36ECA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E1E9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F84D37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06E1C" w14:paraId="530BF1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6570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6BA5C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82215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03E1F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895150" w14:paraId="7F2192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3B8102" w14:textId="7CFC7DA1" w:rsidR="00895150" w:rsidRDefault="00895150" w:rsidP="0089515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b/>
                <w:sz w:val="20"/>
                <w:szCs w:val="20"/>
                <w:lang w:val="ro-RO"/>
              </w:rPr>
              <w:t>10.5</w:t>
            </w:r>
            <w:r w:rsidRPr="00E55C7F">
              <w:rPr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517E7" w14:textId="77777777" w:rsidR="00895150" w:rsidRPr="00E55C7F" w:rsidRDefault="00895150" w:rsidP="00895150">
            <w:pPr>
              <w:ind w:left="57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Îndeplinirea obiectivelor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. </w:t>
            </w:r>
          </w:p>
          <w:p w14:paraId="61D0D93B" w14:textId="60C2C904" w:rsidR="00895150" w:rsidRPr="00B448BD" w:rsidRDefault="00895150" w:rsidP="00895150">
            <w:pPr>
              <w:ind w:left="57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  <w:r w:rsidRPr="00E55C7F">
              <w:rPr>
                <w:sz w:val="20"/>
                <w:szCs w:val="20"/>
                <w:lang w:val="ro-RO"/>
              </w:rPr>
              <w:t>Corectitudinea răspunsurilor, însuşirea şi înţelegerea corectă a problematicii tratate.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617B69" w14:textId="77777777" w:rsidR="00895150" w:rsidRPr="00E55C7F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Efectuarea</w:t>
            </w:r>
            <w:r w:rsidRPr="00E55C7F">
              <w:rPr>
                <w:sz w:val="20"/>
                <w:szCs w:val="20"/>
                <w:lang w:val="ro-RO"/>
              </w:rPr>
              <w:t xml:space="preserve"> stagiului de practic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>.</w:t>
            </w:r>
          </w:p>
          <w:p w14:paraId="0FC82F08" w14:textId="77777777" w:rsidR="00895150" w:rsidRDefault="00895150" w:rsidP="00B448BD">
            <w:pPr>
              <w:ind w:left="57"/>
              <w:jc w:val="center"/>
              <w:rPr>
                <w:sz w:val="20"/>
                <w:szCs w:val="20"/>
                <w:lang w:val="ro-RO"/>
              </w:rPr>
            </w:pPr>
            <w:r w:rsidRPr="00E55C7F">
              <w:rPr>
                <w:sz w:val="20"/>
                <w:szCs w:val="20"/>
                <w:lang w:val="ro-RO"/>
              </w:rPr>
              <w:t>Verificarea periodic</w:t>
            </w:r>
            <w:r>
              <w:rPr>
                <w:sz w:val="20"/>
                <w:szCs w:val="20"/>
                <w:lang w:val="ro-RO"/>
              </w:rPr>
              <w:t>ă</w:t>
            </w:r>
            <w:r w:rsidRPr="00E55C7F">
              <w:rPr>
                <w:sz w:val="20"/>
                <w:szCs w:val="20"/>
                <w:lang w:val="ro-RO"/>
              </w:rPr>
              <w:t xml:space="preserve"> + colocviu final</w:t>
            </w:r>
            <w:r>
              <w:rPr>
                <w:sz w:val="20"/>
                <w:szCs w:val="20"/>
                <w:lang w:val="ro-RO"/>
              </w:rPr>
              <w:t>.</w:t>
            </w:r>
          </w:p>
          <w:p w14:paraId="242A8C6B" w14:textId="2BA67EF6" w:rsidR="00895150" w:rsidRPr="00B448BD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B280" w14:textId="426D90C5" w:rsidR="00895150" w:rsidRDefault="00895150" w:rsidP="00B448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55C7F">
              <w:rPr>
                <w:sz w:val="20"/>
                <w:szCs w:val="20"/>
                <w:lang w:val="ro-RO"/>
              </w:rPr>
              <w:t>100</w:t>
            </w:r>
          </w:p>
        </w:tc>
      </w:tr>
      <w:tr w:rsidR="00306E1C" w14:paraId="5E57144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C3B98" w14:textId="77777777" w:rsidR="00306E1C" w:rsidRDefault="007B345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306E1C" w:rsidRPr="00110B53" w14:paraId="14A3658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56541" w14:textId="77777777" w:rsidR="00895150" w:rsidRDefault="007B3455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  <w:r w:rsidR="00895150" w:rsidRPr="00E55C7F">
              <w:rPr>
                <w:sz w:val="20"/>
                <w:szCs w:val="20"/>
                <w:lang w:val="ro-RO"/>
              </w:rPr>
              <w:t>Utilizarea corectă a metodelor şi tehnicilor, a materialelor, substanţelor şi aparaturii cu respectarea normelor de securitate şi sănătate în muncă la efectuarea un</w:t>
            </w:r>
            <w:r w:rsidR="00895150">
              <w:rPr>
                <w:sz w:val="20"/>
                <w:szCs w:val="20"/>
                <w:lang w:val="ro-RO"/>
              </w:rPr>
              <w:t>ei analize de laborator</w:t>
            </w:r>
            <w:r w:rsidR="00895150" w:rsidRPr="00E55C7F">
              <w:rPr>
                <w:sz w:val="20"/>
                <w:szCs w:val="20"/>
                <w:lang w:val="ro-RO"/>
              </w:rPr>
              <w:t>.</w:t>
            </w:r>
            <w:r w:rsidR="00895150" w:rsidRPr="00E55C7F">
              <w:rPr>
                <w:sz w:val="20"/>
                <w:szCs w:val="20"/>
                <w:lang w:val="ro-RO"/>
              </w:rPr>
              <w:tab/>
            </w:r>
          </w:p>
          <w:p w14:paraId="4DB0D9E1" w14:textId="30CBB3F9" w:rsidR="00306E1C" w:rsidRPr="00895150" w:rsidRDefault="00895150" w:rsidP="00895150">
            <w:pPr>
              <w:numPr>
                <w:ilvl w:val="0"/>
                <w:numId w:val="4"/>
              </w:numPr>
              <w:ind w:left="426"/>
              <w:rPr>
                <w:sz w:val="20"/>
                <w:szCs w:val="20"/>
                <w:lang w:val="ro-RO"/>
              </w:rPr>
            </w:pPr>
            <w:r w:rsidRPr="00895150">
              <w:rPr>
                <w:sz w:val="20"/>
                <w:szCs w:val="20"/>
                <w:lang w:val="ro-RO"/>
              </w:rPr>
              <w:t>Efectuarea unei documentari adecvate necesare stagiului de practică.</w:t>
            </w:r>
            <w:r w:rsidRPr="00B448BD">
              <w:rPr>
                <w:rFonts w:eastAsia="Times New Roman"/>
                <w:color w:val="000000"/>
                <w:sz w:val="20"/>
                <w:szCs w:val="20"/>
                <w:lang w:val="pt-PT"/>
              </w:rPr>
              <w:t> </w:t>
            </w:r>
          </w:p>
        </w:tc>
      </w:tr>
    </w:tbl>
    <w:p w14:paraId="5B7ACF3F" w14:textId="77777777" w:rsidR="00306E1C" w:rsidRPr="00B448BD" w:rsidRDefault="00306E1C">
      <w:pPr>
        <w:rPr>
          <w:rFonts w:eastAsia="Times New Roman"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375"/>
        <w:gridCol w:w="5026"/>
      </w:tblGrid>
      <w:tr w:rsidR="00306E1C" w:rsidRPr="00110B53" w14:paraId="4EF6F354" w14:textId="77777777">
        <w:tc>
          <w:tcPr>
            <w:tcW w:w="0" w:type="auto"/>
            <w:hideMark/>
          </w:tcPr>
          <w:p w14:paraId="116D909C" w14:textId="0F87A5F7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448BD">
              <w:rPr>
                <w:rFonts w:eastAsia="Times New Roman"/>
                <w:b/>
                <w:bCs/>
                <w:color w:val="000000"/>
              </w:rPr>
              <w:t>Data completării,</w:t>
            </w:r>
            <w:r w:rsidRPr="00B448BD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B448BD" w:rsidRPr="00B448BD">
              <w:rPr>
                <w:rFonts w:eastAsia="Times New Roman"/>
                <w:b/>
                <w:bCs/>
                <w:color w:val="000000"/>
              </w:rPr>
              <w:t>28</w:t>
            </w:r>
            <w:r w:rsidR="00895150" w:rsidRPr="00B448BD">
              <w:rPr>
                <w:rFonts w:eastAsia="Times New Roman"/>
                <w:b/>
                <w:bCs/>
                <w:color w:val="000000"/>
              </w:rPr>
              <w:t>.</w:t>
            </w:r>
            <w:r w:rsidR="00B448BD" w:rsidRPr="00B448BD">
              <w:rPr>
                <w:rFonts w:eastAsia="Times New Roman"/>
                <w:b/>
                <w:bCs/>
                <w:color w:val="000000"/>
              </w:rPr>
              <w:t>09</w:t>
            </w:r>
            <w:r w:rsidR="00895150" w:rsidRPr="00B448BD">
              <w:rPr>
                <w:rFonts w:eastAsia="Times New Roman"/>
                <w:b/>
                <w:bCs/>
                <w:color w:val="000000"/>
              </w:rPr>
              <w:t>.202</w:t>
            </w:r>
            <w:r w:rsidR="00B448BD" w:rsidRPr="00B448BD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hideMark/>
          </w:tcPr>
          <w:p w14:paraId="335179A7" w14:textId="3F60973B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Titular de curs,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</w:p>
        </w:tc>
        <w:tc>
          <w:tcPr>
            <w:tcW w:w="0" w:type="auto"/>
            <w:hideMark/>
          </w:tcPr>
          <w:p w14:paraId="57B4D25C" w14:textId="7796829B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Titular de seminar,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br/>
            </w:r>
            <w:r w:rsidR="00B448BD" w:rsidRPr="00B448BD">
              <w:rPr>
                <w:rFonts w:eastAsia="Times New Roman"/>
                <w:b/>
                <w:bCs/>
                <w:color w:val="000000"/>
                <w:lang w:val="pt-PT"/>
              </w:rPr>
              <w:t>Coordonator Grupă de Practică 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 </w:t>
            </w:r>
          </w:p>
        </w:tc>
      </w:tr>
    </w:tbl>
    <w:p w14:paraId="72E1CA89" w14:textId="77777777" w:rsidR="00306E1C" w:rsidRPr="00B448BD" w:rsidRDefault="00306E1C">
      <w:pPr>
        <w:rPr>
          <w:rFonts w:eastAsia="Times New Roman"/>
          <w:b/>
          <w:bCs/>
          <w:color w:val="000000"/>
          <w:sz w:val="22"/>
          <w:szCs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06E1C" w:rsidRPr="00C5319B" w14:paraId="1C2BDC08" w14:textId="77777777">
        <w:tc>
          <w:tcPr>
            <w:tcW w:w="0" w:type="auto"/>
            <w:hideMark/>
          </w:tcPr>
          <w:p w14:paraId="3433A07F" w14:textId="77777777" w:rsidR="00C5319B" w:rsidRDefault="00C5319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B23CE9F" w14:textId="6931BD2F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448BD"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 w:rsidRPr="00B448BD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9E1507D" w14:textId="77777777" w:rsidR="00C5319B" w:rsidRDefault="00C5319B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</w:p>
          <w:p w14:paraId="07BA967D" w14:textId="3BA0FB9C" w:rsidR="00306E1C" w:rsidRPr="00B448BD" w:rsidRDefault="007B3455">
            <w:pPr>
              <w:jc w:val="center"/>
              <w:rPr>
                <w:rFonts w:eastAsia="Times New Roman"/>
                <w:b/>
                <w:bCs/>
                <w:color w:val="000000"/>
                <w:lang w:val="pt-PT"/>
              </w:rPr>
            </w:pP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Director de departament,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br/>
              <w:t xml:space="preserve">Prof. </w:t>
            </w:r>
            <w:r w:rsidR="00B448BD">
              <w:rPr>
                <w:rFonts w:eastAsia="Times New Roman"/>
                <w:b/>
                <w:bCs/>
                <w:color w:val="000000"/>
                <w:lang w:val="pt-PT"/>
              </w:rPr>
              <w:t>u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 xml:space="preserve">niv. </w:t>
            </w:r>
            <w:r w:rsidR="00B448BD">
              <w:rPr>
                <w:rFonts w:eastAsia="Times New Roman"/>
                <w:b/>
                <w:bCs/>
                <w:color w:val="000000"/>
                <w:lang w:val="pt-PT"/>
              </w:rPr>
              <w:t>d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 xml:space="preserve">r. </w:t>
            </w:r>
            <w:r w:rsidR="00B448BD">
              <w:rPr>
                <w:rFonts w:eastAsia="Times New Roman"/>
                <w:b/>
                <w:bCs/>
                <w:color w:val="000000"/>
                <w:lang w:val="pt-PT"/>
              </w:rPr>
              <w:t>h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abil. Mihail-Lucian B</w:t>
            </w:r>
            <w:r w:rsidR="00895150" w:rsidRPr="00B448BD">
              <w:rPr>
                <w:rFonts w:eastAsia="Times New Roman"/>
                <w:b/>
                <w:bCs/>
                <w:color w:val="000000"/>
                <w:lang w:val="pt-PT"/>
              </w:rPr>
              <w:t>Î</w:t>
            </w:r>
            <w:r w:rsidRPr="00B448BD">
              <w:rPr>
                <w:rFonts w:eastAsia="Times New Roman"/>
                <w:b/>
                <w:bCs/>
                <w:color w:val="000000"/>
                <w:lang w:val="pt-PT"/>
              </w:rPr>
              <w:t>RS</w:t>
            </w:r>
            <w:r w:rsidR="00895150" w:rsidRPr="00B448BD">
              <w:rPr>
                <w:rFonts w:eastAsia="Times New Roman"/>
                <w:b/>
                <w:bCs/>
                <w:color w:val="000000"/>
                <w:lang w:val="pt-PT"/>
              </w:rPr>
              <w:t>Ă</w:t>
            </w:r>
          </w:p>
        </w:tc>
      </w:tr>
    </w:tbl>
    <w:p w14:paraId="59A4CF3C" w14:textId="77777777" w:rsidR="004249F3" w:rsidRPr="00B448BD" w:rsidRDefault="004249F3">
      <w:pPr>
        <w:rPr>
          <w:rFonts w:eastAsia="Times New Roman"/>
          <w:lang w:val="pt-PT"/>
        </w:rPr>
      </w:pPr>
    </w:p>
    <w:sectPr w:rsidR="004249F3" w:rsidRPr="00B448BD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6328"/>
    <w:multiLevelType w:val="hybridMultilevel"/>
    <w:tmpl w:val="9378CB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4721C9B"/>
    <w:multiLevelType w:val="multilevel"/>
    <w:tmpl w:val="45DE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50"/>
    <w:rsid w:val="00110B53"/>
    <w:rsid w:val="00306E1C"/>
    <w:rsid w:val="0031046F"/>
    <w:rsid w:val="004249F3"/>
    <w:rsid w:val="007633CB"/>
    <w:rsid w:val="007B3455"/>
    <w:rsid w:val="00895150"/>
    <w:rsid w:val="008F6854"/>
    <w:rsid w:val="00924225"/>
    <w:rsid w:val="009C64A0"/>
    <w:rsid w:val="00A85249"/>
    <w:rsid w:val="00B448BD"/>
    <w:rsid w:val="00C5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662935"/>
  <w15:chartTrackingRefBased/>
  <w15:docId w15:val="{1734A88F-474F-4596-85E5-226A3CA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895150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895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book.ro/catalogsearch/result?q=Springer%20Natu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8113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Plan învăţământ</vt:lpstr>
      <vt:lpstr>Plan învăţământ</vt:lpstr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2</cp:revision>
  <dcterms:created xsi:type="dcterms:W3CDTF">2024-12-10T10:46:00Z</dcterms:created>
  <dcterms:modified xsi:type="dcterms:W3CDTF">2024-12-10T10:46:00Z</dcterms:modified>
</cp:coreProperties>
</file>