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2C0A7" w14:textId="77777777" w:rsidR="00322FA7" w:rsidRDefault="00B641FA">
      <w:pPr>
        <w:rPr>
          <w:rFonts w:eastAsia="Times New Roman"/>
          <w:color w:val="000000"/>
          <w:sz w:val="22"/>
          <w:szCs w:val="22"/>
        </w:rPr>
      </w:pPr>
      <w:r>
        <w:rPr>
          <w:rFonts w:eastAsia="Times New Roman"/>
          <w:noProof/>
          <w:snapToGrid w:val="0"/>
          <w:color w:val="000000"/>
          <w:w w:val="0"/>
          <w:sz w:val="0"/>
          <w:szCs w:val="0"/>
          <w:u w:color="000000"/>
          <w:bdr w:val="none" w:sz="0" w:space="0" w:color="000000"/>
          <w:shd w:val="clear" w:color="000000" w:fill="000000"/>
          <w:lang w:val="x-none" w:eastAsia="x-none" w:bidi="x-none"/>
        </w:rPr>
        <w:drawing>
          <wp:inline distT="0" distB="0" distL="0" distR="0" wp14:anchorId="18F8BC34" wp14:editId="1958C62C">
            <wp:extent cx="63817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14:paraId="26C59F29" w14:textId="77777777" w:rsidR="00322FA7" w:rsidRDefault="00B641FA">
      <w:pPr>
        <w:pStyle w:val="titludiscplan"/>
      </w:pPr>
      <w:r>
        <w:t>FIŞA DISCIPLINEI</w:t>
      </w:r>
    </w:p>
    <w:p w14:paraId="0677AF3B" w14:textId="77777777" w:rsidR="00322FA7" w:rsidRDefault="00B641FA">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322FA7" w14:paraId="55318230"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88A1AEA" w14:textId="77777777" w:rsidR="00322FA7" w:rsidRDefault="00B641FA">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Institu 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5374A7E" w14:textId="77777777" w:rsidR="00322FA7" w:rsidRDefault="00B641FA">
            <w:pPr>
              <w:rPr>
                <w:rFonts w:eastAsia="Times New Roman"/>
                <w:color w:val="000000"/>
                <w:sz w:val="20"/>
                <w:szCs w:val="20"/>
              </w:rPr>
            </w:pPr>
            <w:r>
              <w:rPr>
                <w:rFonts w:eastAsia="Times New Roman"/>
                <w:b/>
                <w:bCs/>
                <w:color w:val="000000"/>
                <w:sz w:val="20"/>
                <w:szCs w:val="20"/>
              </w:rPr>
              <w:t>Universitatea "Alexandru Ioan Cuza" din Iaşi</w:t>
            </w:r>
          </w:p>
        </w:tc>
      </w:tr>
      <w:tr w:rsidR="00322FA7" w14:paraId="50944D74"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75C510A" w14:textId="77777777" w:rsidR="00322FA7" w:rsidRDefault="00B641FA">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B9DD229" w14:textId="77777777" w:rsidR="00322FA7" w:rsidRDefault="00B641FA">
            <w:pPr>
              <w:rPr>
                <w:rFonts w:eastAsia="Times New Roman"/>
                <w:color w:val="000000"/>
                <w:sz w:val="20"/>
                <w:szCs w:val="20"/>
              </w:rPr>
            </w:pPr>
            <w:r>
              <w:rPr>
                <w:rFonts w:eastAsia="Times New Roman"/>
                <w:b/>
                <w:bCs/>
                <w:color w:val="000000"/>
                <w:sz w:val="20"/>
                <w:szCs w:val="20"/>
              </w:rPr>
              <w:t>Facultatea de Chimie</w:t>
            </w:r>
          </w:p>
        </w:tc>
      </w:tr>
      <w:tr w:rsidR="00322FA7" w14:paraId="54A1440C"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46C3DD2" w14:textId="77777777" w:rsidR="00322FA7" w:rsidRDefault="00B641FA">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78C8399" w14:textId="77777777" w:rsidR="00322FA7" w:rsidRDefault="00B641FA">
            <w:pPr>
              <w:rPr>
                <w:rFonts w:eastAsia="Times New Roman"/>
                <w:color w:val="000000"/>
                <w:sz w:val="20"/>
                <w:szCs w:val="20"/>
              </w:rPr>
            </w:pPr>
            <w:r>
              <w:rPr>
                <w:rFonts w:eastAsia="Times New Roman"/>
                <w:b/>
                <w:bCs/>
                <w:color w:val="000000"/>
                <w:sz w:val="20"/>
                <w:szCs w:val="20"/>
              </w:rPr>
              <w:t>DEPARTAMENTUL DE CHIMIE</w:t>
            </w:r>
          </w:p>
        </w:tc>
      </w:tr>
      <w:tr w:rsidR="00322FA7" w14:paraId="692E2C55"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9BC546E" w14:textId="77777777" w:rsidR="00322FA7" w:rsidRDefault="00B641FA">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8FFD228" w14:textId="77777777" w:rsidR="00322FA7" w:rsidRDefault="00B641FA">
            <w:pPr>
              <w:rPr>
                <w:rFonts w:eastAsia="Times New Roman"/>
                <w:color w:val="000000"/>
                <w:sz w:val="20"/>
                <w:szCs w:val="20"/>
              </w:rPr>
            </w:pPr>
            <w:r>
              <w:rPr>
                <w:rFonts w:eastAsia="Times New Roman"/>
                <w:b/>
                <w:bCs/>
                <w:color w:val="000000"/>
                <w:sz w:val="20"/>
                <w:szCs w:val="20"/>
              </w:rPr>
              <w:t>CHIMIE</w:t>
            </w:r>
          </w:p>
        </w:tc>
      </w:tr>
      <w:tr w:rsidR="00322FA7" w14:paraId="6DE0CA6C"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B67B6FC" w14:textId="77777777" w:rsidR="00322FA7" w:rsidRDefault="00B641FA">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4E3AFEC" w14:textId="77777777" w:rsidR="00322FA7" w:rsidRDefault="00B641FA">
            <w:pPr>
              <w:rPr>
                <w:rFonts w:eastAsia="Times New Roman"/>
                <w:color w:val="000000"/>
                <w:sz w:val="20"/>
                <w:szCs w:val="20"/>
              </w:rPr>
            </w:pPr>
            <w:r>
              <w:rPr>
                <w:rFonts w:eastAsia="Times New Roman"/>
                <w:b/>
                <w:bCs/>
                <w:color w:val="000000"/>
                <w:sz w:val="20"/>
                <w:szCs w:val="20"/>
              </w:rPr>
              <w:t>Masterat</w:t>
            </w:r>
          </w:p>
        </w:tc>
      </w:tr>
      <w:tr w:rsidR="00E35CFB" w14:paraId="6E646810"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3C27B55" w14:textId="77777777" w:rsidR="00E35CFB" w:rsidRDefault="00E35CFB" w:rsidP="00E35CFB">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7024D83" w14:textId="13E70E60" w:rsidR="00E35CFB" w:rsidRDefault="00E35CFB" w:rsidP="00E35CFB">
            <w:pPr>
              <w:rPr>
                <w:rFonts w:eastAsia="Times New Roman"/>
                <w:color w:val="000000"/>
                <w:sz w:val="20"/>
                <w:szCs w:val="20"/>
              </w:rPr>
            </w:pPr>
            <w:r>
              <w:rPr>
                <w:rFonts w:eastAsia="Times New Roman"/>
                <w:b/>
                <w:bCs/>
                <w:color w:val="000000"/>
                <w:sz w:val="20"/>
                <w:szCs w:val="20"/>
              </w:rPr>
              <w:t>Chimia produselor cosmetice şi farmaceutice</w:t>
            </w:r>
          </w:p>
        </w:tc>
      </w:tr>
    </w:tbl>
    <w:p w14:paraId="1CF926F9" w14:textId="77777777" w:rsidR="00322FA7" w:rsidRDefault="00322FA7">
      <w:pPr>
        <w:rPr>
          <w:rFonts w:eastAsia="Times New Roman"/>
          <w:color w:val="000000"/>
          <w:sz w:val="22"/>
          <w:szCs w:val="22"/>
        </w:rPr>
      </w:pPr>
    </w:p>
    <w:p w14:paraId="1D58ED5C" w14:textId="77777777" w:rsidR="00322FA7" w:rsidRDefault="00B641FA">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322FA7" w14:paraId="4003B78E" w14:textId="77777777" w:rsidTr="0063767F">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796A029" w14:textId="77777777" w:rsidR="00322FA7" w:rsidRDefault="00B641FA">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88B3882" w14:textId="77777777" w:rsidR="00322FA7" w:rsidRDefault="00B641FA">
            <w:pPr>
              <w:rPr>
                <w:rFonts w:eastAsia="Times New Roman"/>
                <w:color w:val="000000"/>
                <w:sz w:val="20"/>
                <w:szCs w:val="20"/>
              </w:rPr>
            </w:pPr>
            <w:r>
              <w:rPr>
                <w:rFonts w:eastAsia="Times New Roman"/>
                <w:color w:val="000000"/>
                <w:sz w:val="20"/>
                <w:szCs w:val="20"/>
              </w:rPr>
              <w:t>Nano- și biomateriale</w:t>
            </w:r>
          </w:p>
        </w:tc>
      </w:tr>
      <w:tr w:rsidR="00322FA7" w14:paraId="3433C152" w14:textId="77777777" w:rsidTr="0063767F">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9A5A4BD" w14:textId="77777777" w:rsidR="00322FA7" w:rsidRDefault="00B641FA">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2ADE4EB" w14:textId="4EF7B46B" w:rsidR="00322FA7" w:rsidRDefault="00B641FA">
            <w:pPr>
              <w:rPr>
                <w:rFonts w:eastAsia="Times New Roman"/>
                <w:color w:val="000000"/>
                <w:sz w:val="20"/>
                <w:szCs w:val="20"/>
              </w:rPr>
            </w:pPr>
            <w:r>
              <w:rPr>
                <w:rFonts w:eastAsia="Times New Roman"/>
                <w:color w:val="000000"/>
                <w:sz w:val="20"/>
                <w:szCs w:val="20"/>
              </w:rPr>
              <w:t> </w:t>
            </w:r>
            <w:r w:rsidR="0063767F">
              <w:rPr>
                <w:rFonts w:eastAsia="Times New Roman"/>
                <w:color w:val="000000"/>
                <w:sz w:val="20"/>
                <w:szCs w:val="20"/>
              </w:rPr>
              <w:t>Conf.univ.dr. Maria IGNAT</w:t>
            </w:r>
          </w:p>
        </w:tc>
      </w:tr>
      <w:tr w:rsidR="0063767F" w14:paraId="2DFAD488" w14:textId="77777777" w:rsidTr="0063767F">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08C383D" w14:textId="77777777" w:rsidR="0063767F" w:rsidRDefault="0063767F" w:rsidP="0063767F">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activităţilor de seminar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E5640A5" w14:textId="098EFFAF" w:rsidR="0063767F" w:rsidRDefault="0063767F" w:rsidP="0063767F">
            <w:pPr>
              <w:rPr>
                <w:rFonts w:eastAsia="Times New Roman"/>
                <w:color w:val="000000"/>
                <w:sz w:val="20"/>
                <w:szCs w:val="20"/>
              </w:rPr>
            </w:pPr>
            <w:r>
              <w:rPr>
                <w:rFonts w:eastAsia="Times New Roman"/>
                <w:color w:val="000000"/>
                <w:sz w:val="20"/>
                <w:szCs w:val="20"/>
              </w:rPr>
              <w:t> Conf.univ.dr. Maria IGNAT</w:t>
            </w:r>
          </w:p>
        </w:tc>
      </w:tr>
      <w:tr w:rsidR="0063767F" w14:paraId="6D847A15" w14:textId="7777777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AB8300A" w14:textId="77777777" w:rsidR="0063767F" w:rsidRDefault="0063767F" w:rsidP="0063767F">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57179FD0" w14:textId="77777777" w:rsidR="0063767F" w:rsidRDefault="0063767F" w:rsidP="0063767F">
            <w:pPr>
              <w:jc w:val="center"/>
              <w:rPr>
                <w:rFonts w:eastAsia="Times New Roman"/>
                <w:color w:val="000000"/>
                <w:sz w:val="20"/>
                <w:szCs w:val="20"/>
              </w:rPr>
            </w:pPr>
            <w:r>
              <w:rPr>
                <w:rFonts w:eastAsia="Times New Roman"/>
                <w:color w:val="000000"/>
                <w:sz w:val="20"/>
                <w:szCs w:val="20"/>
              </w:rPr>
              <w:t>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05AC089" w14:textId="77777777" w:rsidR="0063767F" w:rsidRDefault="0063767F" w:rsidP="0063767F">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749916AB" w14:textId="77777777" w:rsidR="0063767F" w:rsidRDefault="0063767F" w:rsidP="0063767F">
            <w:pPr>
              <w:jc w:val="center"/>
              <w:rPr>
                <w:rFonts w:eastAsia="Times New Roman"/>
                <w:color w:val="000000"/>
                <w:sz w:val="20"/>
                <w:szCs w:val="20"/>
              </w:rPr>
            </w:pPr>
            <w:r>
              <w:rPr>
                <w:rFonts w:eastAsia="Times New Roman"/>
                <w:color w:val="000000"/>
                <w:sz w:val="20"/>
                <w:szCs w:val="20"/>
              </w:rPr>
              <w:t>II</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007823A" w14:textId="77777777" w:rsidR="0063767F" w:rsidRDefault="0063767F" w:rsidP="0063767F">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2B1BB853" w14:textId="77777777" w:rsidR="0063767F" w:rsidRDefault="0063767F" w:rsidP="0063767F">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17B060B" w14:textId="7493B33C" w:rsidR="0063767F" w:rsidRDefault="0063767F" w:rsidP="0063767F">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disciplinei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47A3AF2F" w14:textId="77777777" w:rsidR="0063767F" w:rsidRDefault="0063767F" w:rsidP="0063767F">
            <w:pPr>
              <w:jc w:val="center"/>
              <w:rPr>
                <w:rFonts w:eastAsia="Times New Roman"/>
                <w:color w:val="000000"/>
                <w:sz w:val="20"/>
                <w:szCs w:val="20"/>
              </w:rPr>
            </w:pPr>
            <w:r>
              <w:rPr>
                <w:rFonts w:eastAsia="Times New Roman"/>
                <w:color w:val="000000"/>
                <w:sz w:val="20"/>
                <w:szCs w:val="20"/>
              </w:rPr>
              <w:t>Ob</w:t>
            </w:r>
          </w:p>
        </w:tc>
      </w:tr>
    </w:tbl>
    <w:p w14:paraId="0E4C79EF" w14:textId="77777777" w:rsidR="00322FA7" w:rsidRDefault="00B641FA">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14:paraId="26EE7482" w14:textId="77777777" w:rsidR="00322FA7" w:rsidRDefault="00322FA7">
      <w:pPr>
        <w:rPr>
          <w:rFonts w:eastAsia="Times New Roman"/>
          <w:color w:val="000000"/>
          <w:sz w:val="22"/>
          <w:szCs w:val="22"/>
        </w:rPr>
      </w:pPr>
    </w:p>
    <w:p w14:paraId="24F858EC" w14:textId="77777777" w:rsidR="00322FA7" w:rsidRDefault="00B641FA">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322FA7" w14:paraId="07EC72AA" w14:textId="7777777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6782A54" w14:textId="77777777" w:rsidR="00322FA7" w:rsidRDefault="00B641FA">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2AFCB521" w14:textId="77777777" w:rsidR="00322FA7" w:rsidRDefault="00B641FA">
            <w:pPr>
              <w:jc w:val="center"/>
              <w:rPr>
                <w:rFonts w:eastAsia="Times New Roman"/>
                <w:color w:val="000000"/>
                <w:sz w:val="20"/>
                <w:szCs w:val="20"/>
              </w:rPr>
            </w:pPr>
            <w:r>
              <w:rPr>
                <w:rFonts w:eastAsia="Times New Roman"/>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BBD79F2" w14:textId="77777777" w:rsidR="00322FA7" w:rsidRDefault="00B641FA">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6EFC1346" w14:textId="77777777" w:rsidR="00322FA7" w:rsidRDefault="00B641FA">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7C66E1" w14:textId="77777777" w:rsidR="00322FA7" w:rsidRDefault="00B641FA">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5A83A8B8" w14:textId="77777777" w:rsidR="00322FA7" w:rsidRDefault="00B641FA">
            <w:pPr>
              <w:jc w:val="center"/>
              <w:rPr>
                <w:rFonts w:eastAsia="Times New Roman"/>
                <w:color w:val="000000"/>
                <w:sz w:val="20"/>
                <w:szCs w:val="20"/>
              </w:rPr>
            </w:pPr>
            <w:r>
              <w:rPr>
                <w:rFonts w:eastAsia="Times New Roman"/>
                <w:color w:val="000000"/>
                <w:sz w:val="20"/>
                <w:szCs w:val="20"/>
              </w:rPr>
              <w:t>2</w:t>
            </w:r>
          </w:p>
        </w:tc>
      </w:tr>
      <w:tr w:rsidR="00322FA7" w14:paraId="6F7CD41D"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4F792BE" w14:textId="77777777" w:rsidR="00322FA7" w:rsidRDefault="00B641FA">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8C5323A" w14:textId="77777777" w:rsidR="00322FA7" w:rsidRDefault="00B641FA">
            <w:pPr>
              <w:jc w:val="center"/>
              <w:rPr>
                <w:rFonts w:eastAsia="Times New Roman"/>
                <w:color w:val="000000"/>
                <w:sz w:val="20"/>
                <w:szCs w:val="20"/>
              </w:rPr>
            </w:pPr>
            <w:r>
              <w:rPr>
                <w:rFonts w:eastAsia="Times New Roman"/>
                <w:color w:val="000000"/>
                <w:sz w:val="20"/>
                <w:szCs w:val="20"/>
              </w:rPr>
              <w:t>56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024C58B" w14:textId="77777777" w:rsidR="00322FA7" w:rsidRDefault="00B641FA">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DBB43AE" w14:textId="77777777" w:rsidR="00322FA7" w:rsidRDefault="00B641FA">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4205069" w14:textId="77777777" w:rsidR="00322FA7" w:rsidRDefault="00B641FA">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6B9C30F" w14:textId="77777777" w:rsidR="00322FA7" w:rsidRDefault="00B641FA">
            <w:pPr>
              <w:jc w:val="center"/>
              <w:rPr>
                <w:rFonts w:eastAsia="Times New Roman"/>
                <w:color w:val="000000"/>
                <w:sz w:val="20"/>
                <w:szCs w:val="20"/>
              </w:rPr>
            </w:pPr>
            <w:r>
              <w:rPr>
                <w:rFonts w:eastAsia="Times New Roman"/>
                <w:color w:val="000000"/>
                <w:sz w:val="20"/>
                <w:szCs w:val="20"/>
              </w:rPr>
              <w:t>28</w:t>
            </w:r>
          </w:p>
        </w:tc>
      </w:tr>
      <w:tr w:rsidR="00322FA7" w14:paraId="4C45B08C"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2E2492F" w14:textId="77777777" w:rsidR="00322FA7" w:rsidRDefault="00B641FA">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E1E523C" w14:textId="77777777" w:rsidR="00322FA7" w:rsidRDefault="00B641FA">
            <w:pPr>
              <w:jc w:val="center"/>
              <w:rPr>
                <w:rFonts w:eastAsia="Times New Roman"/>
                <w:color w:val="000000"/>
                <w:sz w:val="20"/>
                <w:szCs w:val="20"/>
              </w:rPr>
            </w:pPr>
            <w:r>
              <w:rPr>
                <w:rFonts w:eastAsia="Times New Roman"/>
                <w:color w:val="000000"/>
                <w:sz w:val="20"/>
                <w:szCs w:val="20"/>
              </w:rPr>
              <w:t>ore</w:t>
            </w:r>
          </w:p>
        </w:tc>
      </w:tr>
      <w:tr w:rsidR="00322FA7" w14:paraId="277C1423"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892C227" w14:textId="77777777" w:rsidR="00322FA7" w:rsidRDefault="00B641FA">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12F1D19" w14:textId="13771992" w:rsidR="00322FA7" w:rsidRDefault="0063767F">
            <w:pPr>
              <w:jc w:val="center"/>
              <w:rPr>
                <w:rFonts w:eastAsia="Times New Roman"/>
                <w:color w:val="000000"/>
                <w:sz w:val="20"/>
                <w:szCs w:val="20"/>
              </w:rPr>
            </w:pPr>
            <w:r>
              <w:rPr>
                <w:rFonts w:eastAsia="Times New Roman"/>
                <w:color w:val="000000"/>
                <w:sz w:val="20"/>
                <w:szCs w:val="20"/>
              </w:rPr>
              <w:t>20</w:t>
            </w:r>
            <w:r w:rsidR="00B641FA">
              <w:rPr>
                <w:rFonts w:eastAsia="Times New Roman"/>
                <w:color w:val="000000"/>
                <w:sz w:val="20"/>
                <w:szCs w:val="20"/>
              </w:rPr>
              <w:t> </w:t>
            </w:r>
          </w:p>
        </w:tc>
      </w:tr>
      <w:tr w:rsidR="00322FA7" w14:paraId="3CC49FE7"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E1D4433" w14:textId="77777777" w:rsidR="00322FA7" w:rsidRDefault="00B641FA">
            <w:pPr>
              <w:rPr>
                <w:rFonts w:eastAsia="Times New Roman"/>
                <w:color w:val="000000"/>
                <w:sz w:val="20"/>
                <w:szCs w:val="20"/>
              </w:rPr>
            </w:pPr>
            <w:r>
              <w:rPr>
                <w:rFonts w:eastAsia="Times New Roman"/>
                <w:color w:val="000000"/>
                <w:sz w:val="20"/>
                <w:szCs w:val="20"/>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3CE4F4A" w14:textId="7743ABBE" w:rsidR="00322FA7" w:rsidRDefault="00B641FA">
            <w:pPr>
              <w:jc w:val="center"/>
              <w:rPr>
                <w:rFonts w:eastAsia="Times New Roman"/>
                <w:color w:val="000000"/>
                <w:sz w:val="20"/>
                <w:szCs w:val="20"/>
              </w:rPr>
            </w:pPr>
            <w:r>
              <w:rPr>
                <w:rFonts w:eastAsia="Times New Roman"/>
                <w:color w:val="000000"/>
                <w:sz w:val="20"/>
                <w:szCs w:val="20"/>
              </w:rPr>
              <w:t> </w:t>
            </w:r>
            <w:r w:rsidR="0063767F">
              <w:rPr>
                <w:rFonts w:eastAsia="Times New Roman"/>
                <w:color w:val="000000"/>
                <w:sz w:val="20"/>
                <w:szCs w:val="20"/>
              </w:rPr>
              <w:t>20</w:t>
            </w:r>
          </w:p>
        </w:tc>
      </w:tr>
      <w:tr w:rsidR="00322FA7" w14:paraId="1B33FBE0"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E372879" w14:textId="77777777" w:rsidR="00322FA7" w:rsidRDefault="00B641FA">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51895B5" w14:textId="4B7D68DB" w:rsidR="00322FA7" w:rsidRDefault="00B641FA">
            <w:pPr>
              <w:jc w:val="center"/>
              <w:rPr>
                <w:rFonts w:eastAsia="Times New Roman"/>
                <w:color w:val="000000"/>
                <w:sz w:val="20"/>
                <w:szCs w:val="20"/>
              </w:rPr>
            </w:pPr>
            <w:r>
              <w:rPr>
                <w:rFonts w:eastAsia="Times New Roman"/>
                <w:color w:val="000000"/>
                <w:sz w:val="20"/>
                <w:szCs w:val="20"/>
              </w:rPr>
              <w:t> </w:t>
            </w:r>
            <w:r w:rsidR="0063767F">
              <w:rPr>
                <w:rFonts w:eastAsia="Times New Roman"/>
                <w:color w:val="000000"/>
                <w:sz w:val="20"/>
                <w:szCs w:val="20"/>
              </w:rPr>
              <w:t>11</w:t>
            </w:r>
          </w:p>
        </w:tc>
      </w:tr>
      <w:tr w:rsidR="00322FA7" w14:paraId="56080D6F"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4527FEA" w14:textId="77777777" w:rsidR="00322FA7" w:rsidRDefault="00B641FA">
            <w:pPr>
              <w:rPr>
                <w:rFonts w:eastAsia="Times New Roman"/>
                <w:color w:val="000000"/>
                <w:sz w:val="20"/>
                <w:szCs w:val="20"/>
              </w:rPr>
            </w:pPr>
            <w:r>
              <w:rPr>
                <w:rFonts w:eastAsia="Times New Roman"/>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C020F0B" w14:textId="37B5464F" w:rsidR="00322FA7" w:rsidRDefault="00B641FA">
            <w:pPr>
              <w:jc w:val="center"/>
              <w:rPr>
                <w:rFonts w:eastAsia="Times New Roman"/>
                <w:color w:val="000000"/>
                <w:sz w:val="20"/>
                <w:szCs w:val="20"/>
              </w:rPr>
            </w:pPr>
            <w:r>
              <w:rPr>
                <w:rFonts w:eastAsia="Times New Roman"/>
                <w:color w:val="000000"/>
                <w:sz w:val="20"/>
                <w:szCs w:val="20"/>
              </w:rPr>
              <w:t> </w:t>
            </w:r>
            <w:r w:rsidR="0063767F">
              <w:rPr>
                <w:rFonts w:eastAsia="Times New Roman"/>
                <w:color w:val="000000"/>
                <w:sz w:val="20"/>
                <w:szCs w:val="20"/>
              </w:rPr>
              <w:t>12</w:t>
            </w:r>
          </w:p>
        </w:tc>
      </w:tr>
      <w:tr w:rsidR="00322FA7" w14:paraId="7B4161C2"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DF83F82" w14:textId="77777777" w:rsidR="00322FA7" w:rsidRDefault="00B641FA">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7A90C16" w14:textId="405726C8" w:rsidR="00322FA7" w:rsidRDefault="00B641FA">
            <w:pPr>
              <w:jc w:val="center"/>
              <w:rPr>
                <w:rFonts w:eastAsia="Times New Roman"/>
                <w:color w:val="000000"/>
                <w:sz w:val="20"/>
                <w:szCs w:val="20"/>
              </w:rPr>
            </w:pPr>
            <w:r>
              <w:rPr>
                <w:rFonts w:eastAsia="Times New Roman"/>
                <w:color w:val="000000"/>
                <w:sz w:val="20"/>
                <w:szCs w:val="20"/>
              </w:rPr>
              <w:t> </w:t>
            </w:r>
            <w:r w:rsidR="0063767F">
              <w:rPr>
                <w:rFonts w:eastAsia="Times New Roman"/>
                <w:color w:val="000000"/>
                <w:sz w:val="20"/>
                <w:szCs w:val="20"/>
              </w:rPr>
              <w:t>6</w:t>
            </w:r>
          </w:p>
        </w:tc>
      </w:tr>
      <w:tr w:rsidR="00322FA7" w14:paraId="66E1D5B7"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6505168" w14:textId="77777777" w:rsidR="00322FA7" w:rsidRDefault="00B641FA">
            <w:pPr>
              <w:rPr>
                <w:rFonts w:eastAsia="Times New Roman"/>
                <w:color w:val="000000"/>
                <w:sz w:val="20"/>
                <w:szCs w:val="20"/>
              </w:rPr>
            </w:pPr>
            <w:r>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24FB50F" w14:textId="6A779794" w:rsidR="00322FA7" w:rsidRDefault="00B641FA">
            <w:pPr>
              <w:jc w:val="center"/>
              <w:rPr>
                <w:rFonts w:eastAsia="Times New Roman"/>
                <w:color w:val="000000"/>
                <w:sz w:val="20"/>
                <w:szCs w:val="20"/>
              </w:rPr>
            </w:pPr>
            <w:r>
              <w:rPr>
                <w:rFonts w:eastAsia="Times New Roman"/>
                <w:color w:val="000000"/>
                <w:sz w:val="20"/>
                <w:szCs w:val="20"/>
              </w:rPr>
              <w:t> </w:t>
            </w:r>
            <w:r w:rsidR="0063767F">
              <w:rPr>
                <w:rFonts w:eastAsia="Times New Roman"/>
                <w:color w:val="000000"/>
                <w:sz w:val="20"/>
                <w:szCs w:val="20"/>
              </w:rPr>
              <w:t>0</w:t>
            </w:r>
          </w:p>
        </w:tc>
      </w:tr>
      <w:tr w:rsidR="00322FA7" w14:paraId="64EF32AD" w14:textId="7777777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14:paraId="00D0C273" w14:textId="77777777" w:rsidR="00322FA7" w:rsidRDefault="00B641FA">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14:paraId="63C057A5" w14:textId="77777777" w:rsidR="00322FA7" w:rsidRDefault="00B641FA">
            <w:pPr>
              <w:jc w:val="center"/>
              <w:rPr>
                <w:rFonts w:eastAsia="Times New Roman"/>
                <w:color w:val="000000"/>
                <w:sz w:val="20"/>
                <w:szCs w:val="20"/>
              </w:rPr>
            </w:pPr>
            <w:r>
              <w:rPr>
                <w:rFonts w:eastAsia="Times New Roman"/>
                <w:color w:val="000000"/>
                <w:sz w:val="20"/>
                <w:szCs w:val="20"/>
              </w:rPr>
              <w:t> </w:t>
            </w:r>
          </w:p>
        </w:tc>
      </w:tr>
      <w:tr w:rsidR="00322FA7" w14:paraId="2DD2F953"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7780511" w14:textId="77777777" w:rsidR="00322FA7" w:rsidRDefault="00B641FA">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62673E6E" w14:textId="77777777" w:rsidR="00322FA7" w:rsidRDefault="00B641FA">
            <w:pPr>
              <w:jc w:val="center"/>
              <w:rPr>
                <w:rFonts w:eastAsia="Times New Roman"/>
                <w:color w:val="000000"/>
                <w:sz w:val="20"/>
                <w:szCs w:val="20"/>
              </w:rPr>
            </w:pPr>
            <w:r>
              <w:rPr>
                <w:rFonts w:eastAsia="Times New Roman"/>
                <w:color w:val="000000"/>
                <w:sz w:val="20"/>
                <w:szCs w:val="20"/>
              </w:rPr>
              <w:t>69</w:t>
            </w:r>
          </w:p>
        </w:tc>
      </w:tr>
      <w:tr w:rsidR="00322FA7" w14:paraId="506E1E7E"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1B3A631" w14:textId="77777777" w:rsidR="00322FA7" w:rsidRDefault="00B641FA">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3FB72C1" w14:textId="77777777" w:rsidR="00322FA7" w:rsidRDefault="00B641FA">
            <w:pPr>
              <w:jc w:val="center"/>
              <w:rPr>
                <w:rFonts w:eastAsia="Times New Roman"/>
                <w:color w:val="000000"/>
                <w:sz w:val="20"/>
                <w:szCs w:val="20"/>
              </w:rPr>
            </w:pPr>
            <w:r>
              <w:rPr>
                <w:rFonts w:eastAsia="Times New Roman"/>
                <w:color w:val="000000"/>
                <w:sz w:val="20"/>
                <w:szCs w:val="20"/>
              </w:rPr>
              <w:t>125</w:t>
            </w:r>
          </w:p>
        </w:tc>
      </w:tr>
      <w:tr w:rsidR="00322FA7" w14:paraId="7371CC1E"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B94B372" w14:textId="77777777" w:rsidR="00322FA7" w:rsidRDefault="00B641FA">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2B4F6EE" w14:textId="77777777" w:rsidR="00322FA7" w:rsidRDefault="00B641FA">
            <w:pPr>
              <w:jc w:val="center"/>
              <w:rPr>
                <w:rFonts w:eastAsia="Times New Roman"/>
                <w:color w:val="000000"/>
                <w:sz w:val="20"/>
                <w:szCs w:val="20"/>
              </w:rPr>
            </w:pPr>
            <w:r>
              <w:rPr>
                <w:rFonts w:eastAsia="Times New Roman"/>
                <w:color w:val="000000"/>
                <w:sz w:val="20"/>
                <w:szCs w:val="20"/>
              </w:rPr>
              <w:t>5</w:t>
            </w:r>
          </w:p>
        </w:tc>
      </w:tr>
    </w:tbl>
    <w:p w14:paraId="6FB09BED" w14:textId="77777777" w:rsidR="00322FA7" w:rsidRDefault="00322FA7">
      <w:pPr>
        <w:rPr>
          <w:rFonts w:eastAsia="Times New Roman"/>
          <w:color w:val="000000"/>
          <w:sz w:val="22"/>
          <w:szCs w:val="22"/>
        </w:rPr>
      </w:pPr>
    </w:p>
    <w:p w14:paraId="655ABBC5" w14:textId="77777777" w:rsidR="00322FA7" w:rsidRDefault="00B641FA">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943A21" w14:paraId="6D2A8E53" w14:textId="77777777" w:rsidTr="00943A21">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4E26B53" w14:textId="77777777" w:rsidR="00943A21" w:rsidRDefault="00943A21" w:rsidP="0063767F">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tcPr>
          <w:p w14:paraId="3727FFFF" w14:textId="1031E157" w:rsidR="00943A21" w:rsidRDefault="00943A21" w:rsidP="0063767F">
            <w:pPr>
              <w:rPr>
                <w:rFonts w:eastAsia="Times New Roman"/>
                <w:color w:val="000000"/>
                <w:sz w:val="20"/>
                <w:szCs w:val="20"/>
              </w:rPr>
            </w:pPr>
            <w:r>
              <w:rPr>
                <w:rFonts w:eastAsia="Times New Roman"/>
                <w:color w:val="000000"/>
                <w:sz w:val="20"/>
                <w:szCs w:val="20"/>
              </w:rPr>
              <w:t>Cunoştinţe de  Chimie Anorganică, Chimie Organică, Chimie Analitică, utilizarea calculatorului </w:t>
            </w:r>
          </w:p>
        </w:tc>
      </w:tr>
      <w:tr w:rsidR="00943A21" w14:paraId="51598CEA" w14:textId="77777777" w:rsidTr="00943A2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4A2F1E7" w14:textId="77777777" w:rsidR="00943A21" w:rsidRDefault="00943A21" w:rsidP="0063767F">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6" w:space="0" w:color="999999"/>
              <w:left w:val="single" w:sz="6" w:space="0" w:color="999999"/>
              <w:bottom w:val="single" w:sz="6" w:space="0" w:color="999999"/>
              <w:right w:val="single" w:sz="6" w:space="0" w:color="999999"/>
            </w:tcBorders>
            <w:vAlign w:val="center"/>
          </w:tcPr>
          <w:p w14:paraId="2748E5E9" w14:textId="649E77D5" w:rsidR="00943A21" w:rsidRDefault="00943A21" w:rsidP="0063767F">
            <w:pPr>
              <w:rPr>
                <w:rFonts w:eastAsia="Times New Roman"/>
                <w:color w:val="000000"/>
                <w:sz w:val="20"/>
                <w:szCs w:val="20"/>
              </w:rPr>
            </w:pPr>
            <w:r>
              <w:rPr>
                <w:rFonts w:eastAsia="Times New Roman"/>
                <w:color w:val="000000"/>
                <w:sz w:val="20"/>
                <w:szCs w:val="20"/>
              </w:rPr>
              <w:t>Efectuarea de calcule chimice, efectuarea şi interpretarea unor dozări de diferite specii chimice, preparea soluţiilor, conceperea unei instalaţii de laborator, trasarea de grafice, interpretarea graficelor si a rezultatelor, competenţe lingvistice de bază în limba engleză / franceză / rusa </w:t>
            </w:r>
          </w:p>
        </w:tc>
      </w:tr>
    </w:tbl>
    <w:p w14:paraId="737FBFCD" w14:textId="77777777" w:rsidR="00322FA7" w:rsidRDefault="00322FA7">
      <w:pPr>
        <w:rPr>
          <w:rFonts w:eastAsia="Times New Roman"/>
          <w:color w:val="000000"/>
          <w:sz w:val="22"/>
          <w:szCs w:val="22"/>
        </w:rPr>
      </w:pPr>
    </w:p>
    <w:p w14:paraId="06EE10AA" w14:textId="77777777" w:rsidR="00322FA7" w:rsidRDefault="00B641FA">
      <w:pPr>
        <w:pStyle w:val="subtitlu"/>
        <w:rPr>
          <w:color w:val="000000"/>
          <w:sz w:val="22"/>
          <w:szCs w:val="22"/>
        </w:rPr>
      </w:pPr>
      <w:r>
        <w:rPr>
          <w:color w:val="000000"/>
          <w:sz w:val="22"/>
          <w:szCs w:val="22"/>
        </w:rPr>
        <w:t xml:space="preserve">5. 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943A21" w14:paraId="0537E053" w14:textId="77777777" w:rsidTr="00943A21">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6020087" w14:textId="77777777" w:rsidR="00943A21" w:rsidRDefault="00943A21" w:rsidP="0063767F">
            <w:pPr>
              <w:rPr>
                <w:rFonts w:eastAsia="Times New Roman"/>
                <w:color w:val="000000"/>
                <w:sz w:val="20"/>
                <w:szCs w:val="20"/>
              </w:rPr>
            </w:pPr>
            <w:r>
              <w:rPr>
                <w:rFonts w:eastAsia="Times New Roman"/>
                <w:b/>
                <w:bCs/>
                <w:color w:val="000000"/>
                <w:sz w:val="20"/>
                <w:szCs w:val="20"/>
              </w:rPr>
              <w:lastRenderedPageBreak/>
              <w:t>5.1</w:t>
            </w:r>
            <w:r>
              <w:rPr>
                <w:rFonts w:eastAsia="Times New Roman"/>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vAlign w:val="center"/>
          </w:tcPr>
          <w:p w14:paraId="1D0895CF" w14:textId="0AB83122" w:rsidR="00943A21" w:rsidRDefault="00943A21" w:rsidP="0063767F">
            <w:pPr>
              <w:rPr>
                <w:rFonts w:eastAsia="Times New Roman"/>
                <w:color w:val="000000"/>
                <w:sz w:val="20"/>
                <w:szCs w:val="20"/>
              </w:rPr>
            </w:pPr>
            <w:r>
              <w:rPr>
                <w:rFonts w:eastAsia="Times New Roman"/>
                <w:color w:val="000000"/>
                <w:sz w:val="20"/>
                <w:szCs w:val="20"/>
              </w:rPr>
              <w:t>Suport logistic videoproiector, tablă. </w:t>
            </w:r>
          </w:p>
        </w:tc>
      </w:tr>
      <w:tr w:rsidR="00943A21" w14:paraId="661F95D7" w14:textId="77777777" w:rsidTr="00943A2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BA5966F" w14:textId="77777777" w:rsidR="00943A21" w:rsidRDefault="00943A21" w:rsidP="0063767F">
            <w:pPr>
              <w:rPr>
                <w:rFonts w:eastAsia="Times New Roman"/>
                <w:color w:val="000000"/>
                <w:sz w:val="20"/>
                <w:szCs w:val="20"/>
              </w:rPr>
            </w:pPr>
            <w:r>
              <w:rPr>
                <w:rFonts w:eastAsia="Times New Roman"/>
                <w:b/>
                <w:bCs/>
                <w:color w:val="000000"/>
                <w:sz w:val="20"/>
                <w:szCs w:val="20"/>
              </w:rPr>
              <w:t>5.2</w:t>
            </w:r>
            <w:r>
              <w:rPr>
                <w:rFonts w:eastAsia="Times New Roman"/>
                <w:color w:val="000000"/>
                <w:sz w:val="20"/>
                <w:szCs w:val="20"/>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tcPr>
          <w:p w14:paraId="482724B4" w14:textId="6F869509" w:rsidR="00943A21" w:rsidRDefault="00943A21" w:rsidP="0063767F">
            <w:pPr>
              <w:rPr>
                <w:rFonts w:eastAsia="Times New Roman"/>
                <w:color w:val="000000"/>
                <w:sz w:val="20"/>
                <w:szCs w:val="20"/>
              </w:rPr>
            </w:pPr>
            <w:r>
              <w:rPr>
                <w:rFonts w:eastAsia="Times New Roman"/>
                <w:color w:val="000000"/>
                <w:sz w:val="20"/>
                <w:szCs w:val="20"/>
              </w:rPr>
              <w:t>Activitate obligatorie cu posibilitatea de recuperare in conformitate cu Regulamentul Facultatii. </w:t>
            </w:r>
          </w:p>
        </w:tc>
      </w:tr>
    </w:tbl>
    <w:p w14:paraId="64C438A3" w14:textId="77777777" w:rsidR="00322FA7" w:rsidRDefault="00322FA7">
      <w:pPr>
        <w:rPr>
          <w:rFonts w:eastAsia="Times New Roman"/>
          <w:color w:val="000000"/>
          <w:sz w:val="22"/>
          <w:szCs w:val="22"/>
        </w:rPr>
      </w:pPr>
    </w:p>
    <w:p w14:paraId="56BDB5C2" w14:textId="77777777" w:rsidR="00322FA7" w:rsidRDefault="00B641FA">
      <w:pPr>
        <w:pStyle w:val="subtitlu"/>
        <w:rPr>
          <w:color w:val="000000"/>
          <w:sz w:val="22"/>
          <w:szCs w:val="22"/>
        </w:rPr>
      </w:pPr>
      <w:r>
        <w:rPr>
          <w:color w:val="000000"/>
          <w:sz w:val="22"/>
          <w:szCs w:val="22"/>
        </w:rPr>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322FA7" w14:paraId="54013450"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6F2A692" w14:textId="77777777" w:rsidR="00322FA7" w:rsidRDefault="00B641FA">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04B7D4B" w14:textId="7184CBB3" w:rsidR="00331623" w:rsidRDefault="00331623" w:rsidP="0063767F">
            <w:pPr>
              <w:ind w:left="525" w:hanging="525"/>
              <w:rPr>
                <w:rFonts w:eastAsia="Times New Roman"/>
                <w:color w:val="000000"/>
                <w:sz w:val="20"/>
                <w:szCs w:val="20"/>
              </w:rPr>
            </w:pPr>
            <w:r>
              <w:rPr>
                <w:rFonts w:eastAsia="Times New Roman"/>
                <w:b/>
                <w:bCs/>
                <w:color w:val="000000"/>
                <w:sz w:val="20"/>
                <w:szCs w:val="20"/>
              </w:rPr>
              <w:t xml:space="preserve">CP1. </w:t>
            </w:r>
            <w:r>
              <w:rPr>
                <w:rFonts w:eastAsia="Times New Roman"/>
                <w:color w:val="000000"/>
                <w:sz w:val="20"/>
                <w:szCs w:val="20"/>
              </w:rPr>
              <w:t>Capacitatea de analiză, sinteză şi utilizare a metodelor ştiinţifice riguroase şi a tuturor resurselor de informaţie în orice context profesional şi social.</w:t>
            </w:r>
          </w:p>
          <w:p w14:paraId="484358A3" w14:textId="0E878DBD" w:rsidR="00331623" w:rsidRDefault="00331623" w:rsidP="0063767F">
            <w:pPr>
              <w:ind w:left="525" w:hanging="525"/>
              <w:rPr>
                <w:rFonts w:eastAsia="Times New Roman"/>
                <w:color w:val="000000"/>
                <w:sz w:val="20"/>
                <w:szCs w:val="20"/>
              </w:rPr>
            </w:pPr>
            <w:r>
              <w:rPr>
                <w:rFonts w:eastAsia="Times New Roman"/>
                <w:b/>
                <w:bCs/>
                <w:color w:val="000000"/>
                <w:sz w:val="20"/>
                <w:szCs w:val="20"/>
              </w:rPr>
              <w:t xml:space="preserve">CP2. </w:t>
            </w:r>
            <w:r>
              <w:rPr>
                <w:rFonts w:eastAsia="Times New Roman"/>
                <w:color w:val="000000"/>
                <w:sz w:val="20"/>
                <w:szCs w:val="20"/>
              </w:rPr>
              <w:t>Utilizarea adecvată a cunoştinţelor, deprinderilor şi abilităţilor practice de muncă în laborator.</w:t>
            </w:r>
          </w:p>
          <w:p w14:paraId="14F93A73" w14:textId="01553AF2" w:rsidR="00331623" w:rsidRDefault="00331623" w:rsidP="0063767F">
            <w:pPr>
              <w:ind w:left="525" w:hanging="525"/>
              <w:rPr>
                <w:rFonts w:eastAsia="Times New Roman"/>
                <w:color w:val="000000"/>
                <w:sz w:val="20"/>
                <w:szCs w:val="20"/>
              </w:rPr>
            </w:pPr>
            <w:r>
              <w:rPr>
                <w:rFonts w:eastAsia="Times New Roman"/>
                <w:b/>
                <w:bCs/>
                <w:color w:val="000000"/>
                <w:sz w:val="20"/>
                <w:szCs w:val="20"/>
              </w:rPr>
              <w:t xml:space="preserve">CP3. </w:t>
            </w:r>
            <w:r>
              <w:rPr>
                <w:rFonts w:eastAsia="Times New Roman"/>
                <w:color w:val="000000"/>
                <w:sz w:val="20"/>
                <w:szCs w:val="20"/>
              </w:rPr>
              <w:t>Abilităţi de muncă individuală şi în echipă, cu planificarea activităţii şi managementul timpului.</w:t>
            </w:r>
          </w:p>
          <w:p w14:paraId="1018B222" w14:textId="3DC2FAA1" w:rsidR="00331623" w:rsidRDefault="00331623" w:rsidP="0063767F">
            <w:pPr>
              <w:ind w:left="525" w:hanging="525"/>
              <w:rPr>
                <w:rFonts w:eastAsia="Times New Roman"/>
                <w:color w:val="000000"/>
                <w:sz w:val="20"/>
                <w:szCs w:val="20"/>
              </w:rPr>
            </w:pPr>
            <w:r>
              <w:rPr>
                <w:rFonts w:eastAsia="Times New Roman"/>
                <w:b/>
                <w:bCs/>
                <w:color w:val="000000"/>
                <w:sz w:val="20"/>
                <w:szCs w:val="20"/>
              </w:rPr>
              <w:t xml:space="preserve">CP4. </w:t>
            </w:r>
            <w:r>
              <w:rPr>
                <w:rFonts w:eastAsia="Times New Roman"/>
                <w:color w:val="000000"/>
                <w:sz w:val="20"/>
                <w:szCs w:val="20"/>
              </w:rPr>
              <w:t>Cunoaşterea şi respectarea regulilor de protecţia muncii, de etică şi deontologie profesională.</w:t>
            </w:r>
          </w:p>
          <w:p w14:paraId="2F9E545E" w14:textId="7C15CC7A" w:rsidR="00331623" w:rsidRDefault="00331623" w:rsidP="0063767F">
            <w:pPr>
              <w:ind w:left="525" w:hanging="525"/>
              <w:rPr>
                <w:rFonts w:eastAsia="Times New Roman"/>
                <w:color w:val="000000"/>
                <w:sz w:val="20"/>
                <w:szCs w:val="20"/>
              </w:rPr>
            </w:pPr>
            <w:r>
              <w:rPr>
                <w:rFonts w:eastAsia="Times New Roman"/>
                <w:b/>
                <w:bCs/>
                <w:color w:val="000000"/>
                <w:sz w:val="20"/>
                <w:szCs w:val="20"/>
              </w:rPr>
              <w:t xml:space="preserve">CP5. </w:t>
            </w:r>
            <w:r>
              <w:rPr>
                <w:rFonts w:eastAsia="Times New Roman"/>
                <w:color w:val="000000"/>
                <w:sz w:val="20"/>
                <w:szCs w:val="20"/>
              </w:rPr>
              <w:t>Cunoaşterea şi operarea cu noţiuni specifice de structură, proprietăţi şi reactivitate a compuşilor chimici, farmaceutici şi cosmetici.</w:t>
            </w:r>
          </w:p>
          <w:p w14:paraId="4FBD9AB5" w14:textId="6B524F64" w:rsidR="00331623" w:rsidRDefault="00331623" w:rsidP="0063767F">
            <w:pPr>
              <w:ind w:left="525" w:hanging="525"/>
              <w:rPr>
                <w:rFonts w:eastAsia="Times New Roman"/>
                <w:color w:val="000000"/>
                <w:sz w:val="20"/>
                <w:szCs w:val="20"/>
              </w:rPr>
            </w:pPr>
            <w:r>
              <w:rPr>
                <w:rFonts w:eastAsia="Times New Roman"/>
                <w:b/>
                <w:bCs/>
                <w:color w:val="000000"/>
                <w:sz w:val="20"/>
                <w:szCs w:val="20"/>
              </w:rPr>
              <w:t xml:space="preserve">CP6. </w:t>
            </w:r>
            <w:r>
              <w:rPr>
                <w:rFonts w:eastAsia="Times New Roman"/>
                <w:color w:val="000000"/>
                <w:sz w:val="20"/>
                <w:szCs w:val="20"/>
              </w:rPr>
              <w:t>Efectuarea de analize specifice în laboratoare medicale, cosmetice şi farmaceutice.</w:t>
            </w:r>
          </w:p>
          <w:p w14:paraId="78C9A21C" w14:textId="4FBC9EE5" w:rsidR="00331623" w:rsidRDefault="00331623" w:rsidP="0063767F">
            <w:pPr>
              <w:ind w:left="525" w:hanging="525"/>
              <w:rPr>
                <w:rFonts w:eastAsia="Times New Roman"/>
                <w:color w:val="000000"/>
                <w:sz w:val="20"/>
                <w:szCs w:val="20"/>
              </w:rPr>
            </w:pPr>
            <w:r>
              <w:rPr>
                <w:rFonts w:eastAsia="Times New Roman"/>
                <w:b/>
                <w:bCs/>
                <w:color w:val="000000"/>
                <w:sz w:val="20"/>
                <w:szCs w:val="20"/>
              </w:rPr>
              <w:t xml:space="preserve">CP7. </w:t>
            </w:r>
            <w:r>
              <w:rPr>
                <w:rFonts w:eastAsia="Times New Roman"/>
                <w:color w:val="000000"/>
                <w:sz w:val="20"/>
                <w:szCs w:val="20"/>
              </w:rPr>
              <w:t>Efectuarea de experimente, aplicarea riguroasă a metodelor de analiză şi interpretarea rezultatelor, elaborarea protocoalelor pentru analiza fizico-chimică a unor produşi chimici, farmaceutici şi cosmetici.</w:t>
            </w:r>
          </w:p>
          <w:p w14:paraId="54978D83" w14:textId="1228A2DE" w:rsidR="00331623" w:rsidRDefault="00331623" w:rsidP="0063767F">
            <w:pPr>
              <w:ind w:left="525" w:hanging="525"/>
              <w:rPr>
                <w:rFonts w:eastAsia="Times New Roman"/>
                <w:color w:val="000000"/>
                <w:sz w:val="20"/>
                <w:szCs w:val="20"/>
              </w:rPr>
            </w:pPr>
            <w:r>
              <w:rPr>
                <w:rFonts w:eastAsia="Times New Roman"/>
                <w:b/>
                <w:bCs/>
                <w:color w:val="000000"/>
                <w:sz w:val="20"/>
                <w:szCs w:val="20"/>
              </w:rPr>
              <w:t xml:space="preserve">CP8. </w:t>
            </w:r>
            <w:r>
              <w:rPr>
                <w:rFonts w:eastAsia="Times New Roman"/>
                <w:color w:val="000000"/>
                <w:sz w:val="20"/>
                <w:szCs w:val="20"/>
              </w:rPr>
              <w:t>Aplicarea riguroasă a metodelor şi tehnicilor de investigare calitativă şi cantitativă în analize medicale şi controlul produselor farmaceutice şi cosmetice.</w:t>
            </w:r>
          </w:p>
          <w:p w14:paraId="41DA5F3F" w14:textId="3BFCD2CD" w:rsidR="00331623" w:rsidRDefault="00331623" w:rsidP="0063767F">
            <w:pPr>
              <w:ind w:left="525" w:hanging="525"/>
              <w:rPr>
                <w:rFonts w:eastAsia="Times New Roman"/>
                <w:color w:val="000000"/>
                <w:sz w:val="20"/>
                <w:szCs w:val="20"/>
              </w:rPr>
            </w:pPr>
            <w:r>
              <w:rPr>
                <w:rFonts w:eastAsia="Times New Roman"/>
                <w:b/>
                <w:bCs/>
                <w:color w:val="000000"/>
                <w:sz w:val="20"/>
                <w:szCs w:val="20"/>
              </w:rPr>
              <w:t xml:space="preserve">CP9. </w:t>
            </w:r>
            <w:r>
              <w:rPr>
                <w:rFonts w:eastAsia="Times New Roman"/>
                <w:color w:val="000000"/>
                <w:sz w:val="20"/>
                <w:szCs w:val="20"/>
              </w:rPr>
              <w:t>Identificarea materialelor, substanţelor şi aparaturii, analiza critică a metodelor şi tehnicilor, interpretarea rezultatelor experimentale şi corelarea cu acţiunea farmacologică şi biologică a produselor chimice, farmaceutice şi cosmetice.</w:t>
            </w:r>
          </w:p>
          <w:p w14:paraId="65ED19BC" w14:textId="6D2FC621" w:rsidR="00322FA7" w:rsidRDefault="00331623" w:rsidP="0063767F">
            <w:pPr>
              <w:ind w:left="525" w:hanging="525"/>
              <w:rPr>
                <w:rFonts w:eastAsia="Times New Roman"/>
                <w:color w:val="000000"/>
                <w:sz w:val="20"/>
                <w:szCs w:val="20"/>
              </w:rPr>
            </w:pPr>
            <w:r>
              <w:rPr>
                <w:rFonts w:eastAsia="Times New Roman"/>
                <w:b/>
                <w:bCs/>
                <w:color w:val="000000"/>
                <w:sz w:val="20"/>
                <w:szCs w:val="20"/>
              </w:rPr>
              <w:t xml:space="preserve">CP10. </w:t>
            </w:r>
            <w:r>
              <w:rPr>
                <w:rFonts w:eastAsia="Times New Roman"/>
                <w:color w:val="000000"/>
                <w:sz w:val="20"/>
                <w:szCs w:val="20"/>
              </w:rPr>
              <w:t>Utilizarea prevederilor legislative în managementul şi asigurarea calităţii laboratoarelor de analize clinice</w:t>
            </w:r>
            <w:r w:rsidR="001F0387">
              <w:rPr>
                <w:rFonts w:eastAsia="Times New Roman"/>
                <w:color w:val="000000"/>
                <w:sz w:val="20"/>
                <w:szCs w:val="20"/>
              </w:rPr>
              <w:t>.</w:t>
            </w:r>
          </w:p>
        </w:tc>
      </w:tr>
      <w:tr w:rsidR="00322FA7" w14:paraId="2D685F6A"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D40B3EF" w14:textId="77777777" w:rsidR="00322FA7" w:rsidRDefault="00B641FA">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A49ABCC" w14:textId="321FC412" w:rsidR="00331623" w:rsidRDefault="00331623" w:rsidP="0063767F">
            <w:pPr>
              <w:ind w:left="525" w:hanging="525"/>
              <w:rPr>
                <w:rFonts w:eastAsia="Times New Roman"/>
                <w:color w:val="000000"/>
                <w:sz w:val="20"/>
                <w:szCs w:val="20"/>
              </w:rPr>
            </w:pPr>
            <w:r>
              <w:rPr>
                <w:rFonts w:eastAsia="Times New Roman"/>
                <w:b/>
                <w:bCs/>
                <w:color w:val="000000"/>
                <w:sz w:val="20"/>
                <w:szCs w:val="20"/>
              </w:rPr>
              <w:t xml:space="preserve">CT1. </w:t>
            </w:r>
            <w:r>
              <w:rPr>
                <w:rFonts w:eastAsia="Times New Roman"/>
                <w:color w:val="000000"/>
                <w:sz w:val="20"/>
                <w:szCs w:val="20"/>
              </w:rPr>
              <w:t>Utilizarea unui management eficient privind resursele umane, logistice, operaţionale şi de timp.</w:t>
            </w:r>
          </w:p>
          <w:p w14:paraId="4A6D3A0E" w14:textId="07B1B1EC" w:rsidR="00331623" w:rsidRDefault="00331623" w:rsidP="0063767F">
            <w:pPr>
              <w:ind w:left="525" w:hanging="525"/>
              <w:rPr>
                <w:rFonts w:eastAsia="Times New Roman"/>
                <w:color w:val="000000"/>
                <w:sz w:val="20"/>
                <w:szCs w:val="20"/>
              </w:rPr>
            </w:pPr>
            <w:r>
              <w:rPr>
                <w:rFonts w:eastAsia="Times New Roman"/>
                <w:b/>
                <w:bCs/>
                <w:color w:val="000000"/>
                <w:sz w:val="20"/>
                <w:szCs w:val="20"/>
              </w:rPr>
              <w:t xml:space="preserve">CT2. </w:t>
            </w:r>
            <w:r>
              <w:rPr>
                <w:rFonts w:eastAsia="Times New Roman"/>
                <w:color w:val="000000"/>
                <w:sz w:val="20"/>
                <w:szCs w:val="20"/>
              </w:rPr>
              <w:t>Realizarea unor proiecte de cercetare, de elaborare a unor articole sau studii ştiinţifice.</w:t>
            </w:r>
          </w:p>
          <w:p w14:paraId="18BEF1DF" w14:textId="470353DF" w:rsidR="00331623" w:rsidRDefault="00331623" w:rsidP="0063767F">
            <w:pPr>
              <w:ind w:left="525" w:hanging="525"/>
              <w:rPr>
                <w:rFonts w:eastAsia="Times New Roman"/>
                <w:color w:val="000000"/>
                <w:sz w:val="20"/>
                <w:szCs w:val="20"/>
              </w:rPr>
            </w:pPr>
            <w:r>
              <w:rPr>
                <w:rFonts w:eastAsia="Times New Roman"/>
                <w:b/>
                <w:bCs/>
                <w:color w:val="000000"/>
                <w:sz w:val="20"/>
                <w:szCs w:val="20"/>
              </w:rPr>
              <w:t xml:space="preserve">CT3. </w:t>
            </w:r>
            <w:r>
              <w:rPr>
                <w:rFonts w:eastAsia="Times New Roman"/>
                <w:color w:val="000000"/>
                <w:sz w:val="20"/>
                <w:szCs w:val="20"/>
              </w:rPr>
              <w:t>Utilizarea eficientă a resurselor informaţionale, ştiinţifice şi de specialitate privind cariera profesională.</w:t>
            </w:r>
          </w:p>
          <w:p w14:paraId="752A5B96" w14:textId="65B56122" w:rsidR="00331623" w:rsidRDefault="00331623" w:rsidP="0063767F">
            <w:pPr>
              <w:ind w:left="525" w:hanging="525"/>
              <w:rPr>
                <w:rFonts w:eastAsia="Times New Roman"/>
                <w:color w:val="000000"/>
                <w:sz w:val="20"/>
                <w:szCs w:val="20"/>
              </w:rPr>
            </w:pPr>
            <w:r>
              <w:rPr>
                <w:rFonts w:eastAsia="Times New Roman"/>
                <w:b/>
                <w:bCs/>
                <w:color w:val="000000"/>
                <w:sz w:val="20"/>
                <w:szCs w:val="20"/>
              </w:rPr>
              <w:t xml:space="preserve">CT4. </w:t>
            </w:r>
            <w:r>
              <w:rPr>
                <w:rFonts w:eastAsia="Times New Roman"/>
                <w:color w:val="000000"/>
                <w:sz w:val="20"/>
                <w:szCs w:val="20"/>
              </w:rPr>
              <w:t>Aplicarea unor tehnici eficiente de comunicare interumană în relaţie cu profesia şi particularităţile individuale ale persoanelor din colectivul profesional.</w:t>
            </w:r>
          </w:p>
          <w:p w14:paraId="232D78EB" w14:textId="7A5C4E5C" w:rsidR="00331623" w:rsidRDefault="00331623" w:rsidP="0063767F">
            <w:pPr>
              <w:ind w:left="525" w:hanging="525"/>
              <w:rPr>
                <w:rFonts w:eastAsia="Times New Roman"/>
                <w:color w:val="000000"/>
                <w:sz w:val="20"/>
                <w:szCs w:val="20"/>
              </w:rPr>
            </w:pPr>
            <w:r>
              <w:rPr>
                <w:rFonts w:eastAsia="Times New Roman"/>
                <w:b/>
                <w:bCs/>
                <w:color w:val="000000"/>
                <w:sz w:val="20"/>
                <w:szCs w:val="20"/>
              </w:rPr>
              <w:t xml:space="preserve">CT5. </w:t>
            </w:r>
            <w:r>
              <w:rPr>
                <w:rFonts w:eastAsia="Times New Roman"/>
                <w:color w:val="000000"/>
                <w:sz w:val="20"/>
                <w:szCs w:val="20"/>
              </w:rPr>
              <w:t>Realizarea unui management eficient al conceperii, proiectării, planificării şi organizării activităţilor specifice.</w:t>
            </w:r>
          </w:p>
          <w:p w14:paraId="5E670B0C" w14:textId="423706AC" w:rsidR="00331623" w:rsidRDefault="00331623" w:rsidP="0063767F">
            <w:pPr>
              <w:ind w:left="525" w:hanging="525"/>
              <w:rPr>
                <w:rFonts w:eastAsia="Times New Roman"/>
                <w:color w:val="000000"/>
                <w:sz w:val="20"/>
                <w:szCs w:val="20"/>
              </w:rPr>
            </w:pPr>
            <w:r>
              <w:rPr>
                <w:rFonts w:eastAsia="Times New Roman"/>
                <w:b/>
                <w:bCs/>
                <w:color w:val="000000"/>
                <w:sz w:val="20"/>
                <w:szCs w:val="20"/>
              </w:rPr>
              <w:t xml:space="preserve">CT6. </w:t>
            </w:r>
            <w:r>
              <w:rPr>
                <w:rFonts w:eastAsia="Times New Roman"/>
                <w:color w:val="000000"/>
                <w:sz w:val="20"/>
                <w:szCs w:val="20"/>
              </w:rPr>
              <w:t>Dezvoltarea unei abordări interculturale şi echitabile în diverse aspecte şi contexte de activitate profesională şi relaţii inter-umane.</w:t>
            </w:r>
          </w:p>
          <w:p w14:paraId="4643AD9E" w14:textId="5407DA03" w:rsidR="00322FA7" w:rsidRDefault="00331623" w:rsidP="0063767F">
            <w:pPr>
              <w:ind w:left="525" w:hanging="525"/>
              <w:rPr>
                <w:rFonts w:eastAsia="Times New Roman"/>
                <w:color w:val="000000"/>
                <w:sz w:val="20"/>
                <w:szCs w:val="20"/>
              </w:rPr>
            </w:pPr>
            <w:r>
              <w:rPr>
                <w:rFonts w:eastAsia="Times New Roman"/>
                <w:b/>
                <w:bCs/>
                <w:color w:val="000000"/>
                <w:sz w:val="20"/>
                <w:szCs w:val="20"/>
              </w:rPr>
              <w:t xml:space="preserve">CT7. </w:t>
            </w:r>
            <w:r>
              <w:rPr>
                <w:rFonts w:eastAsia="Times New Roman"/>
                <w:color w:val="000000"/>
                <w:sz w:val="20"/>
                <w:szCs w:val="20"/>
              </w:rPr>
              <w:t>Diversificarea formelor şi stilurilor de învăţare</w:t>
            </w:r>
            <w:r w:rsidR="00B641FA">
              <w:rPr>
                <w:rFonts w:eastAsia="Times New Roman"/>
                <w:color w:val="000000"/>
                <w:sz w:val="20"/>
                <w:szCs w:val="20"/>
              </w:rPr>
              <w:t xml:space="preserve">. </w:t>
            </w:r>
          </w:p>
        </w:tc>
      </w:tr>
    </w:tbl>
    <w:p w14:paraId="18213742" w14:textId="77777777" w:rsidR="00322FA7" w:rsidRDefault="00322FA7">
      <w:pPr>
        <w:rPr>
          <w:rFonts w:eastAsia="Times New Roman"/>
          <w:color w:val="000000"/>
          <w:sz w:val="22"/>
          <w:szCs w:val="22"/>
        </w:rPr>
      </w:pPr>
    </w:p>
    <w:p w14:paraId="4D5198F8" w14:textId="77777777" w:rsidR="00322FA7" w:rsidRDefault="00B641FA">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322FA7" w14:paraId="57BAF981"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E665290" w14:textId="77777777" w:rsidR="00322FA7" w:rsidRDefault="00B641FA">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67A2A71" w14:textId="6FBCC389" w:rsidR="00322FA7" w:rsidRDefault="00AA1D3A">
            <w:pPr>
              <w:rPr>
                <w:rFonts w:eastAsia="Times New Roman"/>
                <w:color w:val="000000"/>
                <w:sz w:val="20"/>
                <w:szCs w:val="20"/>
              </w:rPr>
            </w:pPr>
            <w:r>
              <w:rPr>
                <w:rFonts w:eastAsia="Times New Roman"/>
                <w:color w:val="000000"/>
                <w:sz w:val="20"/>
                <w:szCs w:val="20"/>
              </w:rPr>
              <w:t>Îmbogăţirea cunoştinţelor în ceea ce privește descrierea conceptelor specifice disciplinei, a metodelor de sinteză a nanomaterialelor biocompatibile, modelelor de caracterizare structurală, morfologică și texturală, precum și stabilirea proprietăților acestora, dezvoltarea de abilităţi de conectare logică interdisciplinară (cu fizica, biologia, biochimia, toxicologia, ştiinţa mediului) şi comunicare a cunoştinţelor acumulate. Formarea de atitudini de responsabilitate şi respect faţă de colegi/grup de lucru, cu respectarea normelor de securitate şi sănătate în muncă și protecţie a mediului.</w:t>
            </w:r>
          </w:p>
        </w:tc>
      </w:tr>
      <w:tr w:rsidR="00322FA7" w14:paraId="346FB7F3"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B02BC81" w14:textId="77777777" w:rsidR="00322FA7" w:rsidRDefault="00B641FA">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3067741" w14:textId="77777777" w:rsidR="00322FA7" w:rsidRDefault="00B641FA">
            <w:pPr>
              <w:rPr>
                <w:rFonts w:eastAsia="Times New Roman"/>
                <w:color w:val="000000"/>
                <w:sz w:val="20"/>
                <w:szCs w:val="20"/>
              </w:rPr>
            </w:pPr>
            <w:r>
              <w:rPr>
                <w:rFonts w:eastAsia="Times New Roman"/>
                <w:color w:val="000000"/>
                <w:sz w:val="20"/>
                <w:szCs w:val="20"/>
              </w:rPr>
              <w:t>La finalizarea cu succes a acestei discipline, studenţii vor fi capabili să:</w:t>
            </w:r>
          </w:p>
          <w:p w14:paraId="2AC9F788" w14:textId="77777777" w:rsidR="00AA1D3A" w:rsidRDefault="00AA1D3A" w:rsidP="00AA1D3A">
            <w:pPr>
              <w:numPr>
                <w:ilvl w:val="0"/>
                <w:numId w:val="1"/>
              </w:numPr>
              <w:spacing w:before="100" w:beforeAutospacing="1" w:after="100" w:afterAutospacing="1"/>
              <w:rPr>
                <w:rFonts w:eastAsia="Times New Roman"/>
                <w:color w:val="000000"/>
                <w:sz w:val="20"/>
                <w:szCs w:val="20"/>
              </w:rPr>
            </w:pPr>
            <w:r>
              <w:rPr>
                <w:rFonts w:eastAsia="Times New Roman"/>
                <w:color w:val="000000"/>
                <w:sz w:val="20"/>
                <w:szCs w:val="20"/>
              </w:rPr>
              <w:t>descrie principiile şi condiţiile specifice sintezelor, precum şi metodele de caracterizare a materialelor biocompatibile, precum şi a modului de valorificare/purificare a produşilor şi/sau deşeurilor;</w:t>
            </w:r>
          </w:p>
          <w:p w14:paraId="2129F4D3" w14:textId="77777777" w:rsidR="00AA1D3A" w:rsidRDefault="00AA1D3A" w:rsidP="00AA1D3A">
            <w:pPr>
              <w:numPr>
                <w:ilvl w:val="0"/>
                <w:numId w:val="1"/>
              </w:numPr>
              <w:spacing w:before="100" w:beforeAutospacing="1" w:after="100" w:afterAutospacing="1"/>
              <w:rPr>
                <w:rFonts w:eastAsia="Times New Roman"/>
                <w:color w:val="000000"/>
                <w:sz w:val="20"/>
                <w:szCs w:val="20"/>
              </w:rPr>
            </w:pPr>
            <w:r>
              <w:rPr>
                <w:rFonts w:eastAsia="Times New Roman"/>
                <w:color w:val="000000"/>
                <w:sz w:val="20"/>
                <w:szCs w:val="20"/>
              </w:rPr>
              <w:t>utilizeze noţiunile introduse la curs în context mai larg în ceea ce priveste pregătirea generală în calitate de chimist cu potentială angajare în laboratoare de analize medicale/laboratoare cu caracter farmaciutic;</w:t>
            </w:r>
          </w:p>
          <w:p w14:paraId="61A20304" w14:textId="77777777" w:rsidR="00AA1D3A" w:rsidRDefault="00AA1D3A" w:rsidP="00AA1D3A">
            <w:pPr>
              <w:numPr>
                <w:ilvl w:val="0"/>
                <w:numId w:val="1"/>
              </w:numPr>
              <w:spacing w:before="100" w:beforeAutospacing="1" w:after="100" w:afterAutospacing="1"/>
              <w:rPr>
                <w:rFonts w:eastAsia="Times New Roman"/>
                <w:color w:val="000000"/>
                <w:sz w:val="20"/>
                <w:szCs w:val="20"/>
              </w:rPr>
            </w:pPr>
            <w:r>
              <w:rPr>
                <w:rFonts w:eastAsia="Times New Roman"/>
                <w:color w:val="000000"/>
                <w:sz w:val="20"/>
                <w:szCs w:val="20"/>
              </w:rPr>
              <w:t>analizeze critic calitatea datelor obţinute despre caracteristicile nanomaterialelor biocompatibile, efectuarea de comparaţii şi optimizări;</w:t>
            </w:r>
          </w:p>
          <w:p w14:paraId="1F5A8B6B" w14:textId="77777777" w:rsidR="00AA1D3A" w:rsidRDefault="00AA1D3A" w:rsidP="00AA1D3A">
            <w:pPr>
              <w:numPr>
                <w:ilvl w:val="0"/>
                <w:numId w:val="1"/>
              </w:numPr>
              <w:spacing w:before="100" w:beforeAutospacing="1" w:after="100" w:afterAutospacing="1"/>
              <w:rPr>
                <w:rFonts w:eastAsia="Times New Roman"/>
                <w:color w:val="000000"/>
                <w:sz w:val="20"/>
                <w:szCs w:val="20"/>
              </w:rPr>
            </w:pPr>
            <w:r>
              <w:rPr>
                <w:rFonts w:eastAsia="Times New Roman"/>
                <w:color w:val="000000"/>
                <w:sz w:val="20"/>
                <w:szCs w:val="20"/>
              </w:rPr>
              <w:t>efectueze determinări experimentale, să sistematizeze şi să interpreteze rezultatele experimentale.</w:t>
            </w:r>
          </w:p>
          <w:p w14:paraId="6FA34EFA" w14:textId="77777777" w:rsidR="00AA1D3A" w:rsidRDefault="00AA1D3A" w:rsidP="00AA1D3A">
            <w:pPr>
              <w:numPr>
                <w:ilvl w:val="0"/>
                <w:numId w:val="1"/>
              </w:numPr>
              <w:spacing w:before="100" w:beforeAutospacing="1" w:after="100" w:afterAutospacing="1"/>
              <w:rPr>
                <w:rFonts w:eastAsia="Times New Roman"/>
                <w:color w:val="000000"/>
                <w:sz w:val="20"/>
                <w:szCs w:val="20"/>
              </w:rPr>
            </w:pPr>
            <w:r>
              <w:rPr>
                <w:rFonts w:eastAsia="Times New Roman"/>
                <w:color w:val="000000"/>
                <w:sz w:val="20"/>
                <w:szCs w:val="20"/>
              </w:rPr>
              <w:t>comunice eficient noţiuni legate de specificul disciplinei, transfere cunoştinţele acumulate prin comunicare orală sau scrisă;</w:t>
            </w:r>
          </w:p>
          <w:p w14:paraId="6719B51E" w14:textId="77777777" w:rsidR="00AA1D3A" w:rsidRDefault="00AA1D3A" w:rsidP="00AA1D3A">
            <w:pPr>
              <w:numPr>
                <w:ilvl w:val="0"/>
                <w:numId w:val="1"/>
              </w:numPr>
              <w:spacing w:before="100" w:beforeAutospacing="1" w:after="100" w:afterAutospacing="1"/>
              <w:rPr>
                <w:rFonts w:eastAsia="Times New Roman"/>
                <w:color w:val="000000"/>
                <w:sz w:val="20"/>
                <w:szCs w:val="20"/>
              </w:rPr>
            </w:pPr>
            <w:r>
              <w:rPr>
                <w:rFonts w:eastAsia="Times New Roman"/>
                <w:color w:val="000000"/>
                <w:sz w:val="20"/>
                <w:szCs w:val="20"/>
              </w:rPr>
              <w:t>sa se integreze într-un grup de lucru în care se efectuează activităţi ce implică sinteză/prelucrare/caracterizare de nanomateriale biocompatibile;</w:t>
            </w:r>
          </w:p>
          <w:p w14:paraId="039634AE" w14:textId="0A2D182E" w:rsidR="00322FA7" w:rsidRDefault="00AA1D3A" w:rsidP="00AA1D3A">
            <w:pPr>
              <w:numPr>
                <w:ilvl w:val="0"/>
                <w:numId w:val="1"/>
              </w:numPr>
              <w:spacing w:before="100" w:beforeAutospacing="1" w:after="100" w:afterAutospacing="1"/>
              <w:rPr>
                <w:rFonts w:eastAsia="Times New Roman"/>
                <w:color w:val="000000"/>
                <w:sz w:val="20"/>
                <w:szCs w:val="20"/>
              </w:rPr>
            </w:pPr>
            <w:r>
              <w:rPr>
                <w:rFonts w:eastAsia="Times New Roman"/>
                <w:color w:val="000000"/>
                <w:sz w:val="20"/>
                <w:szCs w:val="20"/>
              </w:rPr>
              <w:t>acţioneze responsabil şi autonom pentru sarcini specifice legate de folosirea şi analiza materialelor biocompatibile.</w:t>
            </w:r>
          </w:p>
        </w:tc>
      </w:tr>
    </w:tbl>
    <w:p w14:paraId="3CF0BCB8" w14:textId="77777777" w:rsidR="00322FA7" w:rsidRDefault="00322FA7">
      <w:pPr>
        <w:rPr>
          <w:rFonts w:eastAsia="Times New Roman"/>
          <w:color w:val="000000"/>
          <w:sz w:val="22"/>
          <w:szCs w:val="22"/>
        </w:rPr>
      </w:pPr>
    </w:p>
    <w:p w14:paraId="7A84B7B5" w14:textId="77777777" w:rsidR="00322FA7" w:rsidRDefault="00B641FA">
      <w:pPr>
        <w:pStyle w:val="subtitlu"/>
        <w:rPr>
          <w:color w:val="000000"/>
          <w:sz w:val="22"/>
          <w:szCs w:val="22"/>
        </w:rPr>
      </w:pPr>
      <w:r>
        <w:rPr>
          <w:color w:val="000000"/>
          <w:sz w:val="22"/>
          <w:szCs w:val="22"/>
        </w:rPr>
        <w:lastRenderedPageBreak/>
        <w:t>8. Conţinut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
        <w:gridCol w:w="3615"/>
        <w:gridCol w:w="2711"/>
        <w:gridCol w:w="2711"/>
      </w:tblGrid>
      <w:tr w:rsidR="00322FA7" w14:paraId="0DE85D70"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08884ED" w14:textId="77777777" w:rsidR="00322FA7" w:rsidRDefault="00B641FA">
            <w:pPr>
              <w:rPr>
                <w:rFonts w:eastAsia="Times New Roman"/>
                <w:color w:val="000000"/>
                <w:sz w:val="20"/>
                <w:szCs w:val="20"/>
              </w:rPr>
            </w:pPr>
            <w:r>
              <w:rPr>
                <w:rFonts w:eastAsia="Times New Roman"/>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06060C6" w14:textId="77777777" w:rsidR="00322FA7" w:rsidRDefault="00B641FA">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C6D5C41" w14:textId="77777777" w:rsidR="00322FA7" w:rsidRDefault="00B641FA">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A78F8A9" w14:textId="77777777" w:rsidR="00322FA7" w:rsidRDefault="00B641FA">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AA1D3A" w:rsidRPr="00AA1D3A" w14:paraId="014C3713" w14:textId="77777777" w:rsidTr="00040D5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265556D9" w14:textId="37BA344A" w:rsidR="00AA1D3A" w:rsidRPr="00AA1D3A" w:rsidRDefault="00AA1D3A" w:rsidP="00AA1D3A">
            <w:pPr>
              <w:rPr>
                <w:rFonts w:eastAsia="Times New Roman"/>
                <w:color w:val="000000"/>
                <w:sz w:val="20"/>
                <w:szCs w:val="20"/>
              </w:rPr>
            </w:pPr>
            <w:r w:rsidRPr="00AA1D3A">
              <w:rPr>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32F18F69" w14:textId="04682206" w:rsidR="00AA1D3A" w:rsidRPr="00AA1D3A" w:rsidRDefault="00AA1D3A" w:rsidP="00AA1D3A">
            <w:pPr>
              <w:rPr>
                <w:rFonts w:eastAsia="Times New Roman"/>
                <w:color w:val="000000"/>
                <w:sz w:val="20"/>
                <w:szCs w:val="20"/>
              </w:rPr>
            </w:pPr>
            <w:r w:rsidRPr="00AA1D3A">
              <w:rPr>
                <w:sz w:val="20"/>
                <w:szCs w:val="20"/>
              </w:rPr>
              <w:t>Stiinta materialelor la scara "nano": conceptul de nanoscară, efectele dimensiunii asupra proprietăţilor materialelor, clasificarea nanomaterialelor.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78177B0B" w14:textId="28084CF2" w:rsidR="00AA1D3A" w:rsidRPr="00AA1D3A" w:rsidRDefault="00AA1D3A" w:rsidP="00AA1D3A">
            <w:pPr>
              <w:rPr>
                <w:rFonts w:eastAsia="Times New Roman"/>
                <w:color w:val="000000"/>
                <w:sz w:val="20"/>
                <w:szCs w:val="20"/>
              </w:rPr>
            </w:pPr>
            <w:r w:rsidRPr="00AA1D3A">
              <w:rPr>
                <w:sz w:val="20"/>
                <w:szCs w:val="20"/>
              </w:rPr>
              <w:t>Expunere videoproiector, demonstraţia, exemplificarea, conversaţia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37D85546" w14:textId="64ADDD89" w:rsidR="00AA1D3A" w:rsidRPr="00AA1D3A" w:rsidRDefault="00AA1D3A" w:rsidP="00AA1D3A">
            <w:pPr>
              <w:rPr>
                <w:rFonts w:eastAsia="Times New Roman"/>
                <w:color w:val="000000"/>
                <w:sz w:val="20"/>
                <w:szCs w:val="20"/>
                <w:lang w:val="en-US"/>
              </w:rPr>
            </w:pPr>
            <w:r w:rsidRPr="00AA1D3A">
              <w:rPr>
                <w:sz w:val="20"/>
                <w:szCs w:val="20"/>
              </w:rPr>
              <w:t>4 ore</w:t>
            </w:r>
            <w:r>
              <w:rPr>
                <w:sz w:val="20"/>
                <w:szCs w:val="20"/>
              </w:rPr>
              <w:t xml:space="preserve"> </w:t>
            </w:r>
            <w:r>
              <w:rPr>
                <w:sz w:val="20"/>
                <w:szCs w:val="20"/>
                <w:lang w:val="en-US"/>
              </w:rPr>
              <w:t>[1-13]</w:t>
            </w:r>
          </w:p>
        </w:tc>
      </w:tr>
      <w:tr w:rsidR="00AA1D3A" w:rsidRPr="00AA1D3A" w14:paraId="2FD5D3A7" w14:textId="77777777" w:rsidTr="00040D5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63E982CE" w14:textId="5B6744C6" w:rsidR="00AA1D3A" w:rsidRPr="00AA1D3A" w:rsidRDefault="00AA1D3A" w:rsidP="00AA1D3A">
            <w:pPr>
              <w:rPr>
                <w:rFonts w:eastAsia="Times New Roman"/>
                <w:color w:val="000000"/>
                <w:sz w:val="20"/>
                <w:szCs w:val="20"/>
              </w:rPr>
            </w:pPr>
            <w:r w:rsidRPr="00AA1D3A">
              <w:rPr>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104C0DCE" w14:textId="09382E7F" w:rsidR="00AA1D3A" w:rsidRPr="00AA1D3A" w:rsidRDefault="00AA1D3A" w:rsidP="00AA1D3A">
            <w:pPr>
              <w:rPr>
                <w:rFonts w:eastAsia="Times New Roman"/>
                <w:color w:val="000000"/>
                <w:sz w:val="20"/>
                <w:szCs w:val="20"/>
              </w:rPr>
            </w:pPr>
            <w:r w:rsidRPr="00AA1D3A">
              <w:rPr>
                <w:sz w:val="20"/>
                <w:szCs w:val="20"/>
              </w:rPr>
              <w:t>Funcționalitățile nanomaterialelor: biocompatibilitate, bioactivitate, biodegradare.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50BA452B" w14:textId="361D5316" w:rsidR="00AA1D3A" w:rsidRPr="00AA1D3A" w:rsidRDefault="00AA1D3A" w:rsidP="00AA1D3A">
            <w:pPr>
              <w:rPr>
                <w:rFonts w:eastAsia="Times New Roman"/>
                <w:color w:val="000000"/>
                <w:sz w:val="20"/>
                <w:szCs w:val="20"/>
              </w:rPr>
            </w:pPr>
            <w:r w:rsidRPr="00AA1D3A">
              <w:rPr>
                <w:sz w:val="20"/>
                <w:szCs w:val="20"/>
              </w:rPr>
              <w:t>Expunere videoproiector, demonstraţia, exemplificarea, conversaţia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14FC5858" w14:textId="397662F5" w:rsidR="00AA1D3A" w:rsidRPr="00AA1D3A" w:rsidRDefault="00AA1D3A" w:rsidP="00AA1D3A">
            <w:pPr>
              <w:rPr>
                <w:rFonts w:eastAsia="Times New Roman"/>
                <w:color w:val="000000"/>
                <w:sz w:val="20"/>
                <w:szCs w:val="20"/>
              </w:rPr>
            </w:pPr>
            <w:r w:rsidRPr="00AA1D3A">
              <w:rPr>
                <w:sz w:val="20"/>
                <w:szCs w:val="20"/>
              </w:rPr>
              <w:t>2 ore</w:t>
            </w:r>
            <w:r>
              <w:rPr>
                <w:sz w:val="20"/>
                <w:szCs w:val="20"/>
              </w:rPr>
              <w:t xml:space="preserve"> </w:t>
            </w:r>
            <w:r>
              <w:rPr>
                <w:sz w:val="20"/>
                <w:szCs w:val="20"/>
                <w:lang w:val="en-US"/>
              </w:rPr>
              <w:t>[1-13]</w:t>
            </w:r>
          </w:p>
        </w:tc>
      </w:tr>
      <w:tr w:rsidR="00AA1D3A" w:rsidRPr="00AA1D3A" w14:paraId="22248F39" w14:textId="77777777" w:rsidTr="00040D5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60605886" w14:textId="4D1C6002" w:rsidR="00AA1D3A" w:rsidRPr="00AA1D3A" w:rsidRDefault="00AA1D3A" w:rsidP="00AA1D3A">
            <w:pPr>
              <w:rPr>
                <w:rFonts w:eastAsia="Times New Roman"/>
                <w:color w:val="000000"/>
                <w:sz w:val="20"/>
                <w:szCs w:val="20"/>
              </w:rPr>
            </w:pPr>
            <w:r w:rsidRPr="00AA1D3A">
              <w:rPr>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6B31023D" w14:textId="549C11E1" w:rsidR="00AA1D3A" w:rsidRPr="00AA1D3A" w:rsidRDefault="00AA1D3A" w:rsidP="00AA1D3A">
            <w:pPr>
              <w:rPr>
                <w:rFonts w:eastAsia="Times New Roman"/>
                <w:color w:val="000000"/>
                <w:sz w:val="20"/>
                <w:szCs w:val="20"/>
              </w:rPr>
            </w:pPr>
            <w:r w:rsidRPr="00AA1D3A">
              <w:rPr>
                <w:sz w:val="20"/>
                <w:szCs w:val="20"/>
              </w:rPr>
              <w:t>Clasificarea nanomaterialelor  biocompatibile: naturale (nanobiomateriale moi, dure, celule), sitetice (nanobiomateriale metalice, polimerice ceramice, compozite), hibride (nanobiomateriale natural/natural, natural/sintetic).</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522FDE23" w14:textId="0266C6D3" w:rsidR="00AA1D3A" w:rsidRPr="00AA1D3A" w:rsidRDefault="00AA1D3A" w:rsidP="00AA1D3A">
            <w:pPr>
              <w:rPr>
                <w:rFonts w:eastAsia="Times New Roman"/>
                <w:color w:val="000000"/>
                <w:sz w:val="20"/>
                <w:szCs w:val="20"/>
              </w:rPr>
            </w:pPr>
            <w:r w:rsidRPr="00AA1D3A">
              <w:rPr>
                <w:sz w:val="20"/>
                <w:szCs w:val="20"/>
              </w:rPr>
              <w:t>Expunere videoproiector, demonstraţia, exemplificarea, conversaţia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1169C7D9" w14:textId="0DBF3077" w:rsidR="00AA1D3A" w:rsidRPr="00AA1D3A" w:rsidRDefault="00AA1D3A" w:rsidP="00AA1D3A">
            <w:pPr>
              <w:rPr>
                <w:rFonts w:eastAsia="Times New Roman"/>
                <w:color w:val="000000"/>
                <w:sz w:val="20"/>
                <w:szCs w:val="20"/>
              </w:rPr>
            </w:pPr>
            <w:r w:rsidRPr="00AA1D3A">
              <w:rPr>
                <w:sz w:val="20"/>
                <w:szCs w:val="20"/>
              </w:rPr>
              <w:t>6 ore</w:t>
            </w:r>
            <w:r>
              <w:rPr>
                <w:sz w:val="20"/>
                <w:szCs w:val="20"/>
              </w:rPr>
              <w:t xml:space="preserve"> </w:t>
            </w:r>
            <w:r>
              <w:rPr>
                <w:sz w:val="20"/>
                <w:szCs w:val="20"/>
                <w:lang w:val="en-US"/>
              </w:rPr>
              <w:t>[1-13]</w:t>
            </w:r>
          </w:p>
        </w:tc>
      </w:tr>
      <w:tr w:rsidR="00AA1D3A" w:rsidRPr="00AA1D3A" w14:paraId="170BD875" w14:textId="77777777" w:rsidTr="00040D5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04A64644" w14:textId="09E0F30E" w:rsidR="00AA1D3A" w:rsidRPr="00AA1D3A" w:rsidRDefault="00AA1D3A" w:rsidP="00AA1D3A">
            <w:pPr>
              <w:rPr>
                <w:rFonts w:eastAsia="Times New Roman"/>
                <w:color w:val="000000"/>
                <w:sz w:val="20"/>
                <w:szCs w:val="20"/>
              </w:rPr>
            </w:pPr>
            <w:r w:rsidRPr="00AA1D3A">
              <w:rPr>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79E2649C" w14:textId="15D921CD" w:rsidR="00AA1D3A" w:rsidRPr="00AA1D3A" w:rsidRDefault="00AA1D3A" w:rsidP="00AA1D3A">
            <w:pPr>
              <w:rPr>
                <w:rFonts w:eastAsia="Times New Roman"/>
                <w:color w:val="000000"/>
                <w:sz w:val="20"/>
                <w:szCs w:val="20"/>
              </w:rPr>
            </w:pPr>
            <w:r w:rsidRPr="00AA1D3A">
              <w:rPr>
                <w:sz w:val="20"/>
                <w:szCs w:val="20"/>
              </w:rPr>
              <w:t>Metode de sinteză, proprietăți și tehnici de caracterizare specifice nanomaterialelor biocompatibile.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7D3AA091" w14:textId="45F2746A" w:rsidR="00AA1D3A" w:rsidRPr="00AA1D3A" w:rsidRDefault="00AA1D3A" w:rsidP="00AA1D3A">
            <w:pPr>
              <w:rPr>
                <w:rFonts w:eastAsia="Times New Roman"/>
                <w:color w:val="000000"/>
                <w:sz w:val="20"/>
                <w:szCs w:val="20"/>
              </w:rPr>
            </w:pPr>
            <w:r w:rsidRPr="00AA1D3A">
              <w:rPr>
                <w:sz w:val="20"/>
                <w:szCs w:val="20"/>
              </w:rPr>
              <w:t>Expunere videoproiector, demonstraţia, exemplificarea, conversaţia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4D2ECA18" w14:textId="7AB30870" w:rsidR="00AA1D3A" w:rsidRPr="00AA1D3A" w:rsidRDefault="00AA1D3A" w:rsidP="00AA1D3A">
            <w:pPr>
              <w:rPr>
                <w:rFonts w:eastAsia="Times New Roman"/>
                <w:color w:val="000000"/>
                <w:sz w:val="20"/>
                <w:szCs w:val="20"/>
              </w:rPr>
            </w:pPr>
            <w:r w:rsidRPr="00AA1D3A">
              <w:rPr>
                <w:sz w:val="20"/>
                <w:szCs w:val="20"/>
              </w:rPr>
              <w:t>4 ore</w:t>
            </w:r>
            <w:r>
              <w:rPr>
                <w:sz w:val="20"/>
                <w:szCs w:val="20"/>
              </w:rPr>
              <w:t xml:space="preserve"> </w:t>
            </w:r>
            <w:r>
              <w:rPr>
                <w:sz w:val="20"/>
                <w:szCs w:val="20"/>
                <w:lang w:val="en-US"/>
              </w:rPr>
              <w:t>[1-13]</w:t>
            </w:r>
          </w:p>
        </w:tc>
      </w:tr>
      <w:tr w:rsidR="00AA1D3A" w:rsidRPr="00AA1D3A" w14:paraId="41E3C1CD" w14:textId="77777777" w:rsidTr="00040D5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77B5958B" w14:textId="2D06A3F1" w:rsidR="00AA1D3A" w:rsidRPr="00AA1D3A" w:rsidRDefault="00AA1D3A" w:rsidP="00AA1D3A">
            <w:pPr>
              <w:rPr>
                <w:rFonts w:eastAsia="Times New Roman"/>
                <w:color w:val="000000"/>
                <w:sz w:val="20"/>
                <w:szCs w:val="20"/>
              </w:rPr>
            </w:pPr>
            <w:r w:rsidRPr="00AA1D3A">
              <w:rPr>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0C36DB07" w14:textId="72CC0F5E" w:rsidR="00AA1D3A" w:rsidRPr="00AA1D3A" w:rsidRDefault="00AA1D3A" w:rsidP="00AA1D3A">
            <w:pPr>
              <w:rPr>
                <w:rFonts w:eastAsia="Times New Roman"/>
                <w:color w:val="000000"/>
                <w:sz w:val="20"/>
                <w:szCs w:val="20"/>
              </w:rPr>
            </w:pPr>
            <w:r w:rsidRPr="00AA1D3A">
              <w:rPr>
                <w:sz w:val="20"/>
                <w:szCs w:val="20"/>
              </w:rPr>
              <w:t>Standardizarea unui nanobiomaterial. Nanobiomaterial standard de referință.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2F7D53D1" w14:textId="1976850C" w:rsidR="00AA1D3A" w:rsidRPr="00AA1D3A" w:rsidRDefault="00AA1D3A" w:rsidP="00AA1D3A">
            <w:pPr>
              <w:rPr>
                <w:rFonts w:eastAsia="Times New Roman"/>
                <w:color w:val="000000"/>
                <w:sz w:val="20"/>
                <w:szCs w:val="20"/>
              </w:rPr>
            </w:pPr>
            <w:r w:rsidRPr="00AA1D3A">
              <w:rPr>
                <w:sz w:val="20"/>
                <w:szCs w:val="20"/>
              </w:rPr>
              <w:t>Expunere videoproiector, demonstraţia, exemplificarea, conversaţia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76053C35" w14:textId="4157AE44" w:rsidR="00AA1D3A" w:rsidRPr="00AA1D3A" w:rsidRDefault="00AA1D3A" w:rsidP="00AA1D3A">
            <w:pPr>
              <w:rPr>
                <w:rFonts w:eastAsia="Times New Roman"/>
                <w:color w:val="000000"/>
                <w:sz w:val="20"/>
                <w:szCs w:val="20"/>
              </w:rPr>
            </w:pPr>
            <w:r w:rsidRPr="00AA1D3A">
              <w:rPr>
                <w:sz w:val="20"/>
                <w:szCs w:val="20"/>
              </w:rPr>
              <w:t>2 ore</w:t>
            </w:r>
            <w:r>
              <w:rPr>
                <w:sz w:val="20"/>
                <w:szCs w:val="20"/>
              </w:rPr>
              <w:t xml:space="preserve"> </w:t>
            </w:r>
            <w:r>
              <w:rPr>
                <w:sz w:val="20"/>
                <w:szCs w:val="20"/>
                <w:lang w:val="en-US"/>
              </w:rPr>
              <w:t>[1-13]</w:t>
            </w:r>
          </w:p>
        </w:tc>
      </w:tr>
      <w:tr w:rsidR="00AA1D3A" w:rsidRPr="00AA1D3A" w14:paraId="1974E68E" w14:textId="77777777" w:rsidTr="00040D5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5ABAF516" w14:textId="4EA47DC2" w:rsidR="00AA1D3A" w:rsidRPr="00AA1D3A" w:rsidRDefault="00AA1D3A" w:rsidP="00AA1D3A">
            <w:pPr>
              <w:rPr>
                <w:rFonts w:eastAsia="Times New Roman"/>
                <w:color w:val="000000"/>
                <w:sz w:val="20"/>
                <w:szCs w:val="20"/>
              </w:rPr>
            </w:pPr>
            <w:r w:rsidRPr="00AA1D3A">
              <w:rPr>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51592136" w14:textId="17796BCC" w:rsidR="00AA1D3A" w:rsidRPr="00AA1D3A" w:rsidRDefault="00AA1D3A" w:rsidP="00AA1D3A">
            <w:pPr>
              <w:rPr>
                <w:rFonts w:eastAsia="Times New Roman"/>
                <w:color w:val="000000"/>
                <w:sz w:val="20"/>
                <w:szCs w:val="20"/>
              </w:rPr>
            </w:pPr>
            <w:r w:rsidRPr="00AA1D3A">
              <w:rPr>
                <w:sz w:val="20"/>
                <w:szCs w:val="20"/>
              </w:rPr>
              <w:t xml:space="preserve">Riscuri potenţiale ale nanomaterialelor:  în decursul fabricaţiei, la şi după administrare.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635BF4C0" w14:textId="28292F4D" w:rsidR="00AA1D3A" w:rsidRPr="00AA1D3A" w:rsidRDefault="00AA1D3A" w:rsidP="00AA1D3A">
            <w:pPr>
              <w:rPr>
                <w:rFonts w:eastAsia="Times New Roman"/>
                <w:color w:val="000000"/>
                <w:sz w:val="20"/>
                <w:szCs w:val="20"/>
              </w:rPr>
            </w:pPr>
            <w:r w:rsidRPr="00AA1D3A">
              <w:rPr>
                <w:sz w:val="20"/>
                <w:szCs w:val="20"/>
              </w:rPr>
              <w:t>Expunere videoproiector, demonstraţia, exemplificarea, conversaţia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59C94550" w14:textId="5BC55106" w:rsidR="00AA1D3A" w:rsidRPr="00AA1D3A" w:rsidRDefault="00AA1D3A" w:rsidP="00AA1D3A">
            <w:pPr>
              <w:rPr>
                <w:rFonts w:eastAsia="Times New Roman"/>
                <w:color w:val="000000"/>
                <w:sz w:val="20"/>
                <w:szCs w:val="20"/>
              </w:rPr>
            </w:pPr>
            <w:r w:rsidRPr="00AA1D3A">
              <w:rPr>
                <w:sz w:val="20"/>
                <w:szCs w:val="20"/>
              </w:rPr>
              <w:t>2 ore</w:t>
            </w:r>
            <w:r>
              <w:rPr>
                <w:sz w:val="20"/>
                <w:szCs w:val="20"/>
              </w:rPr>
              <w:t xml:space="preserve"> </w:t>
            </w:r>
            <w:r>
              <w:rPr>
                <w:sz w:val="20"/>
                <w:szCs w:val="20"/>
                <w:lang w:val="en-US"/>
              </w:rPr>
              <w:t>[1-13]</w:t>
            </w:r>
          </w:p>
        </w:tc>
      </w:tr>
      <w:tr w:rsidR="00AA1D3A" w:rsidRPr="00AA1D3A" w14:paraId="1DBE03FE" w14:textId="77777777" w:rsidTr="00040D5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50C05E40" w14:textId="11642B04" w:rsidR="00AA1D3A" w:rsidRPr="00AA1D3A" w:rsidRDefault="00AA1D3A" w:rsidP="00AA1D3A">
            <w:pPr>
              <w:rPr>
                <w:rFonts w:eastAsia="Times New Roman"/>
                <w:color w:val="000000"/>
                <w:sz w:val="20"/>
                <w:szCs w:val="20"/>
              </w:rPr>
            </w:pPr>
            <w:r w:rsidRPr="00AA1D3A">
              <w:rPr>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7EECA1E0" w14:textId="4AD2EF86" w:rsidR="00AA1D3A" w:rsidRPr="00AA1D3A" w:rsidRDefault="00AA1D3A" w:rsidP="00AA1D3A">
            <w:pPr>
              <w:rPr>
                <w:rFonts w:eastAsia="Times New Roman"/>
                <w:color w:val="000000"/>
                <w:sz w:val="20"/>
                <w:szCs w:val="20"/>
              </w:rPr>
            </w:pPr>
            <w:r w:rsidRPr="00AA1D3A">
              <w:rPr>
                <w:sz w:val="20"/>
                <w:szCs w:val="20"/>
              </w:rPr>
              <w:t>Evaluarea biocompatibilităţii “in vitro” şi  “in vivo”</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570B0C67" w14:textId="193BD4EE" w:rsidR="00AA1D3A" w:rsidRPr="00AA1D3A" w:rsidRDefault="00AA1D3A" w:rsidP="00AA1D3A">
            <w:pPr>
              <w:rPr>
                <w:rFonts w:eastAsia="Times New Roman"/>
                <w:color w:val="000000"/>
                <w:sz w:val="20"/>
                <w:szCs w:val="20"/>
              </w:rPr>
            </w:pPr>
            <w:r w:rsidRPr="00AA1D3A">
              <w:rPr>
                <w:sz w:val="20"/>
                <w:szCs w:val="20"/>
              </w:rPr>
              <w:t>Expunere videoproiector, demonstraţia, exemplificarea, conversaţia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5DE7B956" w14:textId="3BC249B8" w:rsidR="00AA1D3A" w:rsidRPr="00AA1D3A" w:rsidRDefault="00AA1D3A" w:rsidP="00AA1D3A">
            <w:pPr>
              <w:rPr>
                <w:rFonts w:eastAsia="Times New Roman"/>
                <w:color w:val="000000"/>
                <w:sz w:val="20"/>
                <w:szCs w:val="20"/>
              </w:rPr>
            </w:pPr>
            <w:r w:rsidRPr="00AA1D3A">
              <w:rPr>
                <w:sz w:val="20"/>
                <w:szCs w:val="20"/>
              </w:rPr>
              <w:t>2 ore</w:t>
            </w:r>
            <w:r>
              <w:rPr>
                <w:sz w:val="20"/>
                <w:szCs w:val="20"/>
              </w:rPr>
              <w:t xml:space="preserve"> </w:t>
            </w:r>
            <w:r>
              <w:rPr>
                <w:sz w:val="20"/>
                <w:szCs w:val="20"/>
                <w:lang w:val="en-US"/>
              </w:rPr>
              <w:t>[1-13]</w:t>
            </w:r>
          </w:p>
        </w:tc>
      </w:tr>
      <w:tr w:rsidR="00AA1D3A" w:rsidRPr="00AA1D3A" w14:paraId="61B97271" w14:textId="77777777" w:rsidTr="00040D5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3969A7EA" w14:textId="5016D0FB" w:rsidR="00AA1D3A" w:rsidRPr="00AA1D3A" w:rsidRDefault="00AA1D3A" w:rsidP="00AA1D3A">
            <w:pPr>
              <w:rPr>
                <w:rFonts w:eastAsia="Times New Roman"/>
                <w:color w:val="000000"/>
                <w:sz w:val="20"/>
                <w:szCs w:val="20"/>
              </w:rPr>
            </w:pPr>
            <w:r w:rsidRPr="00AA1D3A">
              <w:rPr>
                <w:sz w:val="20"/>
                <w:szCs w:val="20"/>
              </w:rPr>
              <w:t>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255B9087" w14:textId="165C0FB8" w:rsidR="00AA1D3A" w:rsidRPr="00AA1D3A" w:rsidRDefault="00AA1D3A" w:rsidP="00AA1D3A">
            <w:pPr>
              <w:rPr>
                <w:rFonts w:eastAsia="Times New Roman"/>
                <w:color w:val="000000"/>
                <w:sz w:val="20"/>
                <w:szCs w:val="20"/>
              </w:rPr>
            </w:pPr>
            <w:r w:rsidRPr="00AA1D3A">
              <w:rPr>
                <w:sz w:val="20"/>
                <w:szCs w:val="20"/>
              </w:rPr>
              <w:t>Direcții de aplicare a nanomaterialelor biocompatibile: eliberare de medicamente, ingineria țesutirilor, sisteme biologice micro-electro-mecanice.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44C460B0" w14:textId="64D3B3D9" w:rsidR="00AA1D3A" w:rsidRPr="00AA1D3A" w:rsidRDefault="00AA1D3A" w:rsidP="00AA1D3A">
            <w:pPr>
              <w:rPr>
                <w:rFonts w:eastAsia="Times New Roman"/>
                <w:color w:val="000000"/>
                <w:sz w:val="20"/>
                <w:szCs w:val="20"/>
              </w:rPr>
            </w:pPr>
            <w:r w:rsidRPr="00AA1D3A">
              <w:rPr>
                <w:sz w:val="20"/>
                <w:szCs w:val="20"/>
              </w:rPr>
              <w:t>Expunere videoproiector, demonstraţia, exemplificarea, conversaţia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3CBE0B04" w14:textId="2792D8F5" w:rsidR="00AA1D3A" w:rsidRPr="00AA1D3A" w:rsidRDefault="00AA1D3A" w:rsidP="00AA1D3A">
            <w:pPr>
              <w:rPr>
                <w:rFonts w:eastAsia="Times New Roman"/>
                <w:color w:val="000000"/>
                <w:sz w:val="20"/>
                <w:szCs w:val="20"/>
              </w:rPr>
            </w:pPr>
            <w:r w:rsidRPr="00AA1D3A">
              <w:rPr>
                <w:sz w:val="20"/>
                <w:szCs w:val="20"/>
              </w:rPr>
              <w:t>2 ore</w:t>
            </w:r>
            <w:r>
              <w:rPr>
                <w:sz w:val="20"/>
                <w:szCs w:val="20"/>
              </w:rPr>
              <w:t xml:space="preserve"> </w:t>
            </w:r>
            <w:r>
              <w:rPr>
                <w:sz w:val="20"/>
                <w:szCs w:val="20"/>
                <w:lang w:val="en-US"/>
              </w:rPr>
              <w:t>[1-13]</w:t>
            </w:r>
          </w:p>
        </w:tc>
      </w:tr>
      <w:tr w:rsidR="00AA1D3A" w:rsidRPr="00AA1D3A" w14:paraId="6370A746" w14:textId="77777777" w:rsidTr="00040D5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39258389" w14:textId="5CEB0B66" w:rsidR="00AA1D3A" w:rsidRPr="00AA1D3A" w:rsidRDefault="00AA1D3A" w:rsidP="00AA1D3A">
            <w:pPr>
              <w:rPr>
                <w:rFonts w:eastAsia="Times New Roman"/>
                <w:color w:val="000000"/>
                <w:sz w:val="20"/>
                <w:szCs w:val="20"/>
              </w:rPr>
            </w:pPr>
            <w:r w:rsidRPr="00AA1D3A">
              <w:rPr>
                <w:sz w:val="20"/>
                <w:szCs w:val="20"/>
              </w:rPr>
              <w:t>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6F33FEC0" w14:textId="5409A9BF" w:rsidR="00AA1D3A" w:rsidRPr="00AA1D3A" w:rsidRDefault="00AA1D3A" w:rsidP="00AA1D3A">
            <w:pPr>
              <w:rPr>
                <w:rFonts w:eastAsia="Times New Roman"/>
                <w:color w:val="000000"/>
                <w:sz w:val="20"/>
                <w:szCs w:val="20"/>
              </w:rPr>
            </w:pPr>
            <w:r w:rsidRPr="00AA1D3A">
              <w:rPr>
                <w:sz w:val="20"/>
                <w:szCs w:val="20"/>
              </w:rPr>
              <w:t>Exemple de nanomateriale biocompatibile cu aplicaţii practice actuale: silice mesoporoasă, nanoparticule  tip “core-shell”, nanomateriale pe bază de carbon</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38C0FFBD" w14:textId="59065FBF" w:rsidR="00AA1D3A" w:rsidRPr="00AA1D3A" w:rsidRDefault="00AA1D3A" w:rsidP="00AA1D3A">
            <w:pPr>
              <w:rPr>
                <w:rFonts w:eastAsia="Times New Roman"/>
                <w:color w:val="000000"/>
                <w:sz w:val="20"/>
                <w:szCs w:val="20"/>
              </w:rPr>
            </w:pPr>
            <w:r w:rsidRPr="00AA1D3A">
              <w:rPr>
                <w:sz w:val="20"/>
                <w:szCs w:val="20"/>
              </w:rPr>
              <w:t>Expunere videoproiector, demonstraţia, exemplificarea, conversaţia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5F1FD664" w14:textId="479A02EC" w:rsidR="00AA1D3A" w:rsidRPr="00AA1D3A" w:rsidRDefault="00AA1D3A" w:rsidP="00AA1D3A">
            <w:pPr>
              <w:rPr>
                <w:rFonts w:eastAsia="Times New Roman"/>
                <w:color w:val="000000"/>
                <w:sz w:val="20"/>
                <w:szCs w:val="20"/>
              </w:rPr>
            </w:pPr>
            <w:r w:rsidRPr="00AA1D3A">
              <w:rPr>
                <w:sz w:val="20"/>
                <w:szCs w:val="20"/>
              </w:rPr>
              <w:t>4 ore</w:t>
            </w:r>
            <w:r>
              <w:rPr>
                <w:sz w:val="20"/>
                <w:szCs w:val="20"/>
              </w:rPr>
              <w:t xml:space="preserve"> </w:t>
            </w:r>
            <w:r>
              <w:rPr>
                <w:sz w:val="20"/>
                <w:szCs w:val="20"/>
                <w:lang w:val="en-US"/>
              </w:rPr>
              <w:t>[1-13]</w:t>
            </w:r>
          </w:p>
        </w:tc>
      </w:tr>
      <w:tr w:rsidR="00322FA7" w14:paraId="41D51BC1"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FC2D94B" w14:textId="77777777" w:rsidR="00AA1D3A" w:rsidRDefault="00B641FA" w:rsidP="00AA1D3A">
            <w:pPr>
              <w:ind w:left="236" w:hanging="236"/>
              <w:rPr>
                <w:rFonts w:eastAsia="Times New Roman"/>
                <w:b/>
                <w:bCs/>
                <w:color w:val="000000"/>
                <w:sz w:val="20"/>
                <w:szCs w:val="20"/>
              </w:rPr>
            </w:pPr>
            <w:r>
              <w:rPr>
                <w:rFonts w:eastAsia="Times New Roman"/>
                <w:b/>
                <w:bCs/>
                <w:color w:val="000000"/>
                <w:sz w:val="20"/>
                <w:szCs w:val="20"/>
              </w:rPr>
              <w:t>Bibliografie</w:t>
            </w:r>
          </w:p>
          <w:p w14:paraId="3951BA21" w14:textId="27868C58" w:rsidR="00AA1D3A" w:rsidRDefault="00AA1D3A" w:rsidP="00AA1D3A">
            <w:pPr>
              <w:ind w:left="236" w:hanging="236"/>
              <w:rPr>
                <w:rFonts w:eastAsia="Times New Roman"/>
                <w:color w:val="000000"/>
                <w:sz w:val="20"/>
                <w:szCs w:val="20"/>
              </w:rPr>
            </w:pPr>
            <w:r>
              <w:rPr>
                <w:rFonts w:eastAsia="Times New Roman"/>
                <w:color w:val="000000"/>
                <w:sz w:val="20"/>
                <w:szCs w:val="20"/>
              </w:rPr>
              <w:t>1. Gorduza, L., Biomateriale, biotehnologii, biocontrol, Ed. CERMI, Iaşi, 2002.</w:t>
            </w:r>
          </w:p>
          <w:p w14:paraId="0F5E60FA" w14:textId="77777777" w:rsidR="00AA1D3A" w:rsidRDefault="00AA1D3A" w:rsidP="00AA1D3A">
            <w:pPr>
              <w:ind w:left="236" w:hanging="236"/>
              <w:rPr>
                <w:rFonts w:eastAsia="Times New Roman"/>
                <w:color w:val="000000"/>
                <w:sz w:val="20"/>
                <w:szCs w:val="20"/>
              </w:rPr>
            </w:pPr>
            <w:r>
              <w:rPr>
                <w:rFonts w:eastAsia="Times New Roman"/>
                <w:color w:val="000000"/>
                <w:sz w:val="20"/>
                <w:szCs w:val="20"/>
              </w:rPr>
              <w:t>2. Dumitraşcu, N., Biomateriale şi biocompatibilitate, Ed.Universităţii “Al.I.Cuza”Iaşi, 2007.</w:t>
            </w:r>
          </w:p>
          <w:p w14:paraId="32BB1A42" w14:textId="77777777" w:rsidR="00AA1D3A" w:rsidRDefault="00AA1D3A" w:rsidP="00AA1D3A">
            <w:pPr>
              <w:ind w:left="236" w:hanging="236"/>
              <w:rPr>
                <w:rFonts w:eastAsia="Times New Roman"/>
                <w:color w:val="000000"/>
                <w:sz w:val="20"/>
                <w:szCs w:val="20"/>
              </w:rPr>
            </w:pPr>
            <w:r>
              <w:rPr>
                <w:rFonts w:eastAsia="Times New Roman"/>
                <w:color w:val="000000"/>
                <w:sz w:val="20"/>
                <w:szCs w:val="20"/>
              </w:rPr>
              <w:t>3. Alexandroaei, M., Ignat, M., Biomateriale, Ed. Performantica, Iaşi, 2015.</w:t>
            </w:r>
          </w:p>
          <w:p w14:paraId="4EEB1BBC" w14:textId="777A5A9D" w:rsidR="00AA1D3A" w:rsidRDefault="00AA1D3A" w:rsidP="00AA1D3A">
            <w:pPr>
              <w:ind w:left="236" w:hanging="236"/>
              <w:rPr>
                <w:rFonts w:eastAsia="Times New Roman"/>
                <w:color w:val="000000"/>
                <w:sz w:val="20"/>
                <w:szCs w:val="20"/>
              </w:rPr>
            </w:pPr>
            <w:r>
              <w:rPr>
                <w:rFonts w:eastAsia="Times New Roman"/>
                <w:color w:val="000000"/>
                <w:sz w:val="20"/>
                <w:szCs w:val="20"/>
              </w:rPr>
              <w:t>4. Suport de curs in format electronic.</w:t>
            </w:r>
          </w:p>
          <w:p w14:paraId="2C93D942" w14:textId="28449077" w:rsidR="00AA1D3A" w:rsidRDefault="00AA1D3A" w:rsidP="00AA1D3A">
            <w:pPr>
              <w:ind w:left="236" w:hanging="236"/>
              <w:rPr>
                <w:rFonts w:eastAsia="Times New Roman"/>
                <w:color w:val="000000"/>
                <w:sz w:val="20"/>
                <w:szCs w:val="20"/>
              </w:rPr>
            </w:pPr>
            <w:r>
              <w:rPr>
                <w:rFonts w:eastAsia="Times New Roman"/>
                <w:color w:val="000000"/>
                <w:sz w:val="20"/>
                <w:szCs w:val="20"/>
              </w:rPr>
              <w:t>5. Articole selectate din literatura ştiinţifică</w:t>
            </w:r>
            <w:r w:rsidR="00895B8B">
              <w:rPr>
                <w:rFonts w:eastAsia="Times New Roman"/>
                <w:color w:val="000000"/>
                <w:sz w:val="20"/>
                <w:szCs w:val="20"/>
              </w:rPr>
              <w:t>.</w:t>
            </w:r>
          </w:p>
          <w:p w14:paraId="3F028A46" w14:textId="77777777" w:rsidR="00AA1D3A" w:rsidRDefault="00AA1D3A" w:rsidP="00AA1D3A">
            <w:pPr>
              <w:ind w:left="236" w:hanging="236"/>
              <w:rPr>
                <w:rFonts w:eastAsia="Times New Roman"/>
                <w:color w:val="000000"/>
                <w:sz w:val="20"/>
                <w:szCs w:val="20"/>
              </w:rPr>
            </w:pPr>
            <w:r>
              <w:rPr>
                <w:rFonts w:eastAsia="Times New Roman"/>
                <w:color w:val="000000"/>
                <w:sz w:val="20"/>
                <w:szCs w:val="20"/>
              </w:rPr>
              <w:t>6. G.Q.Lu, X.S.Zhao – Nanoporous Materials Science and Engineering, Imperial College Press, London, 2004.</w:t>
            </w:r>
          </w:p>
          <w:p w14:paraId="5F7F7C57" w14:textId="77777777" w:rsidR="00AA1D3A" w:rsidRDefault="00AA1D3A" w:rsidP="00AA1D3A">
            <w:pPr>
              <w:ind w:left="236" w:hanging="236"/>
              <w:rPr>
                <w:rFonts w:eastAsia="Times New Roman"/>
                <w:color w:val="000000"/>
                <w:sz w:val="20"/>
                <w:szCs w:val="20"/>
              </w:rPr>
            </w:pPr>
            <w:r>
              <w:rPr>
                <w:rFonts w:eastAsia="Times New Roman"/>
                <w:color w:val="000000"/>
                <w:sz w:val="20"/>
                <w:szCs w:val="20"/>
              </w:rPr>
              <w:t>7. Nalva, Hari Singh - Nanostructured Materials and Nanotechnology, Academic Press, 2002.</w:t>
            </w:r>
          </w:p>
          <w:p w14:paraId="38D1F870" w14:textId="77777777" w:rsidR="00AA1D3A" w:rsidRDefault="00AA1D3A" w:rsidP="00AA1D3A">
            <w:pPr>
              <w:ind w:left="236" w:hanging="236"/>
              <w:rPr>
                <w:rFonts w:eastAsia="Times New Roman"/>
                <w:color w:val="000000"/>
                <w:sz w:val="20"/>
                <w:szCs w:val="20"/>
              </w:rPr>
            </w:pPr>
            <w:r>
              <w:rPr>
                <w:rFonts w:eastAsia="Times New Roman"/>
                <w:color w:val="000000"/>
                <w:sz w:val="20"/>
                <w:szCs w:val="20"/>
              </w:rPr>
              <w:t>8. Yuri Gogotsi - Handbook of Nanomaterials,  CRC Taylor &amp; Francis Group, 2006.</w:t>
            </w:r>
          </w:p>
          <w:p w14:paraId="6A34AA91" w14:textId="77777777" w:rsidR="00AA1D3A" w:rsidRDefault="00AA1D3A" w:rsidP="00AA1D3A">
            <w:pPr>
              <w:ind w:left="236" w:hanging="236"/>
              <w:rPr>
                <w:rFonts w:eastAsia="Times New Roman"/>
                <w:color w:val="000000"/>
                <w:sz w:val="20"/>
                <w:szCs w:val="20"/>
              </w:rPr>
            </w:pPr>
            <w:r>
              <w:rPr>
                <w:rFonts w:eastAsia="Times New Roman"/>
                <w:color w:val="000000"/>
                <w:sz w:val="20"/>
                <w:szCs w:val="20"/>
              </w:rPr>
              <w:t>9.  Stamatin I., Nanomateriale aplicații în biosenzori, surse de  energie, medicină biologie, Ed. UNIVERSITATEA DIN BUCUREŞTI, 2008.</w:t>
            </w:r>
          </w:p>
          <w:p w14:paraId="01805A44" w14:textId="77777777" w:rsidR="00AA1D3A" w:rsidRDefault="00AA1D3A" w:rsidP="00AA1D3A">
            <w:pPr>
              <w:ind w:left="236" w:hanging="236"/>
              <w:rPr>
                <w:rFonts w:eastAsia="Times New Roman"/>
                <w:color w:val="000000"/>
                <w:sz w:val="20"/>
                <w:szCs w:val="20"/>
              </w:rPr>
            </w:pPr>
            <w:r>
              <w:rPr>
                <w:rFonts w:eastAsia="Times New Roman"/>
                <w:color w:val="000000"/>
                <w:sz w:val="20"/>
                <w:szCs w:val="20"/>
              </w:rPr>
              <w:t>10. Vasile A., Materiale nanostructurate avansate. Prezent şi viitor. Vol. II: Materiale nanoporoase, Casa Ed. Demiurg, Iaşi, 2009.</w:t>
            </w:r>
          </w:p>
          <w:p w14:paraId="34139129" w14:textId="77777777" w:rsidR="00AA1D3A" w:rsidRDefault="00AA1D3A" w:rsidP="00AA1D3A">
            <w:pPr>
              <w:ind w:left="236" w:hanging="236"/>
              <w:rPr>
                <w:rFonts w:eastAsia="Times New Roman"/>
                <w:color w:val="000000"/>
                <w:sz w:val="20"/>
                <w:szCs w:val="20"/>
              </w:rPr>
            </w:pPr>
            <w:r>
              <w:rPr>
                <w:rFonts w:eastAsia="Times New Roman"/>
                <w:color w:val="000000"/>
                <w:sz w:val="20"/>
                <w:szCs w:val="20"/>
              </w:rPr>
              <w:t>11.  H.A.Khan, M.K.Sakharkar, A.Nayak, U.Kishore, A.Khan, Nanoparticles for biomedical applications: An overview, Nanobiomaterials Nanostructured Materials for Biomedical Applications 2018, Pages 357-384</w:t>
            </w:r>
          </w:p>
          <w:p w14:paraId="6DB49D0C" w14:textId="77777777" w:rsidR="00AA1D3A" w:rsidRDefault="00AA1D3A" w:rsidP="00AA1D3A">
            <w:pPr>
              <w:ind w:left="236" w:hanging="236"/>
              <w:rPr>
                <w:rFonts w:eastAsia="Times New Roman"/>
                <w:color w:val="000000"/>
                <w:sz w:val="20"/>
                <w:szCs w:val="20"/>
              </w:rPr>
            </w:pPr>
            <w:r>
              <w:rPr>
                <w:rFonts w:eastAsia="Times New Roman"/>
                <w:color w:val="000000"/>
                <w:sz w:val="20"/>
                <w:szCs w:val="20"/>
              </w:rPr>
              <w:t>12. Sumistha Das, Shouvik Mitra, SM Paul Khurana, SM Paul Khurana, Nitai Debnath, Nitai Debnath, Nanomaterials for biomedical applications, 2013 Frontiers in Life Science 7(3-4)</w:t>
            </w:r>
          </w:p>
          <w:p w14:paraId="73CE0650" w14:textId="65267D69" w:rsidR="00322FA7" w:rsidRDefault="00AA1D3A" w:rsidP="00AA1D3A">
            <w:pPr>
              <w:ind w:left="236" w:hanging="236"/>
              <w:rPr>
                <w:rFonts w:eastAsia="Times New Roman"/>
                <w:color w:val="000000"/>
                <w:sz w:val="20"/>
                <w:szCs w:val="20"/>
              </w:rPr>
            </w:pPr>
            <w:r>
              <w:rPr>
                <w:rFonts w:eastAsia="Times New Roman"/>
                <w:color w:val="000000"/>
                <w:sz w:val="20"/>
                <w:szCs w:val="20"/>
              </w:rPr>
              <w:t>13. Ramos, Ana P et al. “Biomedical applications of nanotechnology.” Biophysical reviews vol. 9,2 (2017): 79-89. doi:10.1007/s12551-016-0246-2.</w:t>
            </w:r>
            <w:r w:rsidR="00B641FA">
              <w:rPr>
                <w:rFonts w:eastAsia="Times New Roman"/>
                <w:color w:val="000000"/>
                <w:sz w:val="20"/>
                <w:szCs w:val="20"/>
              </w:rPr>
              <w:t> </w:t>
            </w:r>
            <w:r w:rsidR="00B641FA">
              <w:rPr>
                <w:rFonts w:eastAsia="Times New Roman"/>
                <w:color w:val="000000"/>
                <w:sz w:val="20"/>
                <w:szCs w:val="20"/>
              </w:rPr>
              <w:br/>
              <w:t> </w:t>
            </w:r>
          </w:p>
        </w:tc>
      </w:tr>
      <w:tr w:rsidR="00322FA7" w14:paraId="7D02D952"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7969C26" w14:textId="77777777" w:rsidR="00322FA7" w:rsidRDefault="00B641FA">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F119E5" w14:textId="77777777" w:rsidR="00322FA7" w:rsidRDefault="00B641FA">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7B59F4" w14:textId="77777777" w:rsidR="00322FA7" w:rsidRDefault="00B641FA">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236D7D5" w14:textId="77777777" w:rsidR="00322FA7" w:rsidRDefault="00B641FA">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895B8B" w14:paraId="43DDA7C1"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15821E9" w14:textId="7B415307" w:rsidR="00895B8B" w:rsidRDefault="00895B8B" w:rsidP="00895B8B">
            <w:pPr>
              <w:rPr>
                <w:rFonts w:eastAsia="Times New Roman"/>
                <w:color w:val="000000"/>
                <w:sz w:val="20"/>
                <w:szCs w:val="20"/>
              </w:rPr>
            </w:pPr>
            <w:r>
              <w:rPr>
                <w:noProof/>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0471308" w14:textId="77777777" w:rsidR="00895B8B" w:rsidRDefault="00895B8B" w:rsidP="00895B8B">
            <w:pPr>
              <w:ind w:left="58"/>
              <w:rPr>
                <w:bCs/>
                <w:sz w:val="20"/>
                <w:szCs w:val="20"/>
                <w:lang w:val="it-IT"/>
              </w:rPr>
            </w:pPr>
            <w:r>
              <w:rPr>
                <w:sz w:val="20"/>
                <w:szCs w:val="20"/>
              </w:rPr>
              <w:t>Norme de protecţie a muncii în laboratorul de biomateriale.</w:t>
            </w:r>
            <w:r>
              <w:rPr>
                <w:bCs/>
                <w:sz w:val="20"/>
                <w:szCs w:val="20"/>
                <w:lang w:val="it-IT"/>
              </w:rPr>
              <w:t xml:space="preserve"> </w:t>
            </w:r>
          </w:p>
          <w:p w14:paraId="5D19E30D" w14:textId="71B20773" w:rsidR="00895B8B" w:rsidRDefault="00895B8B" w:rsidP="00895B8B">
            <w:pPr>
              <w:rPr>
                <w:rFonts w:eastAsia="Times New Roman"/>
                <w:color w:val="000000"/>
                <w:sz w:val="20"/>
                <w:szCs w:val="20"/>
              </w:rPr>
            </w:pPr>
            <w:r>
              <w:rPr>
                <w:noProof/>
                <w:sz w:val="20"/>
                <w:szCs w:val="20"/>
                <w:lang w:val="it-IT"/>
              </w:rPr>
              <w:t>Biosinteza nanoparticulelor de argint.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C5E79E6" w14:textId="77777777" w:rsidR="00895B8B" w:rsidRDefault="00895B8B" w:rsidP="00895B8B">
            <w:pPr>
              <w:ind w:left="58"/>
              <w:rPr>
                <w:noProof/>
                <w:sz w:val="20"/>
                <w:szCs w:val="20"/>
              </w:rPr>
            </w:pPr>
            <w:r>
              <w:rPr>
                <w:noProof/>
                <w:sz w:val="20"/>
                <w:szCs w:val="20"/>
              </w:rPr>
              <w:t>Experimentul</w:t>
            </w:r>
          </w:p>
          <w:p w14:paraId="2F774F50" w14:textId="77777777" w:rsidR="00895B8B" w:rsidRDefault="00895B8B" w:rsidP="00895B8B">
            <w:pPr>
              <w:ind w:left="58"/>
              <w:rPr>
                <w:noProof/>
                <w:sz w:val="20"/>
                <w:szCs w:val="20"/>
              </w:rPr>
            </w:pPr>
            <w:r>
              <w:rPr>
                <w:noProof/>
                <w:sz w:val="20"/>
                <w:szCs w:val="20"/>
              </w:rPr>
              <w:t>Observatia</w:t>
            </w:r>
          </w:p>
          <w:p w14:paraId="452849DB" w14:textId="0F2A72FA" w:rsidR="00895B8B" w:rsidRDefault="00895B8B" w:rsidP="00895B8B">
            <w:pPr>
              <w:rPr>
                <w:rFonts w:eastAsia="Times New Roman"/>
                <w:color w:val="000000"/>
                <w:sz w:val="20"/>
                <w:szCs w:val="20"/>
              </w:rPr>
            </w:pPr>
            <w:r>
              <w:rPr>
                <w:noProof/>
                <w:sz w:val="20"/>
                <w:szCs w:val="20"/>
              </w:rPr>
              <w:t xml:space="preserve">Demonstratia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5A6321F" w14:textId="4A0E798D" w:rsidR="00895B8B" w:rsidRDefault="00895B8B" w:rsidP="00895B8B">
            <w:pPr>
              <w:rPr>
                <w:rFonts w:eastAsia="Times New Roman"/>
                <w:color w:val="000000"/>
                <w:sz w:val="20"/>
                <w:szCs w:val="20"/>
              </w:rPr>
            </w:pPr>
            <w:r>
              <w:rPr>
                <w:noProof/>
                <w:sz w:val="20"/>
                <w:szCs w:val="20"/>
                <w:lang w:val="it-IT"/>
              </w:rPr>
              <w:t>4 ore [1-2]</w:t>
            </w:r>
          </w:p>
        </w:tc>
      </w:tr>
      <w:tr w:rsidR="00895B8B" w14:paraId="6C3BE5C2"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9795E72" w14:textId="0BA96661" w:rsidR="00895B8B" w:rsidRDefault="00895B8B" w:rsidP="00895B8B">
            <w:pPr>
              <w:rPr>
                <w:rFonts w:eastAsia="Times New Roman"/>
                <w:color w:val="000000"/>
                <w:sz w:val="20"/>
                <w:szCs w:val="20"/>
              </w:rPr>
            </w:pPr>
            <w:r>
              <w:rPr>
                <w:noProof/>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0291242" w14:textId="513B808A" w:rsidR="00895B8B" w:rsidRDefault="00895B8B" w:rsidP="00895B8B">
            <w:pPr>
              <w:rPr>
                <w:rFonts w:eastAsia="Times New Roman"/>
                <w:color w:val="000000"/>
                <w:sz w:val="20"/>
                <w:szCs w:val="20"/>
              </w:rPr>
            </w:pPr>
            <w:r>
              <w:rPr>
                <w:noProof/>
                <w:sz w:val="20"/>
                <w:szCs w:val="20"/>
                <w:lang w:val="it-IT"/>
              </w:rPr>
              <w:t>Analiza spectrofotometrică a nanoparticulelor de argint.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76D9870" w14:textId="77777777" w:rsidR="00895B8B" w:rsidRDefault="00895B8B" w:rsidP="00895B8B">
            <w:pPr>
              <w:ind w:left="58"/>
              <w:rPr>
                <w:noProof/>
                <w:sz w:val="20"/>
                <w:szCs w:val="20"/>
              </w:rPr>
            </w:pPr>
            <w:r>
              <w:rPr>
                <w:noProof/>
                <w:sz w:val="20"/>
                <w:szCs w:val="20"/>
              </w:rPr>
              <w:t>Experimentul</w:t>
            </w:r>
          </w:p>
          <w:p w14:paraId="327DD309" w14:textId="77777777" w:rsidR="00895B8B" w:rsidRDefault="00895B8B" w:rsidP="00895B8B">
            <w:pPr>
              <w:ind w:left="58"/>
              <w:rPr>
                <w:noProof/>
                <w:sz w:val="20"/>
                <w:szCs w:val="20"/>
              </w:rPr>
            </w:pPr>
            <w:r>
              <w:rPr>
                <w:noProof/>
                <w:sz w:val="20"/>
                <w:szCs w:val="20"/>
              </w:rPr>
              <w:t>Observatia</w:t>
            </w:r>
          </w:p>
          <w:p w14:paraId="32AE3576" w14:textId="2015CBA6" w:rsidR="00895B8B" w:rsidRDefault="00895B8B" w:rsidP="00895B8B">
            <w:pPr>
              <w:rPr>
                <w:rFonts w:eastAsia="Times New Roman"/>
                <w:color w:val="000000"/>
                <w:sz w:val="20"/>
                <w:szCs w:val="20"/>
              </w:rPr>
            </w:pPr>
            <w:r>
              <w:rPr>
                <w:noProof/>
                <w:sz w:val="20"/>
                <w:szCs w:val="20"/>
              </w:rPr>
              <w:t xml:space="preserve">Demonstratia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045AE48" w14:textId="708E9155" w:rsidR="00895B8B" w:rsidRDefault="00895B8B" w:rsidP="00895B8B">
            <w:pPr>
              <w:rPr>
                <w:rFonts w:eastAsia="Times New Roman"/>
                <w:color w:val="000000"/>
                <w:sz w:val="20"/>
                <w:szCs w:val="20"/>
              </w:rPr>
            </w:pPr>
            <w:r>
              <w:rPr>
                <w:noProof/>
                <w:sz w:val="20"/>
                <w:szCs w:val="20"/>
                <w:lang w:val="it-IT"/>
              </w:rPr>
              <w:t>4 ore [1-2]</w:t>
            </w:r>
          </w:p>
        </w:tc>
      </w:tr>
      <w:tr w:rsidR="00895B8B" w14:paraId="02F16B70"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0A4047C" w14:textId="218BE704" w:rsidR="00895B8B" w:rsidRDefault="00895B8B" w:rsidP="00895B8B">
            <w:pPr>
              <w:rPr>
                <w:rFonts w:eastAsia="Times New Roman"/>
                <w:color w:val="000000"/>
                <w:sz w:val="20"/>
                <w:szCs w:val="20"/>
              </w:rPr>
            </w:pPr>
            <w:r>
              <w:rPr>
                <w:noProof/>
                <w:sz w:val="20"/>
                <w:szCs w:val="20"/>
              </w:rPr>
              <w:lastRenderedPageBreak/>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F4CFE03" w14:textId="0F2A4558" w:rsidR="00895B8B" w:rsidRDefault="00895B8B" w:rsidP="00895B8B">
            <w:pPr>
              <w:rPr>
                <w:rFonts w:eastAsia="Times New Roman"/>
                <w:color w:val="000000"/>
                <w:sz w:val="20"/>
                <w:szCs w:val="20"/>
              </w:rPr>
            </w:pPr>
            <w:r>
              <w:rPr>
                <w:sz w:val="20"/>
                <w:szCs w:val="20"/>
                <w:lang w:eastAsia="zh-CN"/>
              </w:rPr>
              <w:t>Sinteza nanoparticulelor de carbon fluorescente.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3B2FFFB" w14:textId="77777777" w:rsidR="00895B8B" w:rsidRDefault="00895B8B" w:rsidP="00895B8B">
            <w:pPr>
              <w:ind w:left="58"/>
              <w:rPr>
                <w:noProof/>
                <w:sz w:val="20"/>
                <w:szCs w:val="20"/>
              </w:rPr>
            </w:pPr>
            <w:r>
              <w:rPr>
                <w:noProof/>
                <w:sz w:val="20"/>
                <w:szCs w:val="20"/>
              </w:rPr>
              <w:t>Experimentul</w:t>
            </w:r>
          </w:p>
          <w:p w14:paraId="6513372B" w14:textId="77777777" w:rsidR="00895B8B" w:rsidRDefault="00895B8B" w:rsidP="00895B8B">
            <w:pPr>
              <w:ind w:left="58"/>
              <w:rPr>
                <w:noProof/>
                <w:sz w:val="20"/>
                <w:szCs w:val="20"/>
              </w:rPr>
            </w:pPr>
            <w:r>
              <w:rPr>
                <w:noProof/>
                <w:sz w:val="20"/>
                <w:szCs w:val="20"/>
              </w:rPr>
              <w:t>Observatia</w:t>
            </w:r>
          </w:p>
          <w:p w14:paraId="17B98153" w14:textId="2D38578C" w:rsidR="00895B8B" w:rsidRDefault="00895B8B" w:rsidP="00895B8B">
            <w:pPr>
              <w:rPr>
                <w:rFonts w:eastAsia="Times New Roman"/>
                <w:color w:val="000000"/>
                <w:sz w:val="20"/>
                <w:szCs w:val="20"/>
              </w:rPr>
            </w:pPr>
            <w:r>
              <w:rPr>
                <w:noProof/>
                <w:sz w:val="20"/>
                <w:szCs w:val="20"/>
              </w:rPr>
              <w:t xml:space="preserve">Demonstratia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2A30486" w14:textId="286A6703" w:rsidR="00895B8B" w:rsidRDefault="00895B8B" w:rsidP="00895B8B">
            <w:pPr>
              <w:rPr>
                <w:rFonts w:eastAsia="Times New Roman"/>
                <w:color w:val="000000"/>
                <w:sz w:val="20"/>
                <w:szCs w:val="20"/>
              </w:rPr>
            </w:pPr>
            <w:r>
              <w:rPr>
                <w:noProof/>
                <w:sz w:val="20"/>
                <w:szCs w:val="20"/>
                <w:lang w:val="it-IT"/>
              </w:rPr>
              <w:t>4 ore [1-2]</w:t>
            </w:r>
          </w:p>
        </w:tc>
      </w:tr>
      <w:tr w:rsidR="00895B8B" w14:paraId="5FF1577E"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2ADD8D0" w14:textId="79C94C97" w:rsidR="00895B8B" w:rsidRDefault="00895B8B" w:rsidP="00895B8B">
            <w:pPr>
              <w:rPr>
                <w:rFonts w:eastAsia="Times New Roman"/>
                <w:color w:val="000000"/>
                <w:sz w:val="20"/>
                <w:szCs w:val="20"/>
              </w:rPr>
            </w:pPr>
            <w:r>
              <w:rPr>
                <w:noProof/>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2636F52" w14:textId="3A8C3A23" w:rsidR="00895B8B" w:rsidRDefault="00895B8B" w:rsidP="00895B8B">
            <w:pPr>
              <w:rPr>
                <w:rFonts w:eastAsia="Times New Roman"/>
                <w:color w:val="000000"/>
                <w:sz w:val="20"/>
                <w:szCs w:val="20"/>
              </w:rPr>
            </w:pPr>
            <w:r>
              <w:rPr>
                <w:sz w:val="20"/>
                <w:szCs w:val="20"/>
                <w:lang w:eastAsia="zh-CN"/>
              </w:rPr>
              <w:t>Hidrofobicitatea – hidrofilicitatea unei suprafețe. Determinarea unghiului de contact.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09F1F2B" w14:textId="77777777" w:rsidR="00895B8B" w:rsidRDefault="00895B8B" w:rsidP="00895B8B">
            <w:pPr>
              <w:ind w:left="58"/>
              <w:rPr>
                <w:noProof/>
                <w:sz w:val="20"/>
                <w:szCs w:val="20"/>
              </w:rPr>
            </w:pPr>
            <w:r>
              <w:rPr>
                <w:noProof/>
                <w:sz w:val="20"/>
                <w:szCs w:val="20"/>
              </w:rPr>
              <w:t>Experimentul</w:t>
            </w:r>
          </w:p>
          <w:p w14:paraId="637B6EEA" w14:textId="77777777" w:rsidR="00895B8B" w:rsidRDefault="00895B8B" w:rsidP="00895B8B">
            <w:pPr>
              <w:ind w:left="58"/>
              <w:rPr>
                <w:noProof/>
                <w:sz w:val="20"/>
                <w:szCs w:val="20"/>
              </w:rPr>
            </w:pPr>
            <w:r>
              <w:rPr>
                <w:noProof/>
                <w:sz w:val="20"/>
                <w:szCs w:val="20"/>
              </w:rPr>
              <w:t>Observatia</w:t>
            </w:r>
          </w:p>
          <w:p w14:paraId="3BB24267" w14:textId="115AECFD" w:rsidR="00895B8B" w:rsidRDefault="00895B8B" w:rsidP="00895B8B">
            <w:pPr>
              <w:rPr>
                <w:rFonts w:eastAsia="Times New Roman"/>
                <w:color w:val="000000"/>
                <w:sz w:val="20"/>
                <w:szCs w:val="20"/>
              </w:rPr>
            </w:pPr>
            <w:r>
              <w:rPr>
                <w:noProof/>
                <w:sz w:val="20"/>
                <w:szCs w:val="20"/>
              </w:rPr>
              <w:t>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0AA4A4E" w14:textId="14FE9EC2" w:rsidR="00895B8B" w:rsidRDefault="00895B8B" w:rsidP="00895B8B">
            <w:pPr>
              <w:rPr>
                <w:rFonts w:eastAsia="Times New Roman"/>
                <w:color w:val="000000"/>
                <w:sz w:val="20"/>
                <w:szCs w:val="20"/>
              </w:rPr>
            </w:pPr>
            <w:r>
              <w:rPr>
                <w:noProof/>
                <w:sz w:val="20"/>
                <w:szCs w:val="20"/>
                <w:lang w:val="it-IT"/>
              </w:rPr>
              <w:t>4 ore [1-2]</w:t>
            </w:r>
          </w:p>
        </w:tc>
      </w:tr>
      <w:tr w:rsidR="00895B8B" w14:paraId="18B4A1AC"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39223DF" w14:textId="55A54E8A" w:rsidR="00895B8B" w:rsidRDefault="00895B8B" w:rsidP="00895B8B">
            <w:pPr>
              <w:rPr>
                <w:rFonts w:eastAsia="Times New Roman"/>
                <w:color w:val="000000"/>
                <w:sz w:val="20"/>
                <w:szCs w:val="20"/>
              </w:rPr>
            </w:pPr>
            <w:r>
              <w:rPr>
                <w:noProof/>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8771FAB" w14:textId="41C2E8B0" w:rsidR="00895B8B" w:rsidRDefault="00895B8B" w:rsidP="00895B8B">
            <w:pPr>
              <w:rPr>
                <w:rFonts w:eastAsia="Times New Roman"/>
                <w:color w:val="000000"/>
                <w:sz w:val="20"/>
                <w:szCs w:val="20"/>
              </w:rPr>
            </w:pPr>
            <w:r>
              <w:rPr>
                <w:sz w:val="20"/>
                <w:szCs w:val="20"/>
                <w:lang w:eastAsia="zh-CN"/>
              </w:rPr>
              <w:t>Sinteza template a materialelor mezoporoase.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D6578A2" w14:textId="77777777" w:rsidR="00895B8B" w:rsidRDefault="00895B8B" w:rsidP="00895B8B">
            <w:pPr>
              <w:ind w:left="58"/>
              <w:rPr>
                <w:noProof/>
                <w:sz w:val="20"/>
                <w:szCs w:val="20"/>
              </w:rPr>
            </w:pPr>
            <w:r>
              <w:rPr>
                <w:noProof/>
                <w:sz w:val="20"/>
                <w:szCs w:val="20"/>
              </w:rPr>
              <w:t>Experimentul</w:t>
            </w:r>
          </w:p>
          <w:p w14:paraId="68D1D0BE" w14:textId="77777777" w:rsidR="00895B8B" w:rsidRDefault="00895B8B" w:rsidP="00895B8B">
            <w:pPr>
              <w:ind w:left="58"/>
              <w:rPr>
                <w:noProof/>
                <w:sz w:val="20"/>
                <w:szCs w:val="20"/>
              </w:rPr>
            </w:pPr>
            <w:r>
              <w:rPr>
                <w:noProof/>
                <w:sz w:val="20"/>
                <w:szCs w:val="20"/>
              </w:rPr>
              <w:t>Observatia</w:t>
            </w:r>
          </w:p>
          <w:p w14:paraId="1D06AE20" w14:textId="5441E675" w:rsidR="00895B8B" w:rsidRDefault="00895B8B" w:rsidP="00895B8B">
            <w:pPr>
              <w:rPr>
                <w:rFonts w:eastAsia="Times New Roman"/>
                <w:color w:val="000000"/>
                <w:sz w:val="20"/>
                <w:szCs w:val="20"/>
              </w:rPr>
            </w:pPr>
            <w:r>
              <w:rPr>
                <w:noProof/>
                <w:sz w:val="20"/>
                <w:szCs w:val="20"/>
              </w:rPr>
              <w:t>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452D4A6" w14:textId="071D2297" w:rsidR="00895B8B" w:rsidRDefault="00895B8B" w:rsidP="00895B8B">
            <w:pPr>
              <w:rPr>
                <w:rFonts w:eastAsia="Times New Roman"/>
                <w:color w:val="000000"/>
                <w:sz w:val="20"/>
                <w:szCs w:val="20"/>
              </w:rPr>
            </w:pPr>
            <w:r>
              <w:rPr>
                <w:noProof/>
                <w:sz w:val="20"/>
                <w:szCs w:val="20"/>
                <w:lang w:val="it-IT"/>
              </w:rPr>
              <w:t>4 ore [1-2]</w:t>
            </w:r>
          </w:p>
        </w:tc>
      </w:tr>
      <w:tr w:rsidR="00895B8B" w14:paraId="7243BC52"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807BCB3" w14:textId="6323B025" w:rsidR="00895B8B" w:rsidRDefault="00895B8B" w:rsidP="00895B8B">
            <w:pPr>
              <w:rPr>
                <w:rFonts w:eastAsia="Times New Roman"/>
                <w:color w:val="000000"/>
                <w:sz w:val="20"/>
                <w:szCs w:val="20"/>
              </w:rPr>
            </w:pPr>
            <w:r>
              <w:rPr>
                <w:noProof/>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BDEF4AB" w14:textId="6B295BB9" w:rsidR="00895B8B" w:rsidRDefault="00895B8B" w:rsidP="00895B8B">
            <w:pPr>
              <w:rPr>
                <w:rFonts w:eastAsia="Times New Roman"/>
                <w:color w:val="000000"/>
                <w:sz w:val="20"/>
                <w:szCs w:val="20"/>
              </w:rPr>
            </w:pPr>
            <w:r>
              <w:rPr>
                <w:sz w:val="20"/>
                <w:szCs w:val="20"/>
                <w:lang w:eastAsia="zh-CN"/>
              </w:rPr>
              <w:t>Materiale poroase. Determinarea parametrilor texturali.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CB0B1B5" w14:textId="77777777" w:rsidR="00895B8B" w:rsidRDefault="00895B8B" w:rsidP="00895B8B">
            <w:pPr>
              <w:ind w:left="58"/>
              <w:rPr>
                <w:noProof/>
                <w:sz w:val="20"/>
                <w:szCs w:val="20"/>
              </w:rPr>
            </w:pPr>
            <w:r>
              <w:rPr>
                <w:noProof/>
                <w:sz w:val="20"/>
                <w:szCs w:val="20"/>
              </w:rPr>
              <w:t>Experimentul</w:t>
            </w:r>
          </w:p>
          <w:p w14:paraId="119E3D01" w14:textId="77777777" w:rsidR="00895B8B" w:rsidRDefault="00895B8B" w:rsidP="00895B8B">
            <w:pPr>
              <w:ind w:left="58"/>
              <w:rPr>
                <w:noProof/>
                <w:sz w:val="20"/>
                <w:szCs w:val="20"/>
              </w:rPr>
            </w:pPr>
            <w:r>
              <w:rPr>
                <w:noProof/>
                <w:sz w:val="20"/>
                <w:szCs w:val="20"/>
              </w:rPr>
              <w:t>Observatia</w:t>
            </w:r>
          </w:p>
          <w:p w14:paraId="635D3590" w14:textId="7E971771" w:rsidR="00895B8B" w:rsidRDefault="00895B8B" w:rsidP="00895B8B">
            <w:pPr>
              <w:rPr>
                <w:rFonts w:eastAsia="Times New Roman"/>
                <w:color w:val="000000"/>
                <w:sz w:val="20"/>
                <w:szCs w:val="20"/>
              </w:rPr>
            </w:pPr>
            <w:r>
              <w:rPr>
                <w:noProof/>
                <w:sz w:val="20"/>
                <w:szCs w:val="20"/>
              </w:rPr>
              <w:t>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9DCAF74" w14:textId="03C4B17B" w:rsidR="00895B8B" w:rsidRDefault="00895B8B" w:rsidP="00895B8B">
            <w:pPr>
              <w:rPr>
                <w:rFonts w:eastAsia="Times New Roman"/>
                <w:color w:val="000000"/>
                <w:sz w:val="20"/>
                <w:szCs w:val="20"/>
              </w:rPr>
            </w:pPr>
            <w:r>
              <w:rPr>
                <w:noProof/>
                <w:sz w:val="20"/>
                <w:szCs w:val="20"/>
                <w:lang w:val="it-IT"/>
              </w:rPr>
              <w:t>4 ore [1-2]</w:t>
            </w:r>
          </w:p>
        </w:tc>
      </w:tr>
      <w:tr w:rsidR="00895B8B" w14:paraId="59316297"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0EA2901" w14:textId="3F8A496E" w:rsidR="00895B8B" w:rsidRDefault="00895B8B" w:rsidP="00895B8B">
            <w:pPr>
              <w:rPr>
                <w:rFonts w:eastAsia="Times New Roman"/>
                <w:color w:val="000000"/>
                <w:sz w:val="20"/>
                <w:szCs w:val="20"/>
              </w:rPr>
            </w:pPr>
            <w:r>
              <w:rPr>
                <w:noProof/>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233E9FF" w14:textId="4387A986" w:rsidR="00895B8B" w:rsidRDefault="00895B8B" w:rsidP="00895B8B">
            <w:pPr>
              <w:rPr>
                <w:rFonts w:eastAsia="Times New Roman"/>
                <w:color w:val="000000"/>
                <w:sz w:val="20"/>
                <w:szCs w:val="20"/>
              </w:rPr>
            </w:pPr>
            <w:r>
              <w:rPr>
                <w:noProof/>
                <w:sz w:val="20"/>
                <w:szCs w:val="20"/>
              </w:rPr>
              <w:t>Prezentarea rapoartelor de activitate individuală elaborate pe baza observațiilor experimentale efectuate, a prelucrării datelor achiziționate și a studiilor de literatură realizate de către studenţi.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CA4C549" w14:textId="1AF0C6CE" w:rsidR="00895B8B" w:rsidRDefault="00895B8B" w:rsidP="00895B8B">
            <w:pPr>
              <w:rPr>
                <w:rFonts w:eastAsia="Times New Roman"/>
                <w:color w:val="000000"/>
                <w:sz w:val="20"/>
                <w:szCs w:val="20"/>
              </w:rPr>
            </w:pPr>
            <w:r>
              <w:rPr>
                <w:noProof/>
                <w:sz w:val="20"/>
                <w:szCs w:val="20"/>
              </w:rPr>
              <w:t>Expunerea. Conversaţia euristică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8315FB5" w14:textId="2BD97F1F" w:rsidR="00895B8B" w:rsidRDefault="00895B8B" w:rsidP="00895B8B">
            <w:pPr>
              <w:rPr>
                <w:rFonts w:eastAsia="Times New Roman"/>
                <w:color w:val="000000"/>
                <w:sz w:val="20"/>
                <w:szCs w:val="20"/>
              </w:rPr>
            </w:pPr>
            <w:r>
              <w:rPr>
                <w:noProof/>
                <w:sz w:val="20"/>
                <w:szCs w:val="20"/>
                <w:lang w:val="it-IT"/>
              </w:rPr>
              <w:t>4 ore [1-2]</w:t>
            </w:r>
          </w:p>
        </w:tc>
      </w:tr>
      <w:tr w:rsidR="00322FA7" w14:paraId="5AA21028"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B97E73B" w14:textId="12801601" w:rsidR="00895B8B" w:rsidRDefault="00B641FA" w:rsidP="00895B8B">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r>
            <w:r w:rsidR="00895B8B">
              <w:rPr>
                <w:rFonts w:eastAsia="Times New Roman"/>
                <w:color w:val="000000"/>
                <w:sz w:val="20"/>
                <w:szCs w:val="20"/>
              </w:rPr>
              <w:t>1. Referate volante.</w:t>
            </w:r>
          </w:p>
          <w:p w14:paraId="56A031C4" w14:textId="4705811B" w:rsidR="00322FA7" w:rsidRDefault="00895B8B" w:rsidP="00895B8B">
            <w:pPr>
              <w:rPr>
                <w:rFonts w:eastAsia="Times New Roman"/>
                <w:color w:val="000000"/>
                <w:sz w:val="20"/>
                <w:szCs w:val="20"/>
              </w:rPr>
            </w:pPr>
            <w:r>
              <w:rPr>
                <w:rFonts w:eastAsia="Times New Roman"/>
                <w:color w:val="000000"/>
                <w:sz w:val="20"/>
                <w:szCs w:val="20"/>
              </w:rPr>
              <w:t>2. Brosuri tehnice diverse ale unor nanomateriale biocompatibile.</w:t>
            </w:r>
            <w:r w:rsidR="00B641FA">
              <w:rPr>
                <w:rFonts w:eastAsia="Times New Roman"/>
                <w:color w:val="000000"/>
                <w:sz w:val="20"/>
                <w:szCs w:val="20"/>
              </w:rPr>
              <w:t> </w:t>
            </w:r>
          </w:p>
        </w:tc>
      </w:tr>
    </w:tbl>
    <w:p w14:paraId="1652B436" w14:textId="77777777" w:rsidR="00322FA7" w:rsidRDefault="00322FA7">
      <w:pPr>
        <w:rPr>
          <w:rFonts w:eastAsia="Times New Roman"/>
          <w:color w:val="000000"/>
          <w:sz w:val="22"/>
          <w:szCs w:val="22"/>
        </w:rPr>
      </w:pPr>
    </w:p>
    <w:p w14:paraId="7DD841BF" w14:textId="77777777" w:rsidR="00322FA7" w:rsidRDefault="00B641FA">
      <w:pPr>
        <w:pStyle w:val="subtitlu"/>
        <w:rPr>
          <w:color w:val="000000"/>
          <w:sz w:val="22"/>
          <w:szCs w:val="22"/>
        </w:rPr>
      </w:pPr>
      <w:r>
        <w:rPr>
          <w:color w:val="000000"/>
          <w:sz w:val="22"/>
          <w:szCs w:val="22"/>
        </w:rPr>
        <w:t>9. Coroborarea conţinutului disciplinei cu aşteptările reprezentanţilor comunităţii, 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1"/>
      </w:tblGrid>
      <w:tr w:rsidR="00322FA7" w14:paraId="1CBB3D92"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C5F3D30" w14:textId="57B602E0" w:rsidR="00322FA7" w:rsidRDefault="00AD4A5D">
            <w:pPr>
              <w:rPr>
                <w:rFonts w:eastAsia="Times New Roman"/>
                <w:color w:val="000000"/>
                <w:sz w:val="20"/>
                <w:szCs w:val="20"/>
              </w:rPr>
            </w:pPr>
            <w:r>
              <w:rPr>
                <w:rFonts w:eastAsia="Times New Roman"/>
                <w:color w:val="000000"/>
                <w:sz w:val="20"/>
                <w:szCs w:val="20"/>
              </w:rPr>
              <w:t>Conţinutul disciplinei contribuie la acumularea unor noţiuni de bază privind natura, efectele şi proprietăţile materialelor biocompatibile şi nanomaterialelor. Se insistă pe aspecte legate de securitatea în muncă şi despre implicaţiile acestor materiale asupra vieţii, sănătăţii oamenilor şi calităţii mediului ambiant. Se stimulează prin modul de predare, evaluare şi notare a studenţilor, interesul acestora pentru disciplinele apropiate de practica de laborator, abilitatea de a-şi formula întrebări şi de a comunica eficient răspunsuri.</w:t>
            </w:r>
            <w:r w:rsidR="00B641FA">
              <w:rPr>
                <w:rFonts w:eastAsia="Times New Roman"/>
                <w:color w:val="000000"/>
                <w:sz w:val="20"/>
                <w:szCs w:val="20"/>
              </w:rPr>
              <w:t> </w:t>
            </w:r>
          </w:p>
        </w:tc>
      </w:tr>
    </w:tbl>
    <w:p w14:paraId="5635C981" w14:textId="77777777" w:rsidR="00322FA7" w:rsidRDefault="00322FA7">
      <w:pPr>
        <w:rPr>
          <w:rFonts w:eastAsia="Times New Roman"/>
          <w:color w:val="000000"/>
          <w:sz w:val="22"/>
          <w:szCs w:val="22"/>
        </w:rPr>
      </w:pPr>
    </w:p>
    <w:p w14:paraId="68802DEE" w14:textId="77777777" w:rsidR="00322FA7" w:rsidRDefault="00B641FA">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11"/>
        <w:gridCol w:w="2510"/>
        <w:gridCol w:w="2510"/>
        <w:gridCol w:w="2510"/>
      </w:tblGrid>
      <w:tr w:rsidR="00322FA7" w14:paraId="539CC2B8" w14:textId="77777777">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86EFC06" w14:textId="77777777" w:rsidR="00322FA7" w:rsidRDefault="00B641FA">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4C72F9E" w14:textId="77777777" w:rsidR="00322FA7" w:rsidRDefault="00B641FA">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87ABE81" w14:textId="77777777" w:rsidR="00322FA7" w:rsidRDefault="00B641FA">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7EB2950" w14:textId="77777777" w:rsidR="00322FA7" w:rsidRDefault="00B641FA">
            <w:pPr>
              <w:rPr>
                <w:rFonts w:eastAsia="Times New Roman"/>
                <w:color w:val="000000"/>
                <w:sz w:val="20"/>
                <w:szCs w:val="20"/>
              </w:rPr>
            </w:pPr>
            <w:r>
              <w:rPr>
                <w:rFonts w:eastAsia="Times New Roman"/>
                <w:b/>
                <w:bCs/>
                <w:color w:val="000000"/>
                <w:sz w:val="20"/>
                <w:szCs w:val="20"/>
              </w:rPr>
              <w:t>10.3 Pondere în nota finală (%)</w:t>
            </w:r>
          </w:p>
        </w:tc>
      </w:tr>
      <w:tr w:rsidR="00AD4A5D" w14:paraId="79CF5658" w14:textId="77777777" w:rsidTr="00D86DF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FE6F2D2" w14:textId="77777777" w:rsidR="00AD4A5D" w:rsidRDefault="00AD4A5D" w:rsidP="00AD4A5D">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19FE444C" w14:textId="6FF747D2" w:rsidR="00AD4A5D" w:rsidRDefault="00AD4A5D" w:rsidP="00AD4A5D">
            <w:pPr>
              <w:rPr>
                <w:rFonts w:eastAsia="Times New Roman"/>
                <w:color w:val="000000"/>
                <w:sz w:val="20"/>
                <w:szCs w:val="20"/>
              </w:rPr>
            </w:pPr>
            <w:r>
              <w:rPr>
                <w:sz w:val="20"/>
                <w:szCs w:val="20"/>
              </w:rPr>
              <w:t xml:space="preserve">Înţelegerea şi asimilarea cunoştinţelor, formarea unor  competenţe de comunicare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4A8EE190" w14:textId="04083D5A" w:rsidR="00AD4A5D" w:rsidRDefault="00AD4A5D" w:rsidP="00AD4A5D">
            <w:pPr>
              <w:rPr>
                <w:rFonts w:eastAsia="Times New Roman"/>
                <w:color w:val="000000"/>
                <w:sz w:val="20"/>
                <w:szCs w:val="20"/>
              </w:rPr>
            </w:pPr>
            <w:r>
              <w:rPr>
                <w:sz w:val="20"/>
                <w:szCs w:val="20"/>
              </w:rPr>
              <w:t>Examen: scris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667035DD" w14:textId="18D04351" w:rsidR="00AD4A5D" w:rsidRDefault="00AD4A5D" w:rsidP="00AD4A5D">
            <w:pPr>
              <w:rPr>
                <w:rFonts w:eastAsia="Times New Roman"/>
                <w:color w:val="000000"/>
                <w:sz w:val="20"/>
                <w:szCs w:val="20"/>
              </w:rPr>
            </w:pPr>
            <w:r>
              <w:rPr>
                <w:sz w:val="20"/>
                <w:szCs w:val="20"/>
              </w:rPr>
              <w:t>50</w:t>
            </w:r>
          </w:p>
        </w:tc>
      </w:tr>
      <w:tr w:rsidR="00AD4A5D" w14:paraId="0FB14525" w14:textId="77777777" w:rsidTr="00D86DF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2305FDD" w14:textId="77777777" w:rsidR="00AD4A5D" w:rsidRDefault="00AD4A5D" w:rsidP="00AD4A5D">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34DA585C" w14:textId="5C201229" w:rsidR="00AD4A5D" w:rsidRDefault="00AD4A5D" w:rsidP="00AD4A5D">
            <w:pPr>
              <w:rPr>
                <w:rFonts w:eastAsia="Times New Roman"/>
                <w:color w:val="000000"/>
                <w:sz w:val="20"/>
                <w:szCs w:val="20"/>
              </w:rPr>
            </w:pPr>
            <w:r>
              <w:rPr>
                <w:sz w:val="20"/>
                <w:szCs w:val="20"/>
              </w:rPr>
              <w:t>Formarea/aprofundarea unor abilităţi experimentale şi de interpretare a rezultatelor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377C884E" w14:textId="32DF6A1C" w:rsidR="00AD4A5D" w:rsidRDefault="00AD4A5D" w:rsidP="00AD4A5D">
            <w:pPr>
              <w:rPr>
                <w:rFonts w:eastAsia="Times New Roman"/>
                <w:color w:val="000000"/>
                <w:sz w:val="20"/>
                <w:szCs w:val="20"/>
              </w:rPr>
            </w:pPr>
            <w:r>
              <w:rPr>
                <w:sz w:val="20"/>
                <w:szCs w:val="20"/>
              </w:rPr>
              <w:t>Raport de activitate individuală: scris+oral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3F85EBBB" w14:textId="6D65C0C8" w:rsidR="00AD4A5D" w:rsidRDefault="00AD4A5D" w:rsidP="00AD4A5D">
            <w:pPr>
              <w:rPr>
                <w:rFonts w:eastAsia="Times New Roman"/>
                <w:color w:val="000000"/>
                <w:sz w:val="20"/>
                <w:szCs w:val="20"/>
              </w:rPr>
            </w:pPr>
            <w:r>
              <w:rPr>
                <w:sz w:val="20"/>
                <w:szCs w:val="20"/>
              </w:rPr>
              <w:t>50</w:t>
            </w:r>
          </w:p>
        </w:tc>
      </w:tr>
      <w:tr w:rsidR="00322FA7" w14:paraId="54722D0A"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EB6589C" w14:textId="77777777" w:rsidR="00322FA7" w:rsidRDefault="00B641FA">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performanţă</w:t>
            </w:r>
          </w:p>
        </w:tc>
      </w:tr>
      <w:tr w:rsidR="00322FA7" w14:paraId="3F71BAB6"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8ECFD9B" w14:textId="46CD9041" w:rsidR="00AD4A5D" w:rsidRDefault="00AD4A5D" w:rsidP="00AD4A5D">
            <w:pPr>
              <w:rPr>
                <w:rFonts w:eastAsia="Times New Roman"/>
                <w:color w:val="000000"/>
                <w:sz w:val="20"/>
                <w:szCs w:val="20"/>
              </w:rPr>
            </w:pPr>
            <w:r>
              <w:rPr>
                <w:rFonts w:eastAsia="Times New Roman"/>
                <w:color w:val="000000"/>
                <w:sz w:val="20"/>
                <w:szCs w:val="20"/>
              </w:rPr>
              <w:t>Cunoştinţe pentru nota 5: înţelegerea şi cunoaşterea satisfăcătoare  a noţiunilor specifice disciplinei nanomateriale biocompatibile transmise la orele de curs;</w:t>
            </w:r>
          </w:p>
          <w:p w14:paraId="3B36C6B4" w14:textId="7CA0E1E7" w:rsidR="00322FA7" w:rsidRDefault="00AD4A5D" w:rsidP="00AD4A5D">
            <w:pPr>
              <w:rPr>
                <w:rFonts w:eastAsia="Times New Roman"/>
                <w:color w:val="000000"/>
                <w:sz w:val="20"/>
                <w:szCs w:val="20"/>
              </w:rPr>
            </w:pPr>
            <w:r>
              <w:rPr>
                <w:rFonts w:eastAsia="Times New Roman"/>
                <w:color w:val="000000"/>
                <w:sz w:val="20"/>
                <w:szCs w:val="20"/>
              </w:rPr>
              <w:t>Cunoştinţe pentru nota 10: înţelegerea în detaliu, cunoaşterea şi utilizarea adecvată a noţiunilor specifice disciplinei;  înţelegerea raţionamentelor utilizate şi a modului de investigare a nanomaterialelor biocompatibile, cat si a propietăţilor acestora; înţelegerea modului de alegere şi utilizare a nanomaterialelor biocompatibile; redarea clară şi corectă a informaţiilor atât în scris cât şi prezentare PowerPoint.</w:t>
            </w:r>
          </w:p>
        </w:tc>
      </w:tr>
    </w:tbl>
    <w:p w14:paraId="0914B15C" w14:textId="77777777" w:rsidR="00322FA7" w:rsidRDefault="00322FA7">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2327"/>
        <w:gridCol w:w="3865"/>
        <w:gridCol w:w="3865"/>
      </w:tblGrid>
      <w:tr w:rsidR="00322FA7" w14:paraId="59EF4FA3" w14:textId="77777777">
        <w:tc>
          <w:tcPr>
            <w:tcW w:w="0" w:type="auto"/>
            <w:hideMark/>
          </w:tcPr>
          <w:p w14:paraId="79E4D6B5" w14:textId="4D8D62B1" w:rsidR="00322FA7" w:rsidRDefault="00B641FA">
            <w:pPr>
              <w:jc w:val="center"/>
              <w:rPr>
                <w:rFonts w:eastAsia="Times New Roman"/>
                <w:b/>
                <w:bCs/>
                <w:color w:val="000000"/>
              </w:rPr>
            </w:pPr>
            <w:r>
              <w:rPr>
                <w:rFonts w:eastAsia="Times New Roman"/>
                <w:b/>
                <w:bCs/>
                <w:color w:val="000000"/>
              </w:rPr>
              <w:t>Data completării,</w:t>
            </w:r>
            <w:r>
              <w:rPr>
                <w:rFonts w:eastAsia="Times New Roman"/>
                <w:b/>
                <w:bCs/>
                <w:color w:val="000000"/>
              </w:rPr>
              <w:br/>
            </w:r>
            <w:r w:rsidR="00AD4A5D">
              <w:rPr>
                <w:rFonts w:eastAsia="Times New Roman"/>
                <w:b/>
                <w:bCs/>
                <w:color w:val="000000"/>
              </w:rPr>
              <w:t>26.09.2024</w:t>
            </w:r>
            <w:r>
              <w:rPr>
                <w:rFonts w:eastAsia="Times New Roman"/>
                <w:b/>
                <w:bCs/>
                <w:color w:val="000000"/>
              </w:rPr>
              <w:t> </w:t>
            </w:r>
          </w:p>
        </w:tc>
        <w:tc>
          <w:tcPr>
            <w:tcW w:w="0" w:type="auto"/>
            <w:hideMark/>
          </w:tcPr>
          <w:p w14:paraId="5B0DD81C" w14:textId="40BE224B" w:rsidR="00322FA7" w:rsidRDefault="00B641FA">
            <w:pPr>
              <w:jc w:val="center"/>
              <w:rPr>
                <w:rFonts w:eastAsia="Times New Roman"/>
                <w:b/>
                <w:bCs/>
                <w:color w:val="000000"/>
              </w:rPr>
            </w:pPr>
            <w:r>
              <w:rPr>
                <w:rFonts w:eastAsia="Times New Roman"/>
                <w:b/>
                <w:bCs/>
                <w:color w:val="000000"/>
              </w:rPr>
              <w:t>Titular de curs,</w:t>
            </w:r>
            <w:r>
              <w:rPr>
                <w:rFonts w:eastAsia="Times New Roman"/>
                <w:b/>
                <w:bCs/>
                <w:color w:val="000000"/>
              </w:rPr>
              <w:br/>
            </w:r>
            <w:r w:rsidR="00AD4A5D">
              <w:rPr>
                <w:rFonts w:eastAsia="Times New Roman"/>
                <w:b/>
                <w:bCs/>
                <w:color w:val="000000"/>
              </w:rPr>
              <w:t>Conf.univ.dr. Maria IGNAT</w:t>
            </w:r>
            <w:r>
              <w:rPr>
                <w:rFonts w:eastAsia="Times New Roman"/>
                <w:b/>
                <w:bCs/>
                <w:color w:val="000000"/>
              </w:rPr>
              <w:t> </w:t>
            </w:r>
          </w:p>
        </w:tc>
        <w:tc>
          <w:tcPr>
            <w:tcW w:w="0" w:type="auto"/>
            <w:hideMark/>
          </w:tcPr>
          <w:p w14:paraId="3D289BD7" w14:textId="2D3E2344" w:rsidR="00322FA7" w:rsidRDefault="00B641FA">
            <w:pPr>
              <w:jc w:val="center"/>
              <w:rPr>
                <w:rFonts w:eastAsia="Times New Roman"/>
                <w:b/>
                <w:bCs/>
                <w:color w:val="000000"/>
              </w:rPr>
            </w:pPr>
            <w:r>
              <w:rPr>
                <w:rFonts w:eastAsia="Times New Roman"/>
                <w:b/>
                <w:bCs/>
                <w:color w:val="000000"/>
              </w:rPr>
              <w:t>Titular de seminar,</w:t>
            </w:r>
            <w:r>
              <w:rPr>
                <w:rFonts w:eastAsia="Times New Roman"/>
                <w:b/>
                <w:bCs/>
                <w:color w:val="000000"/>
              </w:rPr>
              <w:br/>
            </w:r>
            <w:r w:rsidR="00AD4A5D">
              <w:rPr>
                <w:rFonts w:eastAsia="Times New Roman"/>
                <w:b/>
                <w:bCs/>
                <w:color w:val="000000"/>
              </w:rPr>
              <w:t>Conf.univ.dr. Maria IGNAT</w:t>
            </w:r>
            <w:r>
              <w:rPr>
                <w:rFonts w:eastAsia="Times New Roman"/>
                <w:b/>
                <w:bCs/>
                <w:color w:val="000000"/>
              </w:rPr>
              <w:t> </w:t>
            </w:r>
          </w:p>
        </w:tc>
      </w:tr>
    </w:tbl>
    <w:p w14:paraId="4CCEF376" w14:textId="77777777" w:rsidR="00322FA7" w:rsidRDefault="00322FA7">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4095"/>
        <w:gridCol w:w="5962"/>
      </w:tblGrid>
      <w:tr w:rsidR="00322FA7" w14:paraId="28E17C08" w14:textId="77777777">
        <w:tc>
          <w:tcPr>
            <w:tcW w:w="0" w:type="auto"/>
            <w:hideMark/>
          </w:tcPr>
          <w:p w14:paraId="3A5EC824" w14:textId="77777777" w:rsidR="00322FA7" w:rsidRDefault="00B641FA">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hideMark/>
          </w:tcPr>
          <w:p w14:paraId="6130D17C" w14:textId="77777777" w:rsidR="00322FA7" w:rsidRDefault="00B641FA">
            <w:pPr>
              <w:jc w:val="center"/>
              <w:rPr>
                <w:rFonts w:eastAsia="Times New Roman"/>
                <w:b/>
                <w:bCs/>
                <w:color w:val="000000"/>
              </w:rPr>
            </w:pPr>
            <w:r>
              <w:rPr>
                <w:rFonts w:eastAsia="Times New Roman"/>
                <w:b/>
                <w:bCs/>
                <w:color w:val="000000"/>
              </w:rPr>
              <w:t>Director de departament,</w:t>
            </w:r>
            <w:r>
              <w:rPr>
                <w:rFonts w:eastAsia="Times New Roman"/>
                <w:b/>
                <w:bCs/>
                <w:color w:val="000000"/>
              </w:rPr>
              <w:br/>
              <w:t>Prof. univ. dr. habil. Mihail-Lucian BIRSA</w:t>
            </w:r>
          </w:p>
        </w:tc>
      </w:tr>
    </w:tbl>
    <w:p w14:paraId="6D600DA7" w14:textId="77777777" w:rsidR="00B641FA" w:rsidRDefault="00B641FA">
      <w:pPr>
        <w:rPr>
          <w:rFonts w:eastAsia="Times New Roman"/>
        </w:rPr>
      </w:pPr>
    </w:p>
    <w:sectPr w:rsidR="00B641FA">
      <w:pgSz w:w="11900" w:h="16840"/>
      <w:pgMar w:top="720" w:right="567" w:bottom="720" w:left="1276" w:header="720" w:footer="1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287116"/>
    <w:multiLevelType w:val="multilevel"/>
    <w:tmpl w:val="42F2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9374BD"/>
    <w:multiLevelType w:val="multilevel"/>
    <w:tmpl w:val="A79A3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152E97"/>
    <w:multiLevelType w:val="multilevel"/>
    <w:tmpl w:val="330A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1082511">
    <w:abstractNumId w:val="1"/>
  </w:num>
  <w:num w:numId="2" w16cid:durableId="1217936266">
    <w:abstractNumId w:val="2"/>
  </w:num>
  <w:num w:numId="3" w16cid:durableId="1750955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C15"/>
    <w:rsid w:val="000D6E42"/>
    <w:rsid w:val="00165F9E"/>
    <w:rsid w:val="001F0387"/>
    <w:rsid w:val="00322FA7"/>
    <w:rsid w:val="00331623"/>
    <w:rsid w:val="00373515"/>
    <w:rsid w:val="00415AC6"/>
    <w:rsid w:val="005035A4"/>
    <w:rsid w:val="005A3940"/>
    <w:rsid w:val="0063767F"/>
    <w:rsid w:val="006A105C"/>
    <w:rsid w:val="00771D2D"/>
    <w:rsid w:val="00895B8B"/>
    <w:rsid w:val="00943A21"/>
    <w:rsid w:val="00AA1D3A"/>
    <w:rsid w:val="00AC572E"/>
    <w:rsid w:val="00AD4A5D"/>
    <w:rsid w:val="00AD65BB"/>
    <w:rsid w:val="00B641FA"/>
    <w:rsid w:val="00BB1C15"/>
    <w:rsid w:val="00D00E90"/>
    <w:rsid w:val="00D76D9A"/>
    <w:rsid w:val="00E35CF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DACCC"/>
  <w15:chartTrackingRefBased/>
  <w15:docId w15:val="{DF8B2136-0D9D-4DB6-89E4-AB28615D7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Chemistry%20Add-in%20for%20Word\Chemistry%20Gallery\Chem4Word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AAEAAAD/////AQAAAAAAAAAMAgAAAEVDaGVtNFdvcmQuQ29yZSwgVmVyc2lvbj0yLjAuMS4wLCBDdWx0dXJlPW5ldXRyYWwsIFB1YmxpY0tleVRva2VuPW51bGwHAQAAAAABAAAAAAAAAAQgQ2hlbTRXb3JkLkNvcmUuQ29udHJvbFByb3BlcnRpZXMCAAAACw==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40D63AA9-3C94-4994-9DE7-39959A767C88}">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Chem4Word2010.dotx</Template>
  <TotalTime>4</TotalTime>
  <Pages>4</Pages>
  <Words>1864</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12652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Utilizator</dc:creator>
  <cp:keywords/>
  <dc:description/>
  <cp:lastModifiedBy>User</cp:lastModifiedBy>
  <cp:revision>5</cp:revision>
  <dcterms:created xsi:type="dcterms:W3CDTF">2024-10-06T08:50:00Z</dcterms:created>
  <dcterms:modified xsi:type="dcterms:W3CDTF">2024-10-07T09:04:00Z</dcterms:modified>
</cp:coreProperties>
</file>