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E3" w:rsidRDefault="005A500E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013BE3" w:rsidRDefault="005A500E">
      <w:pPr>
        <w:pStyle w:val="titludiscplan"/>
      </w:pPr>
      <w:r>
        <w:t>FIŞA DISCIPLINEI</w:t>
      </w: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13BE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013BE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Biochimie</w:t>
            </w:r>
          </w:p>
        </w:tc>
      </w:tr>
      <w:tr w:rsidR="00013BE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Pr="00545EF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45EF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105C2" w:rsidRPr="00545EF3">
              <w:rPr>
                <w:b/>
                <w:sz w:val="20"/>
              </w:rPr>
              <w:t>Conf. dr. habil. Lăcrămioara Oprică</w:t>
            </w:r>
          </w:p>
        </w:tc>
      </w:tr>
      <w:tr w:rsidR="00013BE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Pr="00545EF3" w:rsidRDefault="005A500E" w:rsidP="00545EF3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45EF3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 w:rsidR="00545EF3" w:rsidRPr="00545EF3">
              <w:rPr>
                <w:rFonts w:eastAsia="Times New Roman"/>
                <w:b/>
                <w:color w:val="000000"/>
                <w:sz w:val="20"/>
                <w:szCs w:val="20"/>
              </w:rPr>
              <w:t>Conf. univ. dr. Brînduşa Alina Petre</w:t>
            </w:r>
          </w:p>
        </w:tc>
      </w:tr>
      <w:tr w:rsidR="00013BE3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535F4F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13BE3" w:rsidRDefault="005A500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5"/>
        <w:gridCol w:w="1011"/>
        <w:gridCol w:w="2022"/>
        <w:gridCol w:w="1011"/>
        <w:gridCol w:w="2022"/>
        <w:gridCol w:w="1011"/>
      </w:tblGrid>
      <w:tr w:rsidR="00013BE3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13BE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5A500E" w:rsidP="00805C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05CFB" w:rsidRPr="00805CFB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9105C2" w:rsidRPr="00805CF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105C2" w:rsidRPr="00805CF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805C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805C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805C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Pr="00805CFB" w:rsidRDefault="00805C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5CF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013BE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13BE3" w:rsidRDefault="005A500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9105C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105C2" w:rsidRPr="009105C2" w:rsidRDefault="009105C2" w:rsidP="009105C2">
            <w:pPr>
              <w:ind w:left="57"/>
              <w:rPr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Chimie generală</w:t>
            </w:r>
          </w:p>
        </w:tc>
      </w:tr>
      <w:tr w:rsidR="009105C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105C2" w:rsidRPr="009105C2" w:rsidRDefault="009105C2" w:rsidP="009105C2">
            <w:pPr>
              <w:ind w:left="57"/>
              <w:jc w:val="both"/>
              <w:rPr>
                <w:sz w:val="20"/>
                <w:szCs w:val="20"/>
              </w:rPr>
            </w:pPr>
            <w:r w:rsidRPr="009105C2">
              <w:rPr>
                <w:sz w:val="20"/>
              </w:rPr>
              <w:t xml:space="preserve">Să cunoască structura chimică a compușilor organici în general și a celor naturali în special, proprietățile lor fizice și chimice, precum și </w:t>
            </w:r>
            <w:r w:rsidRPr="009105C2">
              <w:rPr>
                <w:sz w:val="20"/>
                <w:szCs w:val="20"/>
              </w:rPr>
              <w:t>rolul acestora. Să fie familiarizaţi cu utilizarea corectă a</w:t>
            </w:r>
            <w:r w:rsidRPr="009105C2">
              <w:rPr>
                <w:rFonts w:eastAsia="Times New Roman"/>
                <w:sz w:val="20"/>
                <w:szCs w:val="20"/>
              </w:rPr>
              <w:t xml:space="preserve"> principalelor echipamente </w:t>
            </w:r>
            <w:r w:rsidRPr="009105C2">
              <w:rPr>
                <w:rFonts w:eastAsia="TimesNewRoman"/>
                <w:sz w:val="20"/>
                <w:szCs w:val="20"/>
              </w:rPr>
              <w:t>ş</w:t>
            </w:r>
            <w:r w:rsidRPr="009105C2">
              <w:rPr>
                <w:rFonts w:eastAsia="Times New Roman"/>
                <w:sz w:val="20"/>
                <w:szCs w:val="20"/>
              </w:rPr>
              <w:t>i ustensile de laborator.</w:t>
            </w:r>
          </w:p>
        </w:tc>
      </w:tr>
    </w:tbl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9105C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105C2" w:rsidRPr="009105C2" w:rsidRDefault="009105C2" w:rsidP="009105C2">
            <w:pPr>
              <w:rPr>
                <w:sz w:val="20"/>
              </w:rPr>
            </w:pPr>
            <w:r w:rsidRPr="009105C2">
              <w:rPr>
                <w:sz w:val="20"/>
              </w:rPr>
              <w:t>Sală dotată cu calculator şi videoproiector</w:t>
            </w:r>
          </w:p>
        </w:tc>
      </w:tr>
      <w:tr w:rsidR="009105C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105C2" w:rsidRPr="009105C2" w:rsidRDefault="009105C2" w:rsidP="009105C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105C2">
              <w:rPr>
                <w:rFonts w:eastAsia="Times New Roman"/>
                <w:sz w:val="20"/>
                <w:szCs w:val="20"/>
              </w:rPr>
              <w:t>Laborator de Chimie - Biochimie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013BE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013BE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013BE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105C2" w:rsidRPr="009105C2" w:rsidRDefault="005A500E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105C2" w:rsidRPr="009105C2">
              <w:rPr>
                <w:rFonts w:eastAsia="Times New Roman"/>
                <w:color w:val="000000"/>
                <w:sz w:val="20"/>
                <w:szCs w:val="20"/>
              </w:rPr>
              <w:t>Iniţierea studenţilor în cunoaşterea unităţii și diversităţii structurale a lumii vii.</w:t>
            </w:r>
          </w:p>
          <w:p w:rsidR="009105C2" w:rsidRP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rFonts w:eastAsia="Times New Roman"/>
                <w:color w:val="000000"/>
                <w:sz w:val="20"/>
                <w:szCs w:val="20"/>
              </w:rPr>
              <w:t>Cunoaşterea structurii chimice și rolului biologic al principalelor clase de biomolecule.</w:t>
            </w:r>
          </w:p>
          <w:p w:rsidR="009105C2" w:rsidRP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rFonts w:eastAsia="Times New Roman"/>
                <w:color w:val="000000"/>
                <w:sz w:val="20"/>
                <w:szCs w:val="20"/>
              </w:rPr>
              <w:t xml:space="preserve">Cunoaşterea transformărilor biochimice pe care le suferă aceste molecule în organismele vii, reglarea acestora și interdependența cu mediul ambiant. </w:t>
            </w:r>
          </w:p>
          <w:p w:rsidR="009105C2" w:rsidRPr="009105C2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rFonts w:eastAsia="Times New Roman"/>
                <w:color w:val="000000"/>
                <w:sz w:val="20"/>
                <w:szCs w:val="20"/>
              </w:rPr>
              <w:t xml:space="preserve">Înţelegerea mecanismelor de acţiune a factorilor chimici, fizici și biologici din mediu asupra sănătăţii.  </w:t>
            </w:r>
          </w:p>
          <w:p w:rsidR="00013BE3" w:rsidRDefault="009105C2" w:rsidP="009105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rFonts w:eastAsia="Times New Roman"/>
                <w:color w:val="000000"/>
                <w:sz w:val="20"/>
                <w:szCs w:val="20"/>
              </w:rPr>
              <w:t>Însuşirea metodelor și tehnicilor biochimice de analiză cu aplicabilitate practică în medicină, industria uşoară, industria de medicamente și alte domenii ale activităţii umane.</w:t>
            </w:r>
          </w:p>
        </w:tc>
      </w:tr>
      <w:tr w:rsidR="00013BE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Pr="009105C2" w:rsidRDefault="005A500E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</w:t>
            </w:r>
            <w:r w:rsidRPr="009105C2">
              <w:rPr>
                <w:rFonts w:eastAsia="Times New Roman"/>
                <w:color w:val="000000"/>
                <w:sz w:val="20"/>
                <w:szCs w:val="20"/>
              </w:rPr>
              <w:t>acestei discipline, studenţii vor fi capabili să:</w:t>
            </w:r>
          </w:p>
          <w:p w:rsidR="00013BE3" w:rsidRPr="009105C2" w:rsidRDefault="009105C2" w:rsidP="00182D8A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înțeleagă sistemele de clasificare a biomoleculelor</w:t>
            </w:r>
            <w:r w:rsidR="005A500E" w:rsidRPr="009105C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13BE3" w:rsidRPr="009105C2" w:rsidRDefault="009105C2" w:rsidP="00182D8A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diferențieze principalele clase de biomolecule din punctul de vedere al structurii lor chimice și al funcţiilor biologice</w:t>
            </w:r>
          </w:p>
          <w:p w:rsidR="009105C2" w:rsidRPr="009105C2" w:rsidRDefault="009105C2" w:rsidP="00182D8A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utilizeze un limbaj științific specific disciplinei de biochimie</w:t>
            </w:r>
          </w:p>
          <w:p w:rsidR="009105C2" w:rsidRPr="009105C2" w:rsidRDefault="009105C2" w:rsidP="00182D8A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posede abilităţi practice de realizare a metodelor și tehnicilor de investigaţie biochimică</w:t>
            </w:r>
          </w:p>
          <w:p w:rsidR="00013BE3" w:rsidRPr="009105C2" w:rsidRDefault="009105C2" w:rsidP="00182D8A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105C2">
              <w:rPr>
                <w:sz w:val="20"/>
                <w:szCs w:val="20"/>
              </w:rPr>
              <w:t>înțeleagă importanţa cunoașterii biochimiei pentru un mod de viață sănătos la nivel individual, populaţional şi de ecosistem</w:t>
            </w:r>
            <w:r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910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3649"/>
        <w:gridCol w:w="2737"/>
        <w:gridCol w:w="2737"/>
      </w:tblGrid>
      <w:tr w:rsidR="00013BE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82D8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Definirea biochimiei ca ştiinţă. Compoziţia chimică generală a organismelor vii.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2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55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jc w:val="both"/>
              <w:rPr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Glucide: definiţie, structură chimică, proprietăţi, rol biologic, reprezentanţi. Monozaharide. Oligozaharide. Polizaharide. Glucidele și alimentația. Noțiuni generale de metabolism glucidic.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conversația; demonstrația didactică.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4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26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jc w:val="both"/>
              <w:rPr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Lipide: definiţie, structură chimică, proprietăţi, rol biologic, reprezentanţi. Lipide simple. Lipide complexe. Rolul fosfolipidelor în alcătuirea şi funcţionarea membranelor biologice. Lipidele și alimentația. Noțiuni generale de metabolism lipidic.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conversația; demonstrația didactică.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4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25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jc w:val="both"/>
              <w:rPr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Aminoacizi: definiţie, structură chimică, proprietăţi, rol biologic, reprezentanţi. Aminoacizi proteinogeni. Aminoacizi neproteinogeni. Noțiuni generale de metabolism al aminoacizilor.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conversația; demonstrația didactică.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4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46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jc w:val="both"/>
              <w:rPr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Peptide: definiţie, structură chimică, proprietăţi, rol biologic, reprezentanţi. Proteine: definiţie, clasificare, funcţii biologice. Structura chimică a proteinelor. Rolul proteinelor în alimentaţia omului. Noțiuni generale de metabolism al proteinelor.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conversația; demonstrația didactică.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4 ore</w:t>
            </w:r>
          </w:p>
          <w:p w:rsidR="00182D8A" w:rsidRPr="002331F7" w:rsidRDefault="00182D8A" w:rsidP="00182D8A">
            <w:pPr>
              <w:ind w:left="57"/>
              <w:rPr>
                <w:b/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9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jc w:val="both"/>
              <w:rPr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 xml:space="preserve">Enzime: noţiuni generale de enzimologie. Definiţia, clasificarea şi funcţiile biologice ale enzimelor. Coenzime. Utilizarea practică a enzimelor.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2331F7">
              <w:rPr>
                <w:color w:val="000000"/>
                <w:sz w:val="22"/>
                <w:szCs w:val="22"/>
              </w:rPr>
              <w:t>prelegerea interactivă, demonstrația, dezbaterea</w:t>
            </w:r>
            <w:bookmarkEnd w:id="1"/>
            <w:bookmarkEnd w:id="2"/>
            <w:r w:rsidRPr="002331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2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9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jc w:val="both"/>
              <w:rPr>
                <w:rFonts w:eastAsia="Times New Roman"/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Acizi nucleici: definiție, structură chimică, proprietăți, rol biologic, reprezentanți.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color w:val="000000"/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expunerea sistematică; conversația; demonstrația didactică.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2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9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 xml:space="preserve">Vitamine: definiţie, structură chimică, proprietăţi, rol biologic, reprezentanţi, surse de vitamine. Vitaminele și nutriția. Vitaminoterapia.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color w:val="000000"/>
                <w:sz w:val="22"/>
                <w:szCs w:val="22"/>
              </w:rPr>
              <w:t>prelegerea interactivă, demonstrația, dezbaterea.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4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 w:rsidTr="00182D8A">
        <w:trPr>
          <w:trHeight w:val="9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331F7">
              <w:rPr>
                <w:rFonts w:eastAsia="Times New Roman"/>
                <w:sz w:val="22"/>
                <w:szCs w:val="22"/>
              </w:rPr>
              <w:t>Hormoni: definiţie, structură chimică, proprietăţi, rol biologic, reprezentanţi. Noţiuni generale de endocrinologie biochimică.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color w:val="000000"/>
                <w:sz w:val="22"/>
                <w:szCs w:val="22"/>
              </w:rPr>
            </w:pPr>
            <w:r w:rsidRPr="002331F7">
              <w:rPr>
                <w:color w:val="000000"/>
                <w:sz w:val="22"/>
                <w:szCs w:val="22"/>
              </w:rPr>
              <w:t>prelegerea interactivă, demonstrația, dezbaterea.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2 ore</w:t>
            </w:r>
          </w:p>
          <w:p w:rsidR="00182D8A" w:rsidRPr="002331F7" w:rsidRDefault="00182D8A" w:rsidP="00182D8A">
            <w:pPr>
              <w:ind w:left="57"/>
              <w:rPr>
                <w:sz w:val="22"/>
                <w:szCs w:val="22"/>
              </w:rPr>
            </w:pPr>
            <w:r w:rsidRPr="002331F7">
              <w:rPr>
                <w:sz w:val="22"/>
                <w:szCs w:val="22"/>
              </w:rPr>
              <w:t>1-8</w:t>
            </w:r>
          </w:p>
        </w:tc>
      </w:tr>
      <w:tr w:rsidR="00182D8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82D8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5CFB" w:rsidRDefault="00182D8A" w:rsidP="00805CFB">
            <w:pPr>
              <w:autoSpaceDE w:val="0"/>
              <w:autoSpaceDN w:val="0"/>
              <w:adjustRightInd w:val="0"/>
              <w:ind w:left="175" w:hanging="175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805CFB" w:rsidRPr="00182D8A" w:rsidRDefault="00805CFB" w:rsidP="00805CFB">
            <w:pPr>
              <w:autoSpaceDE w:val="0"/>
              <w:autoSpaceDN w:val="0"/>
              <w:adjustRightInd w:val="0"/>
              <w:ind w:left="175" w:hanging="175"/>
              <w:jc w:val="both"/>
              <w:rPr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 xml:space="preserve">1. Campbell PN., 2004, </w:t>
            </w:r>
            <w:r w:rsidRPr="00182D8A">
              <w:rPr>
                <w:bCs/>
                <w:i/>
                <w:sz w:val="20"/>
                <w:szCs w:val="20"/>
              </w:rPr>
              <w:t>Biochimie ilustrată</w:t>
            </w:r>
            <w:r w:rsidRPr="00182D8A">
              <w:rPr>
                <w:sz w:val="20"/>
                <w:szCs w:val="20"/>
              </w:rPr>
              <w:t>, Ed. Academiei Române, Bucure</w:t>
            </w:r>
            <w:r w:rsidRPr="00182D8A">
              <w:rPr>
                <w:rFonts w:eastAsia="TimesNewRoman"/>
                <w:sz w:val="20"/>
                <w:szCs w:val="20"/>
              </w:rPr>
              <w:t>ş</w:t>
            </w:r>
            <w:r w:rsidRPr="00182D8A">
              <w:rPr>
                <w:sz w:val="20"/>
                <w:szCs w:val="20"/>
              </w:rPr>
              <w:t>ti.</w:t>
            </w:r>
          </w:p>
          <w:p w:rsidR="00805CFB" w:rsidRPr="00182D8A" w:rsidRDefault="00805CFB" w:rsidP="00805CF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182D8A">
              <w:rPr>
                <w:rFonts w:eastAsia="Times New Roman"/>
                <w:sz w:val="20"/>
                <w:szCs w:val="20"/>
              </w:rPr>
              <w:t>2. Cojocaru DC.,</w:t>
            </w:r>
            <w:r w:rsidRPr="00182D8A">
              <w:rPr>
                <w:sz w:val="20"/>
                <w:szCs w:val="20"/>
              </w:rPr>
              <w:t xml:space="preserve"> </w:t>
            </w:r>
            <w:r w:rsidRPr="00182D8A">
              <w:rPr>
                <w:rFonts w:eastAsia="Times New Roman"/>
                <w:sz w:val="20"/>
                <w:szCs w:val="20"/>
              </w:rPr>
              <w:t xml:space="preserve">Ciornea E., Cojocaru S., 2010, </w:t>
            </w:r>
            <w:r w:rsidRPr="00182D8A">
              <w:rPr>
                <w:rFonts w:eastAsia="Times New Roman"/>
                <w:i/>
                <w:iCs/>
                <w:sz w:val="20"/>
                <w:szCs w:val="20"/>
              </w:rPr>
              <w:t>Biochimia vitaminelor şi a hormonilor</w:t>
            </w:r>
            <w:r w:rsidRPr="00182D8A">
              <w:rPr>
                <w:rFonts w:eastAsia="Times New Roman"/>
                <w:sz w:val="20"/>
                <w:szCs w:val="20"/>
              </w:rPr>
              <w:t>, Editura Academiei Române</w:t>
            </w:r>
          </w:p>
          <w:p w:rsidR="00805CFB" w:rsidRPr="00BC0FC0" w:rsidRDefault="00805CFB" w:rsidP="00805CF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182D8A">
              <w:rPr>
                <w:rFonts w:eastAsia="Times New Roman"/>
                <w:sz w:val="20"/>
                <w:szCs w:val="20"/>
              </w:rPr>
              <w:t xml:space="preserve">3. Cojocaru S., 2016,  </w:t>
            </w:r>
            <w:r w:rsidRPr="00BC0FC0">
              <w:rPr>
                <w:rFonts w:eastAsia="Times New Roman"/>
                <w:i/>
                <w:sz w:val="20"/>
                <w:szCs w:val="20"/>
              </w:rPr>
              <w:t>Exerciţii şi probleme de Biochimie. Biochimia glucidelor</w:t>
            </w:r>
            <w:r w:rsidRPr="00BC0FC0">
              <w:rPr>
                <w:rFonts w:eastAsia="Times New Roman"/>
                <w:sz w:val="20"/>
                <w:szCs w:val="20"/>
              </w:rPr>
              <w:t xml:space="preserve">, Editura </w:t>
            </w:r>
            <w:r w:rsidRPr="00BC0FC0">
              <w:rPr>
                <w:sz w:val="20"/>
                <w:szCs w:val="20"/>
              </w:rPr>
              <w:t xml:space="preserve"> </w:t>
            </w:r>
            <w:r w:rsidRPr="00BC0FC0">
              <w:rPr>
                <w:rFonts w:eastAsia="Times New Roman"/>
                <w:sz w:val="20"/>
                <w:szCs w:val="20"/>
              </w:rPr>
              <w:t>Tehnopress, Iaşi</w:t>
            </w:r>
          </w:p>
          <w:p w:rsidR="00805CFB" w:rsidRPr="00BC0FC0" w:rsidRDefault="00805CFB" w:rsidP="00805CFB">
            <w:pPr>
              <w:pStyle w:val="BodyTextIndent2"/>
              <w:tabs>
                <w:tab w:val="left" w:pos="0"/>
                <w:tab w:val="left" w:pos="142"/>
              </w:tabs>
              <w:spacing w:line="240" w:lineRule="auto"/>
              <w:ind w:firstLine="0"/>
            </w:pPr>
            <w:r w:rsidRPr="00BC0FC0">
              <w:t xml:space="preserve">4. Cojocaru, DC., Olteanu Z., Ciornea E., Oprică L., Cojocaru SI., 2007, </w:t>
            </w:r>
            <w:r w:rsidRPr="00BC0FC0">
              <w:rPr>
                <w:i/>
              </w:rPr>
              <w:t>Enzimologie generală</w:t>
            </w:r>
            <w:r w:rsidRPr="00BC0FC0">
              <w:t>, Ed. Tehnopress, Iaşi.</w:t>
            </w:r>
          </w:p>
          <w:p w:rsidR="00805CFB" w:rsidRPr="00BC0FC0" w:rsidRDefault="00805CFB" w:rsidP="00805CF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BC0FC0">
              <w:rPr>
                <w:rFonts w:eastAsia="Times New Roman"/>
                <w:sz w:val="20"/>
                <w:szCs w:val="20"/>
              </w:rPr>
              <w:t>5. Lehninger, Nelson DL., Cox MM., 2013, Principles of Biochemistry, Six edition, WH Freeman and company, New York.</w:t>
            </w:r>
          </w:p>
          <w:p w:rsidR="00805CFB" w:rsidRPr="00182D8A" w:rsidRDefault="00805CFB" w:rsidP="00805CFB">
            <w:pPr>
              <w:ind w:left="175" w:hanging="175"/>
              <w:jc w:val="both"/>
              <w:rPr>
                <w:sz w:val="20"/>
                <w:szCs w:val="20"/>
              </w:rPr>
            </w:pPr>
            <w:r w:rsidRPr="00BC0FC0">
              <w:rPr>
                <w:sz w:val="20"/>
                <w:szCs w:val="20"/>
              </w:rPr>
              <w:t>6. Oprică L., 2011, Biochimia produselor alimentare, Edit</w:t>
            </w:r>
            <w:r w:rsidRPr="00182D8A">
              <w:rPr>
                <w:sz w:val="20"/>
                <w:szCs w:val="20"/>
              </w:rPr>
              <w:t>. Tehnopress.</w:t>
            </w:r>
          </w:p>
          <w:p w:rsidR="00805CFB" w:rsidRPr="00182D8A" w:rsidRDefault="00805CFB" w:rsidP="00805CFB">
            <w:pPr>
              <w:pStyle w:val="ColorfulList-Accent11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2D8A">
              <w:rPr>
                <w:rFonts w:ascii="Times New Roman" w:hAnsi="Times New Roman"/>
                <w:sz w:val="20"/>
                <w:szCs w:val="20"/>
                <w:lang w:val="ro-RO"/>
              </w:rPr>
              <w:t>7. Oprică L., 2016, Metaboliţi secundari. Origine, structură, funcţii, Editura Universitaţii „Alexandru Ioan Cuza” din Iaşi.</w:t>
            </w:r>
          </w:p>
          <w:p w:rsidR="00805CFB" w:rsidRDefault="00805CFB" w:rsidP="00805CF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 xml:space="preserve">8. Wink M., 2010, </w:t>
            </w:r>
            <w:r w:rsidRPr="00182D8A">
              <w:rPr>
                <w:i/>
                <w:sz w:val="20"/>
                <w:szCs w:val="20"/>
              </w:rPr>
              <w:t>Biochemistry of Plant secondary metabolism,</w:t>
            </w:r>
            <w:r w:rsidRPr="00182D8A">
              <w:rPr>
                <w:sz w:val="20"/>
                <w:szCs w:val="20"/>
              </w:rPr>
              <w:t xml:space="preserve"> Second edition, Blackwell Publishing Ltd.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82D8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ind w:left="45"/>
              <w:rPr>
                <w:bCs/>
                <w:noProof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  <w:lang w:val="fr-RE"/>
              </w:rPr>
              <w:t xml:space="preserve">Reguli în laboratorul de biochimie. </w:t>
            </w:r>
            <w:r w:rsidRPr="002331F7">
              <w:rPr>
                <w:bCs/>
                <w:noProof/>
                <w:sz w:val="22"/>
                <w:szCs w:val="22"/>
              </w:rPr>
              <w:t>Echipamente şi aparatura.</w:t>
            </w:r>
          </w:p>
          <w:p w:rsidR="002331F7" w:rsidRPr="002331F7" w:rsidRDefault="002331F7" w:rsidP="00B94250">
            <w:pPr>
              <w:ind w:left="45"/>
              <w:rPr>
                <w:bCs/>
                <w:noProof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Prepararea soluțiilor tampon din laboratorul de biochimie.</w:t>
            </w:r>
          </w:p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Seminar aminoacizi.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ind w:left="45"/>
              <w:rPr>
                <w:bCs/>
                <w:noProof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Estimarea concentraţiei proteinelor. Metoda spectrofotometrică directă și Bradford.</w:t>
            </w:r>
          </w:p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Test aminoacizi.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ind w:left="45"/>
              <w:rPr>
                <w:noProof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Extracția catalazei din surse vegetale. Influența pH-ului, temperaturii și a inhibitorilor asupra activității enzimatice.</w:t>
            </w:r>
          </w:p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Seminar proteine.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 xml:space="preserve">Dozarea vitaminei B1 din preparatele farmaceutice </w:t>
            </w:r>
            <w:r w:rsidRPr="002331F7">
              <w:rPr>
                <w:bCs/>
                <w:noProof/>
                <w:sz w:val="22"/>
                <w:szCs w:val="22"/>
              </w:rPr>
              <w:t>Test proteine.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Separarea aminoacizilor, peptidelor și proteinelor prin cromatografie de lichide de înaltă performanță (HPLC)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ind w:left="45"/>
              <w:rPr>
                <w:bCs/>
                <w:noProof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Electroforeza ADN-ului.</w:t>
            </w:r>
          </w:p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>Test enzime și acizi nucleici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Experiment / demonstrație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2331F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rFonts w:eastAsia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bCs/>
                <w:noProof/>
                <w:sz w:val="22"/>
                <w:szCs w:val="22"/>
              </w:rPr>
              <w:t xml:space="preserve">Referat literatura </w:t>
            </w:r>
            <w:r w:rsidRPr="002331F7">
              <w:rPr>
                <w:noProof/>
                <w:sz w:val="22"/>
                <w:szCs w:val="22"/>
              </w:rPr>
              <w:t>– prezentarea unei teme de interes din domeniul Biochimei.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Conversația / Expunerea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1F7" w:rsidRPr="002331F7" w:rsidRDefault="002331F7" w:rsidP="00B942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331F7">
              <w:rPr>
                <w:noProof/>
                <w:sz w:val="22"/>
                <w:szCs w:val="22"/>
              </w:rPr>
              <w:t>4</w:t>
            </w:r>
          </w:p>
        </w:tc>
      </w:tr>
      <w:tr w:rsidR="00182D8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182D8A" w:rsidP="00182D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82D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Lasseter, B.F., Biochemistry in the Lab. A manual for undergraduates, CRC Press, Boca Raton, FL, USA, 2020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>Nosareva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O.L., Stepovaya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E.A., Fedorova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T.S., Timin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O.A., Shakhristova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E.V., Spirina L.V., Serebrov V.Yu.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>Laboratory Manual for Practical Biochemistry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60B3E">
              <w:rPr>
                <w:rFonts w:eastAsia="Times New Roman"/>
                <w:color w:val="000000"/>
                <w:sz w:val="20"/>
                <w:szCs w:val="20"/>
                <w:lang w:val="ro-RO"/>
              </w:rPr>
              <w:t>СибГМУ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 2019.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Joy, P.P., Surya S. and Aswathy C., Laboratory Manual of Biochemistry, Kenela Agricultural University, Pineapple Research Station, 2015.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Galewska, Z., Gogiel, T., Małkowski, A., Romanowicz, L., Sobolewski, K., Wolańska.  M., Biochemistry workbook, Bankowski, E. (Ed.), Medical University of Białystok, Białystok, 2013.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Gradinaru, R., Drochioiu, G., Introducereînlaboratorul de biochimie De la teorie la experiment, EdituraUniversității Alexandru Ioan Cuza, 2011.</w:t>
            </w:r>
          </w:p>
          <w:p w:rsidR="002331F7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Katoh, R., Analytical Techniques in Biochemistry and Molecular Biology, Springer, NY, 2011.</w:t>
            </w:r>
          </w:p>
          <w:p w:rsidR="002331F7" w:rsidRPr="00333BFC" w:rsidRDefault="002331F7" w:rsidP="002331F7">
            <w:pPr>
              <w:pStyle w:val="ListParagraph"/>
              <w:numPr>
                <w:ilvl w:val="0"/>
                <w:numId w:val="3"/>
              </w:num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333BFC">
              <w:rPr>
                <w:rFonts w:eastAsia="Times New Roman"/>
                <w:color w:val="000000"/>
                <w:sz w:val="20"/>
                <w:szCs w:val="20"/>
              </w:rPr>
              <w:t>Moorthy, K., Fundamental of Biochemical Calculations (2</w:t>
            </w:r>
            <w:r w:rsidRPr="00333BFC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333BFC">
              <w:rPr>
                <w:rFonts w:eastAsia="Times New Roman"/>
                <w:color w:val="000000"/>
                <w:sz w:val="20"/>
                <w:szCs w:val="20"/>
              </w:rPr>
              <w:t xml:space="preserve"> Edition), CRC Press, Boca Raton, FL, USA, 2008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331F7" w:rsidRPr="00B741D7" w:rsidRDefault="002331F7" w:rsidP="002331F7">
            <w:p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B741D7">
              <w:rPr>
                <w:rFonts w:eastAsia="Times New Roman"/>
                <w:color w:val="000000"/>
                <w:sz w:val="20"/>
                <w:szCs w:val="20"/>
              </w:rPr>
              <w:t>6.</w:t>
            </w:r>
            <w:r w:rsidRPr="00B741D7">
              <w:rPr>
                <w:rFonts w:eastAsia="Times New Roman"/>
                <w:color w:val="000000"/>
                <w:sz w:val="20"/>
                <w:szCs w:val="20"/>
              </w:rPr>
              <w:tab/>
              <w:t>Rehm, H., Der Experimentator. Proteinbiochemie/Proteomics (5 Auflage), Elsevier, Spectrum Akademisher Verlag, Munchen, 2006.</w:t>
            </w:r>
          </w:p>
          <w:p w:rsidR="002331F7" w:rsidRPr="00B741D7" w:rsidRDefault="002331F7" w:rsidP="002331F7">
            <w:p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B741D7">
              <w:rPr>
                <w:rFonts w:eastAsia="Times New Roman"/>
                <w:color w:val="000000"/>
                <w:sz w:val="20"/>
                <w:szCs w:val="20"/>
              </w:rPr>
              <w:t>7.</w:t>
            </w:r>
            <w:r w:rsidRPr="00B741D7">
              <w:rPr>
                <w:rFonts w:eastAsia="Times New Roman"/>
                <w:color w:val="000000"/>
                <w:sz w:val="20"/>
                <w:szCs w:val="20"/>
              </w:rPr>
              <w:tab/>
              <w:t>Boyer, R., Biochemistry laboratory: modern theory and techniques, Pearson Education Inc., San Francisco, CA, 2006.</w:t>
            </w:r>
          </w:p>
          <w:p w:rsidR="002331F7" w:rsidRDefault="002331F7" w:rsidP="002331F7">
            <w:p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B741D7">
              <w:rPr>
                <w:rFonts w:eastAsia="Times New Roman"/>
                <w:color w:val="000000"/>
                <w:sz w:val="20"/>
                <w:szCs w:val="20"/>
              </w:rPr>
              <w:t>8.</w:t>
            </w:r>
            <w:r w:rsidRPr="00B741D7">
              <w:rPr>
                <w:rFonts w:eastAsia="Times New Roman"/>
                <w:color w:val="000000"/>
                <w:sz w:val="20"/>
                <w:szCs w:val="20"/>
              </w:rPr>
              <w:tab/>
              <w:t>Bollag, D.M., Rozycki, M.D., Edelstein, S.J., Protein methods (2nd Ed.), Wiley-Liss, NY, 1997.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182D8A" w:rsidRDefault="002331F7" w:rsidP="002331F7">
            <w:pPr>
              <w:ind w:left="672" w:hanging="27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 </w:t>
            </w:r>
            <w:r w:rsidRPr="00B741D7">
              <w:rPr>
                <w:rFonts w:eastAsia="Times New Roman"/>
                <w:color w:val="000000"/>
                <w:sz w:val="20"/>
                <w:szCs w:val="20"/>
              </w:rPr>
              <w:t>Tokuda, K., Tanimoto, K., A new method of serum bilirubin using vanadic acid, J. Clin.Chem., 22 (2), 116, 1993.</w:t>
            </w:r>
          </w:p>
        </w:tc>
      </w:tr>
    </w:tbl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013BE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Pr="002331F7" w:rsidRDefault="005A500E">
            <w:pPr>
              <w:rPr>
                <w:bCs/>
                <w:noProof/>
                <w:sz w:val="22"/>
                <w:szCs w:val="22"/>
                <w:lang w:val="fr-RE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2331F7">
              <w:rPr>
                <w:rFonts w:eastAsia="Times New Roman"/>
                <w:color w:val="000000"/>
                <w:sz w:val="22"/>
                <w:szCs w:val="22"/>
              </w:rPr>
              <w:t> </w:t>
            </w:r>
            <w:r w:rsidR="002331F7" w:rsidRPr="002331F7">
              <w:rPr>
                <w:bCs/>
                <w:noProof/>
                <w:sz w:val="22"/>
                <w:szCs w:val="22"/>
                <w:lang w:val="fr-RE"/>
              </w:rPr>
              <w:t>Conţinutul disciplinei este în concordanţă cu cererile asociaţiilor profesionale naţionale şi internaţionale specifice.</w:t>
            </w:r>
          </w:p>
          <w:p w:rsidR="002331F7" w:rsidRDefault="002331F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13BE3" w:rsidRDefault="005A500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2977"/>
        <w:gridCol w:w="2318"/>
        <w:gridCol w:w="2534"/>
      </w:tblGrid>
      <w:tr w:rsidR="00013BE3" w:rsidTr="00182D8A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4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82D8A" w:rsidTr="00182D8A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4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182D8A" w:rsidP="00182D8A">
            <w:pPr>
              <w:ind w:left="57"/>
              <w:rPr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>Se evaluează nivelul de asimilare a cunoștintelor teoretice prezentate, precum și interpretarea științifică a acestora.</w:t>
            </w:r>
          </w:p>
        </w:tc>
        <w:tc>
          <w:tcPr>
            <w:tcW w:w="1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182D8A" w:rsidP="00182D8A">
            <w:pPr>
              <w:ind w:left="57"/>
              <w:rPr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>Examen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8A20E6" w:rsidP="00182D8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2D8A" w:rsidRPr="00182D8A">
              <w:rPr>
                <w:sz w:val="20"/>
                <w:szCs w:val="20"/>
              </w:rPr>
              <w:t>0%</w:t>
            </w:r>
          </w:p>
        </w:tc>
      </w:tr>
      <w:tr w:rsidR="00182D8A" w:rsidTr="00182D8A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4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182D8A" w:rsidP="00182D8A">
            <w:pPr>
              <w:ind w:left="57"/>
              <w:rPr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>Se evaluează deprinderile practice căpătate (utilizarea sticlăriei și aparaturii din laborator și interpretarea metodelor practice utilizate).</w:t>
            </w:r>
          </w:p>
        </w:tc>
        <w:tc>
          <w:tcPr>
            <w:tcW w:w="1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182D8A" w:rsidP="00182D8A">
            <w:pPr>
              <w:ind w:left="57"/>
              <w:rPr>
                <w:sz w:val="20"/>
                <w:szCs w:val="20"/>
              </w:rPr>
            </w:pPr>
            <w:r w:rsidRPr="00182D8A">
              <w:rPr>
                <w:sz w:val="20"/>
                <w:szCs w:val="20"/>
              </w:rPr>
              <w:t>Colocviu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8A20E6" w:rsidP="00182D8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2D8A" w:rsidRPr="00182D8A">
              <w:rPr>
                <w:sz w:val="20"/>
                <w:szCs w:val="20"/>
              </w:rPr>
              <w:t>0%</w:t>
            </w:r>
          </w:p>
        </w:tc>
      </w:tr>
      <w:tr w:rsidR="00013BE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3BE3" w:rsidRDefault="005A500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13BE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2D8A" w:rsidRPr="00182D8A" w:rsidRDefault="005A500E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2D8A" w:rsidRPr="00182D8A">
              <w:rPr>
                <w:rFonts w:eastAsia="Times New Roman"/>
                <w:color w:val="000000"/>
                <w:sz w:val="20"/>
                <w:szCs w:val="20"/>
              </w:rPr>
              <w:t>- să utilizeze corect terminologia specifică biochimiei</w:t>
            </w:r>
          </w:p>
          <w:p w:rsidR="00182D8A" w:rsidRP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2D8A">
              <w:rPr>
                <w:rFonts w:eastAsia="Times New Roman"/>
                <w:color w:val="000000"/>
                <w:sz w:val="20"/>
                <w:szCs w:val="20"/>
              </w:rPr>
              <w:t xml:space="preserve">- să explice criteriile și principiile utilizate pentru caracterizarea și clasificarea principalelor clase de biomolecule </w:t>
            </w:r>
          </w:p>
          <w:p w:rsidR="00182D8A" w:rsidRPr="00182D8A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2D8A">
              <w:rPr>
                <w:rFonts w:eastAsia="Times New Roman"/>
                <w:color w:val="000000"/>
                <w:sz w:val="20"/>
                <w:szCs w:val="20"/>
              </w:rPr>
              <w:t>- să aplice corect cunoștințele de biochimie în laborator.</w:t>
            </w:r>
          </w:p>
          <w:p w:rsidR="00013BE3" w:rsidRDefault="00182D8A" w:rsidP="00182D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2D8A">
              <w:rPr>
                <w:rFonts w:eastAsia="Times New Roman"/>
                <w:color w:val="000000"/>
                <w:sz w:val="20"/>
                <w:szCs w:val="20"/>
              </w:rPr>
              <w:t>-  obligatorie prezența 100% la lucrările practice pentru susţierea colocviului şi minim nota 5 la colocviul de lucrări practice pentru susţinerea examenului.</w:t>
            </w:r>
            <w:r w:rsidR="005A500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5"/>
        <w:gridCol w:w="4382"/>
        <w:gridCol w:w="3590"/>
      </w:tblGrid>
      <w:tr w:rsidR="00013BE3" w:rsidRPr="002331F7">
        <w:tc>
          <w:tcPr>
            <w:tcW w:w="0" w:type="auto"/>
            <w:hideMark/>
          </w:tcPr>
          <w:p w:rsidR="002331F7" w:rsidRDefault="002331F7" w:rsidP="00182D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331F7" w:rsidRDefault="002331F7" w:rsidP="00182D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013BE3" w:rsidRPr="002331F7" w:rsidRDefault="005A500E" w:rsidP="00010E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1F7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2331F7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82D8A" w:rsidRPr="002331F7">
              <w:t>2</w:t>
            </w:r>
            <w:r w:rsidR="00010E81">
              <w:t>8</w:t>
            </w:r>
            <w:r w:rsidR="00182D8A" w:rsidRPr="002331F7">
              <w:t>.</w:t>
            </w:r>
            <w:r w:rsidR="00010E81">
              <w:t>09</w:t>
            </w:r>
            <w:r w:rsidR="00182D8A" w:rsidRPr="002331F7">
              <w:t>.2024</w:t>
            </w:r>
          </w:p>
        </w:tc>
        <w:tc>
          <w:tcPr>
            <w:tcW w:w="0" w:type="auto"/>
            <w:hideMark/>
          </w:tcPr>
          <w:p w:rsidR="002331F7" w:rsidRDefault="002331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331F7" w:rsidRDefault="002331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013BE3" w:rsidRPr="002331F7" w:rsidRDefault="005A500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1F7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2331F7">
              <w:rPr>
                <w:rFonts w:eastAsia="Times New Roman"/>
                <w:b/>
                <w:bCs/>
                <w:color w:val="000000"/>
              </w:rPr>
              <w:br/>
            </w:r>
            <w:r w:rsidR="00182D8A" w:rsidRPr="002331F7">
              <w:t>Conf. dr. habil. Lăcrămioara OPRICĂ</w:t>
            </w:r>
            <w:r w:rsidRPr="002331F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2331F7" w:rsidRDefault="002331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331F7" w:rsidRDefault="002331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013BE3" w:rsidRPr="002331F7" w:rsidRDefault="005A500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1F7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2331F7">
              <w:rPr>
                <w:rFonts w:eastAsia="Times New Roman"/>
                <w:b/>
                <w:bCs/>
                <w:color w:val="000000"/>
              </w:rPr>
              <w:br/>
            </w:r>
            <w:r w:rsidR="002331F7" w:rsidRPr="00C76D45">
              <w:rPr>
                <w:rFonts w:eastAsia="Times New Roman"/>
                <w:color w:val="000000"/>
              </w:rPr>
              <w:t>Conf. dr.</w:t>
            </w:r>
            <w:r w:rsidR="002331F7">
              <w:rPr>
                <w:rFonts w:eastAsia="Times New Roman"/>
                <w:b/>
                <w:bCs/>
                <w:color w:val="000000"/>
              </w:rPr>
              <w:t> </w:t>
            </w:r>
            <w:r w:rsidR="002331F7" w:rsidRPr="00AB3017">
              <w:rPr>
                <w:rFonts w:eastAsia="Times New Roman"/>
                <w:color w:val="000000"/>
              </w:rPr>
              <w:t>Brîndușa Alina Petre</w:t>
            </w:r>
            <w:r w:rsidR="002331F7">
              <w:rPr>
                <w:rFonts w:eastAsia="Times New Roman"/>
                <w:b/>
                <w:bCs/>
                <w:color w:val="000000"/>
              </w:rPr>
              <w:t> </w:t>
            </w:r>
            <w:r w:rsidRPr="002331F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013BE3" w:rsidRDefault="00013BE3">
      <w:pPr>
        <w:rPr>
          <w:rFonts w:eastAsia="Times New Roman"/>
          <w:color w:val="000000"/>
          <w:sz w:val="22"/>
          <w:szCs w:val="22"/>
        </w:rPr>
      </w:pPr>
    </w:p>
    <w:p w:rsidR="002331F7" w:rsidRDefault="002331F7">
      <w:pPr>
        <w:rPr>
          <w:rFonts w:eastAsia="Times New Roman"/>
          <w:color w:val="000000"/>
          <w:sz w:val="22"/>
          <w:szCs w:val="22"/>
        </w:rPr>
      </w:pPr>
    </w:p>
    <w:p w:rsidR="002331F7" w:rsidRDefault="002331F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7"/>
        <w:gridCol w:w="5980"/>
      </w:tblGrid>
      <w:tr w:rsidR="00013BE3">
        <w:tc>
          <w:tcPr>
            <w:tcW w:w="0" w:type="auto"/>
            <w:hideMark/>
          </w:tcPr>
          <w:p w:rsidR="00013BE3" w:rsidRDefault="005A500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013BE3" w:rsidRDefault="005A500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5A500E" w:rsidRDefault="005A500E">
      <w:pPr>
        <w:rPr>
          <w:rFonts w:eastAsia="Times New Roman"/>
        </w:rPr>
      </w:pPr>
    </w:p>
    <w:sectPr w:rsidR="005A500E" w:rsidSect="00CA49C1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6F7E"/>
    <w:multiLevelType w:val="multilevel"/>
    <w:tmpl w:val="F3D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2386E"/>
    <w:multiLevelType w:val="hybridMultilevel"/>
    <w:tmpl w:val="3A1A6E2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compat/>
  <w:rsids>
    <w:rsidRoot w:val="00CD7122"/>
    <w:rsid w:val="00010E81"/>
    <w:rsid w:val="00013BE3"/>
    <w:rsid w:val="00182D8A"/>
    <w:rsid w:val="002331F7"/>
    <w:rsid w:val="002E4C5E"/>
    <w:rsid w:val="005144AA"/>
    <w:rsid w:val="00535F4F"/>
    <w:rsid w:val="00545EF3"/>
    <w:rsid w:val="005A500E"/>
    <w:rsid w:val="007C67C6"/>
    <w:rsid w:val="00805CFB"/>
    <w:rsid w:val="008A20E6"/>
    <w:rsid w:val="009105C2"/>
    <w:rsid w:val="00BC0FC0"/>
    <w:rsid w:val="00CA49C1"/>
    <w:rsid w:val="00CD7122"/>
    <w:rsid w:val="00EC5C5D"/>
    <w:rsid w:val="00FB4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C1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A49C1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CA49C1"/>
    <w:pPr>
      <w:spacing w:before="15" w:after="15"/>
    </w:pPr>
  </w:style>
  <w:style w:type="paragraph" w:customStyle="1" w:styleId="antetpagina">
    <w:name w:val="antet_pagina"/>
    <w:basedOn w:val="Normal"/>
    <w:rsid w:val="00CA49C1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CA49C1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CA49C1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CA49C1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CA49C1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CA49C1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C2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82D8A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BodyTextIndent2">
    <w:name w:val="Body Text Indent 2"/>
    <w:basedOn w:val="Normal"/>
    <w:link w:val="BodyTextIndent2Char"/>
    <w:rsid w:val="00182D8A"/>
    <w:pPr>
      <w:spacing w:line="360" w:lineRule="auto"/>
      <w:ind w:firstLine="720"/>
      <w:jc w:val="both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82D8A"/>
  </w:style>
  <w:style w:type="paragraph" w:styleId="ListParagraph">
    <w:name w:val="List Paragraph"/>
    <w:basedOn w:val="Normal"/>
    <w:uiPriority w:val="34"/>
    <w:qFormat/>
    <w:rsid w:val="002331F7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Alina</cp:lastModifiedBy>
  <cp:revision>4</cp:revision>
  <dcterms:created xsi:type="dcterms:W3CDTF">2024-10-07T07:31:00Z</dcterms:created>
  <dcterms:modified xsi:type="dcterms:W3CDTF">2024-10-07T07:36:00Z</dcterms:modified>
</cp:coreProperties>
</file>