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F4" w:rsidRDefault="009B4C1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A370F4" w:rsidRDefault="009B4C1A">
      <w:pPr>
        <w:pStyle w:val="titludiscplan"/>
      </w:pPr>
      <w:r>
        <w:t>FIŞA DISCIPLINEI</w:t>
      </w: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A370F4" w:rsidTr="00F7087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Pr="00F70875" w:rsidRDefault="009B4C1A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Chimia organică a funcțiunilor mixte</w:t>
            </w:r>
          </w:p>
        </w:tc>
      </w:tr>
      <w:tr w:rsidR="00F70875" w:rsidTr="00F7087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F70875" w:rsidTr="00F7087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A370F4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C31CF4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A370F4" w:rsidRDefault="009B4C1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A370F4" w:rsidTr="00F70875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A37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</w:tr>
      <w:tr w:rsidR="00A370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F7087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0875" w:rsidRDefault="00F7087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70875" w:rsidRDefault="00F70875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A370F4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370F4" w:rsidRDefault="009B4C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370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66</w:t>
            </w:r>
          </w:p>
        </w:tc>
      </w:tr>
      <w:tr w:rsidR="00A370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A370F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Pr="00F70875" w:rsidRDefault="009B4C1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70875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370F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F7087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B4C1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37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F7087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B4C1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370F4" w:rsidTr="00F70875">
        <w:trPr>
          <w:trHeight w:val="33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F70875" w:rsidP="00F7087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7 cursuri sunt cu prezență obligatorie</w:t>
            </w:r>
          </w:p>
        </w:tc>
      </w:tr>
      <w:tr w:rsidR="00A37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70F4" w:rsidRDefault="00F7087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Facultății</w:t>
            </w:r>
            <w:r w:rsidR="009B4C1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B4C1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A370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 w:rsidP="00327D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370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 w:rsidP="00327D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A370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7D8B" w:rsidRDefault="009B4C1A" w:rsidP="00327D8B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27D8B">
              <w:rPr>
                <w:sz w:val="20"/>
                <w:szCs w:val="20"/>
              </w:rPr>
              <w:t>Recunoaşterea şi descrierea conceptelor referitoare la structura şi reactivitatea compuşilor organici;</w:t>
            </w:r>
          </w:p>
          <w:p w:rsidR="00A370F4" w:rsidRDefault="00327D8B" w:rsidP="00327D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</w:p>
        </w:tc>
      </w:tr>
      <w:tr w:rsidR="00A370F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327D8B" w:rsidRDefault="00327D8B" w:rsidP="00327D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Explice aspectele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>, compuşi cu funcţiuni mixte;</w:t>
            </w:r>
          </w:p>
          <w:p w:rsidR="00327D8B" w:rsidRDefault="00327D8B" w:rsidP="00327D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Utilizeze limbajului chimic şi regulile de nomenclatură pentru compuşii organici studiaţi;</w:t>
            </w:r>
          </w:p>
          <w:p w:rsidR="00327D8B" w:rsidRDefault="00327D8B" w:rsidP="00327D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 w:rsidR="00733E5D">
              <w:rPr>
                <w:sz w:val="20"/>
                <w:szCs w:val="20"/>
              </w:rPr>
              <w:t xml:space="preserve">zolve diferite tipuri de </w:t>
            </w:r>
            <w:proofErr w:type="spellStart"/>
            <w:r w:rsidR="00733E5D">
              <w:rPr>
                <w:sz w:val="20"/>
                <w:szCs w:val="20"/>
              </w:rPr>
              <w:t>itemi</w:t>
            </w:r>
            <w:proofErr w:type="spellEnd"/>
            <w:r w:rsidR="00733E5D">
              <w:rPr>
                <w:sz w:val="20"/>
                <w:szCs w:val="20"/>
              </w:rPr>
              <w:t xml:space="preserve"> propuși</w:t>
            </w:r>
            <w:r>
              <w:rPr>
                <w:sz w:val="20"/>
                <w:szCs w:val="20"/>
              </w:rPr>
              <w:t xml:space="preserve"> în acord cu noţiunile studiate;</w:t>
            </w:r>
          </w:p>
          <w:p w:rsidR="00A370F4" w:rsidRPr="00327D8B" w:rsidRDefault="00327D8B" w:rsidP="00327D8B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Prezinte aplicaţiile practice ale unor compuşi studiaţi.</w:t>
            </w:r>
            <w:r w:rsidR="009B4C1A" w:rsidRPr="00327D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"/>
        <w:gridCol w:w="3887"/>
        <w:gridCol w:w="2500"/>
        <w:gridCol w:w="2737"/>
      </w:tblGrid>
      <w:tr w:rsidR="00A370F4" w:rsidTr="001D755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D755A" w:rsidTr="001D755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1D755A" w:rsidRDefault="001D755A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saturaţi.</w:t>
            </w:r>
          </w:p>
          <w:p w:rsidR="001D755A" w:rsidRDefault="001D755A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Compuşi carbonilici nesaturaţi.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1D755A" w:rsidTr="001D755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ACIZI CARBOXILICI:</w:t>
            </w:r>
          </w:p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nesaturaţi.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1D755A" w:rsidTr="001D755A">
        <w:trPr>
          <w:trHeight w:val="39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19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DERIVAŢI FUNCŢIONALI AI ACIZILOR CARBOXILICI:</w:t>
            </w:r>
          </w:p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</w:rPr>
              <w:t>Claisen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1D755A" w:rsidTr="001D755A">
        <w:trPr>
          <w:trHeight w:val="51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HIDRAŢI DE CARBON: monozaharide, dizaharide.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755A" w:rsidRDefault="001D755A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A370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F10" w:rsidRDefault="009B4C1A" w:rsidP="00FC4F1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FC4F10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FC4F10">
              <w:rPr>
                <w:sz w:val="20"/>
                <w:szCs w:val="20"/>
              </w:rPr>
              <w:t>C. D. Neniţescu, “</w:t>
            </w:r>
            <w:r w:rsidR="00FC4F10">
              <w:rPr>
                <w:i/>
                <w:sz w:val="20"/>
                <w:szCs w:val="20"/>
              </w:rPr>
              <w:t>Chimie Organică</w:t>
            </w:r>
            <w:r w:rsidR="00FC4F10">
              <w:rPr>
                <w:sz w:val="20"/>
                <w:szCs w:val="20"/>
              </w:rPr>
              <w:t xml:space="preserve">”, </w:t>
            </w:r>
            <w:proofErr w:type="spellStart"/>
            <w:r w:rsidR="00FC4F10">
              <w:rPr>
                <w:sz w:val="20"/>
                <w:szCs w:val="20"/>
              </w:rPr>
              <w:t>vol</w:t>
            </w:r>
            <w:proofErr w:type="spellEnd"/>
            <w:r w:rsidR="00FC4F10">
              <w:rPr>
                <w:sz w:val="20"/>
                <w:szCs w:val="20"/>
              </w:rPr>
              <w:t xml:space="preserve"> I şi II,  Ed. Didactică şi pedagogică, Bucureşti, 1980.</w:t>
            </w:r>
          </w:p>
          <w:p w:rsidR="00FC4F10" w:rsidRDefault="00FC4F10" w:rsidP="00FC4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M. Avram, “</w:t>
            </w:r>
            <w:r>
              <w:rPr>
                <w:i/>
                <w:sz w:val="20"/>
                <w:szCs w:val="20"/>
              </w:rPr>
              <w:t>Chimie Organică</w:t>
            </w:r>
            <w:r>
              <w:rPr>
                <w:sz w:val="20"/>
                <w:szCs w:val="20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</w:rPr>
              <w:t>Zecasin</w:t>
            </w:r>
            <w:proofErr w:type="spellEnd"/>
            <w:r>
              <w:rPr>
                <w:sz w:val="20"/>
                <w:szCs w:val="20"/>
              </w:rPr>
              <w:t>, Bucureşti, 1999.</w:t>
            </w:r>
          </w:p>
          <w:p w:rsidR="00FC4F10" w:rsidRDefault="00FC4F10" w:rsidP="00FC4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F. Badea, “</w:t>
            </w:r>
            <w:r>
              <w:rPr>
                <w:i/>
                <w:sz w:val="20"/>
                <w:szCs w:val="20"/>
              </w:rPr>
              <w:t>Mecanisme de reacţie în chimia organică</w:t>
            </w:r>
            <w:r>
              <w:rPr>
                <w:sz w:val="20"/>
                <w:szCs w:val="20"/>
              </w:rPr>
              <w:t>”, ediţia II,  Ed. Ştiinţifică, Bucureşti, 1971.</w:t>
            </w:r>
          </w:p>
          <w:p w:rsidR="00FC4F10" w:rsidRDefault="00FC4F10" w:rsidP="00FC4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 xml:space="preserve">” , Ed. Univ. “Al. I. Cuza” </w:t>
            </w:r>
            <w:r w:rsidR="004F6C0D">
              <w:rPr>
                <w:sz w:val="20"/>
                <w:szCs w:val="20"/>
              </w:rPr>
              <w:t xml:space="preserve">din </w:t>
            </w:r>
            <w:r>
              <w:rPr>
                <w:sz w:val="20"/>
                <w:szCs w:val="20"/>
              </w:rPr>
              <w:t>Iaşi, Iaşi, 1995.</w:t>
            </w:r>
          </w:p>
          <w:p w:rsidR="00FC4F10" w:rsidRDefault="00FC4F10" w:rsidP="00FC4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  <w:p w:rsidR="00FC4F10" w:rsidRDefault="00FC4F10" w:rsidP="00FC4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K. P. C. </w:t>
            </w:r>
            <w:proofErr w:type="spellStart"/>
            <w:r>
              <w:rPr>
                <w:sz w:val="20"/>
                <w:szCs w:val="20"/>
              </w:rPr>
              <w:t>Vollhardt</w:t>
            </w:r>
            <w:proofErr w:type="spellEnd"/>
            <w:r>
              <w:rPr>
                <w:sz w:val="20"/>
                <w:szCs w:val="20"/>
              </w:rPr>
              <w:t xml:space="preserve">, N. E. </w:t>
            </w:r>
            <w:proofErr w:type="spellStart"/>
            <w:r>
              <w:rPr>
                <w:sz w:val="20"/>
                <w:szCs w:val="20"/>
              </w:rPr>
              <w:t>Schore</w:t>
            </w:r>
            <w:proofErr w:type="spellEnd"/>
            <w:r>
              <w:rPr>
                <w:sz w:val="20"/>
                <w:szCs w:val="20"/>
              </w:rPr>
              <w:t>, “</w:t>
            </w:r>
            <w:proofErr w:type="spellStart"/>
            <w:r>
              <w:rPr>
                <w:i/>
                <w:sz w:val="20"/>
                <w:szCs w:val="20"/>
              </w:rPr>
              <w:t>Traite</w:t>
            </w:r>
            <w:proofErr w:type="spellEnd"/>
            <w:r>
              <w:rPr>
                <w:i/>
                <w:sz w:val="20"/>
                <w:szCs w:val="20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</w:rPr>
              <w:t>organique</w:t>
            </w:r>
            <w:proofErr w:type="spellEnd"/>
            <w:r>
              <w:rPr>
                <w:sz w:val="20"/>
                <w:szCs w:val="20"/>
              </w:rPr>
              <w:t xml:space="preserve">”, Ed. De </w:t>
            </w:r>
            <w:proofErr w:type="spellStart"/>
            <w:r>
              <w:rPr>
                <w:sz w:val="20"/>
                <w:szCs w:val="20"/>
              </w:rPr>
              <w:t>Boeck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Larcier</w:t>
            </w:r>
            <w:proofErr w:type="spellEnd"/>
            <w:r>
              <w:rPr>
                <w:sz w:val="20"/>
                <w:szCs w:val="20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III</w:t>
              </w:r>
            </w:smartTag>
            <w:r>
              <w:rPr>
                <w:sz w:val="20"/>
                <w:szCs w:val="20"/>
              </w:rPr>
              <w:t>, Paris, Bruxelles, 1999.</w:t>
            </w:r>
          </w:p>
          <w:p w:rsidR="00A370F4" w:rsidRDefault="00FC4F10" w:rsidP="00FC4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R. J. </w:t>
            </w:r>
            <w:proofErr w:type="spellStart"/>
            <w:r>
              <w:rPr>
                <w:sz w:val="20"/>
                <w:szCs w:val="20"/>
              </w:rPr>
              <w:t>Ouellette</w:t>
            </w:r>
            <w:proofErr w:type="spellEnd"/>
            <w:r>
              <w:rPr>
                <w:sz w:val="20"/>
                <w:szCs w:val="20"/>
              </w:rPr>
              <w:t xml:space="preserve">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iCs/>
                <w:sz w:val="20"/>
                <w:szCs w:val="20"/>
              </w:rPr>
              <w:t xml:space="preserve">Organic </w:t>
            </w:r>
            <w:proofErr w:type="spellStart"/>
            <w:r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szCs w:val="20"/>
              </w:rPr>
              <w:t>Structure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Mechanism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Synthesis</w:t>
            </w:r>
            <w:proofErr w:type="spellEnd"/>
            <w:r>
              <w:rPr>
                <w:sz w:val="20"/>
                <w:szCs w:val="20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FC4F1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Edition</w:t>
            </w:r>
            <w:proofErr w:type="spellEnd"/>
            <w:r>
              <w:rPr>
                <w:sz w:val="20"/>
                <w:szCs w:val="20"/>
              </w:rPr>
              <w:t>, Academic Press, 2019.</w:t>
            </w:r>
          </w:p>
        </w:tc>
      </w:tr>
      <w:tr w:rsidR="00A37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F6C0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</w:rPr>
              <w:t>ciclohexanonei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4F6C0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57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mono-</w:t>
            </w:r>
            <w:proofErr w:type="spellEnd"/>
            <w:r>
              <w:rPr>
                <w:sz w:val="20"/>
                <w:szCs w:val="20"/>
              </w:rPr>
              <w:t xml:space="preserve"> 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Sinteza </w:t>
            </w:r>
            <w:proofErr w:type="spellStart"/>
            <w:r>
              <w:rPr>
                <w:sz w:val="20"/>
                <w:szCs w:val="20"/>
              </w:rPr>
              <w:t>dibenzalacetonei</w:t>
            </w:r>
            <w:proofErr w:type="spellEnd"/>
            <w:r>
              <w:rPr>
                <w:sz w:val="20"/>
                <w:szCs w:val="20"/>
              </w:rPr>
              <w:t xml:space="preserve">. Sinteza </w:t>
            </w:r>
            <w:proofErr w:type="spellStart"/>
            <w:r>
              <w:rPr>
                <w:sz w:val="20"/>
                <w:szCs w:val="20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Acetatul de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Esteri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F6C0D" w:rsidTr="004F6C0D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4F6C0D" w:rsidP="00514E6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370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F6C0D" w:rsidRDefault="009B4C1A" w:rsidP="004F6C0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4F6C0D" w:rsidRDefault="004F6C0D" w:rsidP="004F6C0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9B4C1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E. Ştefănescu, M. Dorneanu, M. Ungureanu, “</w:t>
            </w:r>
            <w:r>
              <w:rPr>
                <w:i/>
                <w:sz w:val="20"/>
                <w:szCs w:val="20"/>
              </w:rPr>
              <w:t>Lucrări practice 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Chimie organică</w:t>
            </w:r>
            <w:r>
              <w:rPr>
                <w:sz w:val="20"/>
                <w:szCs w:val="20"/>
              </w:rPr>
              <w:t>”, Iaşi 1979.</w:t>
            </w:r>
          </w:p>
          <w:p w:rsidR="004F6C0D" w:rsidRDefault="004F6C0D" w:rsidP="004F6C0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I. </w:t>
            </w:r>
            <w:proofErr w:type="spellStart"/>
            <w:r>
              <w:rPr>
                <w:sz w:val="20"/>
                <w:szCs w:val="20"/>
              </w:rPr>
              <w:t>Schiketanz</w:t>
            </w:r>
            <w:proofErr w:type="spellEnd"/>
            <w:r>
              <w:rPr>
                <w:sz w:val="20"/>
                <w:szCs w:val="20"/>
              </w:rPr>
              <w:t>, F. Badea,</w:t>
            </w:r>
            <w:r>
              <w:rPr>
                <w:i/>
                <w:sz w:val="20"/>
                <w:szCs w:val="20"/>
              </w:rPr>
              <w:t xml:space="preserve"> Chimie organică prin probleme</w:t>
            </w:r>
            <w:r>
              <w:rPr>
                <w:sz w:val="20"/>
                <w:szCs w:val="20"/>
              </w:rPr>
              <w:t>”, Ed. Ştiinţifică şi Enciclopedică, Bucureşti 1989.</w:t>
            </w:r>
          </w:p>
          <w:p w:rsidR="004F6C0D" w:rsidRDefault="004F6C0D" w:rsidP="004F6C0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E. </w:t>
            </w:r>
            <w:proofErr w:type="spellStart"/>
            <w:r>
              <w:rPr>
                <w:sz w:val="20"/>
                <w:szCs w:val="20"/>
              </w:rPr>
              <w:t>Bîcu</w:t>
            </w:r>
            <w:proofErr w:type="spellEnd"/>
            <w:r>
              <w:rPr>
                <w:sz w:val="20"/>
                <w:szCs w:val="20"/>
              </w:rPr>
              <w:t xml:space="preserve">, D. </w:t>
            </w:r>
            <w:proofErr w:type="spellStart"/>
            <w:r>
              <w:rPr>
                <w:sz w:val="20"/>
                <w:szCs w:val="20"/>
              </w:rPr>
              <w:t>Belei</w:t>
            </w:r>
            <w:proofErr w:type="spellEnd"/>
            <w:r>
              <w:rPr>
                <w:sz w:val="20"/>
                <w:szCs w:val="20"/>
              </w:rPr>
              <w:t xml:space="preserve">, M. L. </w:t>
            </w:r>
            <w:proofErr w:type="spellStart"/>
            <w:r>
              <w:rPr>
                <w:sz w:val="20"/>
                <w:szCs w:val="20"/>
              </w:rPr>
              <w:t>Bîrsă</w:t>
            </w:r>
            <w:proofErr w:type="spellEnd"/>
            <w:r>
              <w:rPr>
                <w:sz w:val="20"/>
                <w:szCs w:val="20"/>
              </w:rPr>
              <w:t>, D. Sârbu, “</w:t>
            </w:r>
            <w:r>
              <w:rPr>
                <w:i/>
                <w:sz w:val="20"/>
                <w:szCs w:val="20"/>
              </w:rPr>
              <w:t>Chimie organică – exerciţii şi probleme</w:t>
            </w:r>
            <w:r>
              <w:rPr>
                <w:sz w:val="20"/>
                <w:szCs w:val="20"/>
              </w:rPr>
              <w:t xml:space="preserve">” , Ed. </w:t>
            </w:r>
            <w:proofErr w:type="spellStart"/>
            <w:r>
              <w:rPr>
                <w:sz w:val="20"/>
                <w:szCs w:val="20"/>
              </w:rPr>
              <w:t>Pim</w:t>
            </w:r>
            <w:proofErr w:type="spellEnd"/>
            <w:r>
              <w:rPr>
                <w:sz w:val="20"/>
                <w:szCs w:val="20"/>
              </w:rPr>
              <w:t>, Iaşi 2003.</w:t>
            </w:r>
          </w:p>
          <w:p w:rsidR="004F6C0D" w:rsidRDefault="004F6C0D" w:rsidP="004F6C0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>” , Ed. Univ. “Al. I. Cuza” din Iaşi, Iaşi, 1995.</w:t>
            </w:r>
          </w:p>
          <w:p w:rsidR="00A370F4" w:rsidRPr="004F6C0D" w:rsidRDefault="004F6C0D" w:rsidP="004F6C0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A37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A370F4" w:rsidRDefault="009B4C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A370F4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733E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733E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514E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30</w:t>
            </w:r>
          </w:p>
        </w:tc>
      </w:tr>
      <w:tr w:rsidR="00A370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70F4" w:rsidRDefault="009B4C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Standard minim de performanţă</w:t>
            </w:r>
          </w:p>
        </w:tc>
      </w:tr>
      <w:tr w:rsidR="00A370F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3E5D" w:rsidRDefault="00733E5D" w:rsidP="00733E5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i/>
                <w:sz w:val="20"/>
                <w:szCs w:val="20"/>
              </w:rPr>
              <w:t xml:space="preserve">cunoştinţe </w:t>
            </w:r>
            <w:r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733E5D" w:rsidRDefault="00733E5D" w:rsidP="00733E5D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733E5D" w:rsidRDefault="00733E5D" w:rsidP="00733E5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A370F4" w:rsidRDefault="00733E5D" w:rsidP="00733E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itemii</w:t>
            </w:r>
            <w:proofErr w:type="spellEnd"/>
            <w:r>
              <w:rPr>
                <w:sz w:val="20"/>
                <w:szCs w:val="20"/>
              </w:rPr>
              <w:t xml:space="preserve"> propuşi.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5D3B47" w:rsidRDefault="005D3B47">
      <w:pPr>
        <w:rPr>
          <w:rFonts w:eastAsia="Times New Roman"/>
          <w:color w:val="000000"/>
          <w:sz w:val="22"/>
          <w:szCs w:val="22"/>
        </w:rPr>
      </w:pPr>
    </w:p>
    <w:p w:rsidR="00A0321D" w:rsidRDefault="00A0321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3779"/>
        <w:gridCol w:w="4222"/>
      </w:tblGrid>
      <w:tr w:rsidR="00A370F4" w:rsidTr="005D3B47">
        <w:tc>
          <w:tcPr>
            <w:tcW w:w="1034" w:type="pct"/>
            <w:hideMark/>
          </w:tcPr>
          <w:p w:rsidR="00A370F4" w:rsidRDefault="009B4C1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5D3B47">
              <w:rPr>
                <w:rFonts w:eastAsia="Times New Roman"/>
                <w:b/>
                <w:bCs/>
                <w:color w:val="000000"/>
              </w:rPr>
              <w:t>27.09.2024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73" w:type="pct"/>
            <w:hideMark/>
          </w:tcPr>
          <w:p w:rsidR="00A0321D" w:rsidRPr="00A0321D" w:rsidRDefault="009B4C1A" w:rsidP="00A0321D">
            <w:pPr>
              <w:spacing w:after="240"/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5D3B47">
              <w:rPr>
                <w:rFonts w:eastAsia="Times New Roman"/>
                <w:b/>
                <w:bCs/>
                <w:color w:val="000000"/>
              </w:rPr>
              <w:br/>
            </w:r>
            <w:r w:rsidR="005D3B47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5D3B47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A370F4" w:rsidRPr="005D3B47" w:rsidRDefault="005D3B47" w:rsidP="005D3B47">
            <w:pPr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="009B4C1A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93" w:type="pct"/>
            <w:hideMark/>
          </w:tcPr>
          <w:p w:rsidR="005D3B47" w:rsidRDefault="009B4C1A" w:rsidP="005D3B47">
            <w:pPr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5D3B47">
              <w:rPr>
                <w:rFonts w:eastAsia="Times New Roman"/>
                <w:b/>
                <w:bCs/>
                <w:color w:val="000000"/>
              </w:rPr>
              <w:br/>
            </w:r>
            <w:r w:rsidR="005D3B47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5D3B47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A0321D" w:rsidRDefault="00A0321D" w:rsidP="005D3B47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A370F4" w:rsidRPr="005D3B47" w:rsidRDefault="005D3B47" w:rsidP="005D3B47">
            <w:pPr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Pr="005D3B47">
              <w:rPr>
                <w:rFonts w:eastAsia="Times New Roman"/>
                <w:b/>
                <w:bCs/>
                <w:color w:val="000000"/>
              </w:rPr>
              <w:t> </w:t>
            </w:r>
            <w:r w:rsidR="009B4C1A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A370F4" w:rsidRDefault="00A370F4">
      <w:pPr>
        <w:rPr>
          <w:rFonts w:eastAsia="Times New Roman"/>
          <w:color w:val="000000"/>
          <w:sz w:val="22"/>
          <w:szCs w:val="22"/>
        </w:rPr>
      </w:pPr>
    </w:p>
    <w:p w:rsidR="005D3B47" w:rsidRDefault="005D3B47">
      <w:pPr>
        <w:rPr>
          <w:rFonts w:eastAsia="Times New Roman"/>
          <w:color w:val="000000"/>
          <w:sz w:val="22"/>
          <w:szCs w:val="22"/>
        </w:rPr>
      </w:pPr>
    </w:p>
    <w:p w:rsidR="005D3B47" w:rsidRDefault="005D3B47">
      <w:pPr>
        <w:rPr>
          <w:rFonts w:eastAsia="Times New Roman"/>
          <w:color w:val="000000"/>
          <w:sz w:val="22"/>
          <w:szCs w:val="22"/>
        </w:rPr>
      </w:pPr>
    </w:p>
    <w:p w:rsidR="00A0321D" w:rsidRDefault="00A0321D">
      <w:pPr>
        <w:rPr>
          <w:rFonts w:eastAsia="Times New Roman"/>
          <w:color w:val="000000"/>
          <w:sz w:val="22"/>
          <w:szCs w:val="22"/>
        </w:rPr>
      </w:pPr>
    </w:p>
    <w:p w:rsidR="00A0321D" w:rsidRDefault="00A0321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7"/>
        <w:gridCol w:w="5980"/>
      </w:tblGrid>
      <w:tr w:rsidR="00A370F4">
        <w:tc>
          <w:tcPr>
            <w:tcW w:w="0" w:type="auto"/>
            <w:hideMark/>
          </w:tcPr>
          <w:p w:rsidR="00A370F4" w:rsidRDefault="009B4C1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A370F4" w:rsidRDefault="009B4C1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:rsidR="009B4C1A" w:rsidRDefault="009B4C1A">
      <w:pPr>
        <w:rPr>
          <w:rFonts w:eastAsia="Times New Roman"/>
        </w:rPr>
      </w:pPr>
    </w:p>
    <w:sectPr w:rsidR="009B4C1A" w:rsidSect="00A370F4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2B4"/>
    <w:multiLevelType w:val="multilevel"/>
    <w:tmpl w:val="B9A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3720B"/>
    <w:multiLevelType w:val="multilevel"/>
    <w:tmpl w:val="9F2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96BFF"/>
    <w:multiLevelType w:val="singleLevel"/>
    <w:tmpl w:val="D94A9FA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>
    <w:nsid w:val="65D978FB"/>
    <w:multiLevelType w:val="multilevel"/>
    <w:tmpl w:val="F93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CD0312"/>
    <w:rsid w:val="001D755A"/>
    <w:rsid w:val="00313C5A"/>
    <w:rsid w:val="00327D8B"/>
    <w:rsid w:val="004F6C0D"/>
    <w:rsid w:val="005D3B47"/>
    <w:rsid w:val="00733E5D"/>
    <w:rsid w:val="008145CD"/>
    <w:rsid w:val="008A4D7E"/>
    <w:rsid w:val="009B4C1A"/>
    <w:rsid w:val="00A0321D"/>
    <w:rsid w:val="00A370F4"/>
    <w:rsid w:val="00C31CF4"/>
    <w:rsid w:val="00CD0312"/>
    <w:rsid w:val="00F70875"/>
    <w:rsid w:val="00F70C75"/>
    <w:rsid w:val="00FC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F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70F4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A370F4"/>
    <w:pPr>
      <w:spacing w:before="15" w:after="15"/>
    </w:pPr>
  </w:style>
  <w:style w:type="paragraph" w:customStyle="1" w:styleId="antetpagina">
    <w:name w:val="antet_pagina"/>
    <w:basedOn w:val="Normal"/>
    <w:rsid w:val="00A370F4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A370F4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A370F4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A370F4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A370F4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A370F4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7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OrgChem</cp:lastModifiedBy>
  <cp:revision>19</cp:revision>
  <dcterms:created xsi:type="dcterms:W3CDTF">2024-09-29T13:29:00Z</dcterms:created>
  <dcterms:modified xsi:type="dcterms:W3CDTF">2024-10-03T09:52:00Z</dcterms:modified>
</cp:coreProperties>
</file>