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1F68E" w14:textId="77777777" w:rsidR="00F73E0A" w:rsidRDefault="000B59FB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inline distT="0" distB="0" distL="0" distR="0" wp14:anchorId="17DD7C59" wp14:editId="26F8235F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211CB0F4" w14:textId="77777777" w:rsidR="00F73E0A" w:rsidRDefault="000B59FB">
      <w:pPr>
        <w:pStyle w:val="titludiscplan"/>
      </w:pPr>
      <w:r>
        <w:t>FIŞA DISCIPLINEI</w:t>
      </w:r>
    </w:p>
    <w:p w14:paraId="64BD54C8" w14:textId="77777777" w:rsidR="00F73E0A" w:rsidRDefault="000B59F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73E0A" w14:paraId="1949489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6A7C2F" w14:textId="2A4EB18C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2AF6C1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F73E0A" w14:paraId="5792C28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72BA13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592FFC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F73E0A" w14:paraId="37DB407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3D386A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AA1B04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F73E0A" w14:paraId="11E99A4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460C05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480B63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F73E0A" w14:paraId="746ABE1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D049F1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B18C93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F73E0A" w14:paraId="067FAFE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0A63C6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A2756D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14:paraId="6B8C6B43" w14:textId="77777777" w:rsidR="00F73E0A" w:rsidRDefault="00F73E0A">
      <w:pPr>
        <w:rPr>
          <w:rFonts w:eastAsia="Times New Roman"/>
          <w:color w:val="000000"/>
          <w:sz w:val="22"/>
          <w:szCs w:val="22"/>
        </w:rPr>
      </w:pPr>
    </w:p>
    <w:p w14:paraId="04FBDF95" w14:textId="77777777" w:rsidR="00F73E0A" w:rsidRDefault="000B59F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F73E0A" w14:paraId="65058C20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BCFC85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30464B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Chimie cuantică și structură</w:t>
            </w:r>
          </w:p>
        </w:tc>
      </w:tr>
      <w:tr w:rsidR="00F73E0A" w14:paraId="0E697818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DDA282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B02ADE" w14:textId="2604D82A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E1B20" w:rsidRPr="00D9663C">
              <w:rPr>
                <w:rFonts w:eastAsia="Times New Roman"/>
                <w:color w:val="000000"/>
                <w:sz w:val="20"/>
                <w:szCs w:val="20"/>
              </w:rPr>
              <w:t>Conf.dr. Ionel Humelnicu</w:t>
            </w:r>
          </w:p>
        </w:tc>
      </w:tr>
      <w:tr w:rsidR="00F73E0A" w14:paraId="401849D8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30E47E" w14:textId="172842AE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</w:t>
            </w:r>
            <w:r w:rsidR="0073027A"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r w:rsidR="001E1B20"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BAA352" w14:textId="18983CAD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="001E1B20">
              <w:rPr>
                <w:rFonts w:eastAsia="Times New Roman"/>
                <w:color w:val="000000"/>
                <w:sz w:val="20"/>
                <w:szCs w:val="20"/>
              </w:rPr>
              <w:t>Asist.dr</w:t>
            </w:r>
            <w:proofErr w:type="spellEnd"/>
            <w:r w:rsidR="001E1B20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="0073027A">
              <w:rPr>
                <w:rFonts w:eastAsia="Times New Roman"/>
                <w:color w:val="000000"/>
                <w:sz w:val="20"/>
                <w:szCs w:val="20"/>
              </w:rPr>
              <w:t xml:space="preserve">Dumitru-Claudiu </w:t>
            </w:r>
            <w:proofErr w:type="spellStart"/>
            <w:r w:rsidR="0073027A">
              <w:rPr>
                <w:rFonts w:eastAsia="Times New Roman"/>
                <w:color w:val="000000"/>
                <w:sz w:val="20"/>
                <w:szCs w:val="20"/>
              </w:rPr>
              <w:t>Sergentu</w:t>
            </w:r>
            <w:proofErr w:type="spellEnd"/>
          </w:p>
        </w:tc>
      </w:tr>
      <w:tr w:rsidR="00F73E0A" w14:paraId="413F02F4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D5C120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95EEAC6" w14:textId="77777777" w:rsidR="00F73E0A" w:rsidRDefault="000B59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619B66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093805B" w14:textId="77777777" w:rsidR="00F73E0A" w:rsidRDefault="000B59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AFF6E8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9FDF92" w14:textId="77777777" w:rsidR="00F73E0A" w:rsidRDefault="000B59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50D436" w14:textId="4655A69D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4117A7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1E9CBDF" w14:textId="77777777" w:rsidR="00F73E0A" w:rsidRDefault="000B59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  <w:proofErr w:type="spellEnd"/>
          </w:p>
        </w:tc>
      </w:tr>
    </w:tbl>
    <w:p w14:paraId="2961156C" w14:textId="77777777" w:rsidR="00F73E0A" w:rsidRDefault="000B59FB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0C7F8E5A" w14:textId="77777777" w:rsidR="00F73E0A" w:rsidRDefault="00F73E0A">
      <w:pPr>
        <w:rPr>
          <w:rFonts w:eastAsia="Times New Roman"/>
          <w:color w:val="000000"/>
          <w:sz w:val="22"/>
          <w:szCs w:val="22"/>
        </w:rPr>
      </w:pPr>
    </w:p>
    <w:p w14:paraId="1484DC6D" w14:textId="77777777" w:rsidR="00F73E0A" w:rsidRDefault="000B59F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F73E0A" w14:paraId="392E810C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09113F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EE77AF3" w14:textId="77777777" w:rsidR="00F73E0A" w:rsidRDefault="000B59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6486AF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88FA935" w14:textId="77777777" w:rsidR="00F73E0A" w:rsidRDefault="000B59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5B5AF4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DBD107D" w14:textId="77777777" w:rsidR="00F73E0A" w:rsidRDefault="000B59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F73E0A" w14:paraId="6041A9E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1989F1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CDC190" w14:textId="77777777" w:rsidR="00F73E0A" w:rsidRDefault="000B59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877113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D09D5D8" w14:textId="77777777" w:rsidR="00F73E0A" w:rsidRDefault="000B59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5DA7B1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CF7248A" w14:textId="77777777" w:rsidR="00F73E0A" w:rsidRDefault="000B59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</w:tr>
      <w:tr w:rsidR="00F73E0A" w14:paraId="07437F1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201926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471A7EA" w14:textId="77777777" w:rsidR="00F73E0A" w:rsidRDefault="000B59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73027A" w14:paraId="0ACC733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6E9ED2" w14:textId="77777777" w:rsidR="0073027A" w:rsidRDefault="0073027A" w:rsidP="0073027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5CFAA7F" w14:textId="15E7D459" w:rsidR="0073027A" w:rsidRDefault="0073027A" w:rsidP="0073027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28 </w:t>
            </w:r>
          </w:p>
        </w:tc>
      </w:tr>
      <w:tr w:rsidR="0073027A" w14:paraId="6845CB7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6C33AE" w14:textId="77777777" w:rsidR="0073027A" w:rsidRDefault="0073027A" w:rsidP="0073027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2079758" w14:textId="57191487" w:rsidR="0073027A" w:rsidRDefault="0073027A" w:rsidP="0073027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14</w:t>
            </w:r>
          </w:p>
        </w:tc>
      </w:tr>
      <w:tr w:rsidR="0073027A" w14:paraId="6A27871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9C1695" w14:textId="77777777" w:rsidR="0073027A" w:rsidRDefault="0073027A" w:rsidP="0073027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71B375B" w14:textId="30D0B116" w:rsidR="0073027A" w:rsidRDefault="0073027A" w:rsidP="0073027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16</w:t>
            </w:r>
          </w:p>
        </w:tc>
      </w:tr>
      <w:tr w:rsidR="0073027A" w14:paraId="5340B00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770A20" w14:textId="77777777" w:rsidR="0073027A" w:rsidRDefault="0073027A" w:rsidP="0073027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6CC3602" w14:textId="497DB928" w:rsidR="0073027A" w:rsidRDefault="0073027A" w:rsidP="0073027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4</w:t>
            </w:r>
          </w:p>
        </w:tc>
      </w:tr>
      <w:tr w:rsidR="0073027A" w14:paraId="57D782F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AE23C8" w14:textId="77777777" w:rsidR="0073027A" w:rsidRDefault="0073027A" w:rsidP="0073027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A9F99AD" w14:textId="4977055F" w:rsidR="0073027A" w:rsidRDefault="0073027A" w:rsidP="0073027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4</w:t>
            </w:r>
          </w:p>
        </w:tc>
      </w:tr>
      <w:tr w:rsidR="0073027A" w14:paraId="4D8E1A2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C77CEC" w14:textId="77777777" w:rsidR="0073027A" w:rsidRDefault="0073027A" w:rsidP="0073027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D1018A3" w14:textId="4422194B" w:rsidR="0073027A" w:rsidRDefault="0073027A" w:rsidP="0073027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0</w:t>
            </w:r>
          </w:p>
        </w:tc>
      </w:tr>
      <w:tr w:rsidR="00F73E0A" w14:paraId="121A8CB6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8F35F1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14155996" w14:textId="77777777" w:rsidR="00F73E0A" w:rsidRDefault="000B59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73E0A" w14:paraId="262C44C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94E4F5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E203F61" w14:textId="77777777" w:rsidR="00F73E0A" w:rsidRDefault="000B59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66</w:t>
            </w:r>
          </w:p>
        </w:tc>
      </w:tr>
      <w:tr w:rsidR="00F73E0A" w14:paraId="2634E68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586124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8934E6F" w14:textId="77777777" w:rsidR="00F73E0A" w:rsidRDefault="000B59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F73E0A" w14:paraId="0B195D9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7D43C1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E9D141D" w14:textId="77777777" w:rsidR="00F73E0A" w:rsidRDefault="000B59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67279D5A" w14:textId="77777777" w:rsidR="00F73E0A" w:rsidRDefault="00F73E0A">
      <w:pPr>
        <w:rPr>
          <w:rFonts w:eastAsia="Times New Roman"/>
          <w:color w:val="000000"/>
          <w:sz w:val="22"/>
          <w:szCs w:val="22"/>
        </w:rPr>
      </w:pPr>
    </w:p>
    <w:p w14:paraId="781FF410" w14:textId="77777777" w:rsidR="007660D2" w:rsidRDefault="007660D2">
      <w:pPr>
        <w:rPr>
          <w:rFonts w:eastAsia="Times New Roman"/>
          <w:color w:val="000000"/>
          <w:sz w:val="22"/>
          <w:szCs w:val="22"/>
        </w:rPr>
      </w:pPr>
    </w:p>
    <w:p w14:paraId="75CC7470" w14:textId="77777777" w:rsidR="00F73E0A" w:rsidRDefault="000B59F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73E0A" w14:paraId="0FE769B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9BD85C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8C81C02" w14:textId="3FD4B4CE" w:rsidR="00F73E0A" w:rsidRDefault="000B59FB" w:rsidP="0073027A">
            <w:pPr>
              <w:ind w:left="77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73027A" w:rsidRPr="0073027A">
              <w:rPr>
                <w:rFonts w:eastAsia="Times New Roman"/>
                <w:color w:val="000000"/>
                <w:sz w:val="20"/>
                <w:szCs w:val="20"/>
              </w:rPr>
              <w:t>Matematică, Bazele chimiei anorganice, Bazele chimiei organice</w:t>
            </w:r>
            <w:r w:rsidR="0073027A" w:rsidRPr="0073027A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73E0A" w14:paraId="32D2EF1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CF8E63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4963DF0" w14:textId="63725F01" w:rsidR="00F73E0A" w:rsidRDefault="0073027A" w:rsidP="0073027A">
            <w:pPr>
              <w:ind w:left="77"/>
              <w:rPr>
                <w:rFonts w:eastAsia="Times New Roman"/>
                <w:color w:val="000000"/>
                <w:sz w:val="20"/>
                <w:szCs w:val="20"/>
              </w:rPr>
            </w:pPr>
            <w:r w:rsidRPr="0073027A">
              <w:rPr>
                <w:rFonts w:eastAsia="Times New Roman"/>
                <w:color w:val="000000"/>
                <w:sz w:val="20"/>
                <w:szCs w:val="20"/>
              </w:rPr>
              <w:t xml:space="preserve">Identificarea, descrierea </w:t>
            </w:r>
            <w:proofErr w:type="spellStart"/>
            <w:r w:rsidRPr="0073027A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73027A">
              <w:rPr>
                <w:rFonts w:eastAsia="Times New Roman"/>
                <w:color w:val="000000"/>
                <w:sz w:val="20"/>
                <w:szCs w:val="20"/>
              </w:rPr>
              <w:t xml:space="preserve"> utilizarea adecvată a </w:t>
            </w:r>
            <w:proofErr w:type="spellStart"/>
            <w:r w:rsidRPr="0073027A">
              <w:rPr>
                <w:rFonts w:eastAsia="Times New Roman"/>
                <w:color w:val="000000"/>
                <w:sz w:val="20"/>
                <w:szCs w:val="20"/>
              </w:rPr>
              <w:t>noţiunilor</w:t>
            </w:r>
            <w:proofErr w:type="spellEnd"/>
            <w:r w:rsidRPr="0073027A">
              <w:rPr>
                <w:rFonts w:eastAsia="Times New Roman"/>
                <w:color w:val="000000"/>
                <w:sz w:val="20"/>
                <w:szCs w:val="20"/>
              </w:rPr>
              <w:t xml:space="preserve"> specifice Chimiei</w:t>
            </w:r>
          </w:p>
        </w:tc>
      </w:tr>
    </w:tbl>
    <w:p w14:paraId="612B0318" w14:textId="77777777" w:rsidR="00F73E0A" w:rsidRDefault="00F73E0A">
      <w:pPr>
        <w:rPr>
          <w:rFonts w:eastAsia="Times New Roman"/>
          <w:color w:val="000000"/>
          <w:sz w:val="22"/>
          <w:szCs w:val="22"/>
        </w:rPr>
      </w:pPr>
    </w:p>
    <w:p w14:paraId="2B9CBD71" w14:textId="77777777" w:rsidR="007660D2" w:rsidRDefault="007660D2">
      <w:pPr>
        <w:rPr>
          <w:rFonts w:eastAsia="Times New Roman"/>
          <w:color w:val="000000"/>
          <w:sz w:val="22"/>
          <w:szCs w:val="22"/>
        </w:rPr>
      </w:pPr>
    </w:p>
    <w:p w14:paraId="4A22A355" w14:textId="77777777" w:rsidR="00F73E0A" w:rsidRDefault="000B59F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73E0A" w14:paraId="47BA692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E0D822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5D06B8B" w14:textId="2C127D98" w:rsidR="00F73E0A" w:rsidRDefault="007660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Sală curs dotată si cu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videopriector</w:t>
            </w:r>
            <w:proofErr w:type="spellEnd"/>
            <w:r w:rsidR="000B59FB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B59FB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F73E0A" w14:paraId="4823DC5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608C61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183E6CD" w14:textId="77777777" w:rsidR="007660D2" w:rsidRPr="007660D2" w:rsidRDefault="007660D2" w:rsidP="007660D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660D2">
              <w:rPr>
                <w:rFonts w:eastAsia="Times New Roman"/>
                <w:color w:val="000000"/>
                <w:sz w:val="20"/>
                <w:szCs w:val="20"/>
              </w:rPr>
              <w:t>- Prezenta este obligatorie</w:t>
            </w:r>
          </w:p>
          <w:p w14:paraId="1C3A372B" w14:textId="77777777" w:rsidR="007660D2" w:rsidRPr="007660D2" w:rsidRDefault="007660D2" w:rsidP="007660D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- Sală cu dotările necesare activităților practice, aparatură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tehnică de calcul</w:t>
            </w:r>
          </w:p>
          <w:p w14:paraId="0063274B" w14:textId="77777777" w:rsidR="007660D2" w:rsidRPr="007660D2" w:rsidRDefault="007660D2" w:rsidP="007660D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- Respectarea normelor de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protecţia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muncii în laboratoare cu caracter chimic</w:t>
            </w:r>
          </w:p>
          <w:p w14:paraId="73F63A34" w14:textId="26698604" w:rsidR="00F73E0A" w:rsidRDefault="007660D2" w:rsidP="007660D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- Recuperarea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activităţii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se poate face cu o altă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semigrupă</w:t>
            </w:r>
            <w:proofErr w:type="spellEnd"/>
            <w:r w:rsidR="000B59F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2C8F4C3" w14:textId="77777777" w:rsidR="00F73E0A" w:rsidRDefault="00F73E0A">
      <w:pPr>
        <w:rPr>
          <w:rFonts w:eastAsia="Times New Roman"/>
          <w:color w:val="000000"/>
          <w:sz w:val="22"/>
          <w:szCs w:val="22"/>
        </w:rPr>
      </w:pPr>
    </w:p>
    <w:p w14:paraId="126299AF" w14:textId="77777777" w:rsidR="00F73E0A" w:rsidRDefault="000B59F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F73E0A" w14:paraId="0DDF7EA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AE94EE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945DCE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structură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structurii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-chimice 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experimente, aplicarea riguroasă a metodelor de analiză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rezultatelor, cu respectarea normelor de securitate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Urmărirea, adaptarea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controlul proceselor chimice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-chimice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analizelor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asigurarea controlului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prin metode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 specifice. </w:t>
            </w:r>
          </w:p>
        </w:tc>
      </w:tr>
      <w:tr w:rsidR="00F73E0A" w14:paraId="328463D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0BA0B1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208B15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sarcinilor profesionale în mod eficient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responsabil cu respectarea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deontologiei specifice domeniului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echipă multidisciplinară utilizând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resurselor de comunicare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formare profesională asistată, atât în limba română, cât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într-o limbă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1BF8212E" w14:textId="77777777" w:rsidR="00F73E0A" w:rsidRDefault="00F73E0A">
      <w:pPr>
        <w:rPr>
          <w:rFonts w:eastAsia="Times New Roman"/>
          <w:color w:val="000000"/>
          <w:sz w:val="22"/>
          <w:szCs w:val="22"/>
        </w:rPr>
      </w:pPr>
    </w:p>
    <w:p w14:paraId="191D99E9" w14:textId="77777777" w:rsidR="00F73E0A" w:rsidRDefault="000B59F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F73E0A" w14:paraId="76A6624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A63BF7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572EAC" w14:textId="22A63B76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="007660D2" w:rsidRPr="007660D2">
              <w:rPr>
                <w:rFonts w:eastAsia="Times New Roman"/>
                <w:color w:val="000000"/>
                <w:sz w:val="20"/>
                <w:szCs w:val="20"/>
              </w:rPr>
              <w:t>Însuşirea</w:t>
            </w:r>
            <w:proofErr w:type="spellEnd"/>
            <w:r w:rsidR="007660D2"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bazelor teoretice referitoare la structura cuantică a materiei </w:t>
            </w:r>
            <w:proofErr w:type="spellStart"/>
            <w:r w:rsidR="007660D2" w:rsidRPr="007660D2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7660D2"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a principalelor modele cuantice ce stau la baza </w:t>
            </w:r>
            <w:proofErr w:type="spellStart"/>
            <w:r w:rsidR="007660D2" w:rsidRPr="007660D2">
              <w:rPr>
                <w:rFonts w:eastAsia="Times New Roman"/>
                <w:color w:val="000000"/>
                <w:sz w:val="20"/>
                <w:szCs w:val="20"/>
              </w:rPr>
              <w:t>înţelegerii</w:t>
            </w:r>
            <w:proofErr w:type="spellEnd"/>
            <w:r w:rsidR="007660D2"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structurii moleculare, a naturii legăturii chimice </w:t>
            </w:r>
            <w:proofErr w:type="spellStart"/>
            <w:r w:rsidR="007660D2" w:rsidRPr="007660D2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7660D2"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="007660D2" w:rsidRPr="007660D2"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 w:rsidR="007660D2"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moleculare. Determinarea unor parametri </w:t>
            </w:r>
            <w:proofErr w:type="spellStart"/>
            <w:r w:rsidR="007660D2" w:rsidRPr="007660D2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7660D2"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660D2" w:rsidRPr="007660D2">
              <w:rPr>
                <w:rFonts w:eastAsia="Times New Roman"/>
                <w:color w:val="000000"/>
                <w:sz w:val="20"/>
                <w:szCs w:val="20"/>
              </w:rPr>
              <w:t>legităţi</w:t>
            </w:r>
            <w:proofErr w:type="spellEnd"/>
            <w:r w:rsidR="007660D2"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cuantice ce guvernează lumea materială.</w:t>
            </w:r>
          </w:p>
        </w:tc>
      </w:tr>
      <w:tr w:rsidR="00F73E0A" w14:paraId="595178B9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166B21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18C9B3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30E4DC79" w14:textId="77777777" w:rsidR="007660D2" w:rsidRPr="007660D2" w:rsidRDefault="007660D2" w:rsidP="007660D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Explice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proprietăţile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, conceptele, abordările, teoriile, modelele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noţiunile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fundamentale de structură moleculară</w:t>
            </w:r>
          </w:p>
          <w:p w14:paraId="56EAD54A" w14:textId="77777777" w:rsidR="007660D2" w:rsidRPr="007660D2" w:rsidRDefault="007660D2" w:rsidP="007660D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Descrie conceptele, abordările, teoriile, metodele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modelele utilizate la studiul structurii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electronice ale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chimici</w:t>
            </w:r>
          </w:p>
          <w:p w14:paraId="0A054EBA" w14:textId="77777777" w:rsidR="007660D2" w:rsidRPr="007660D2" w:rsidRDefault="007660D2" w:rsidP="007660D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Utilizeze aparatura, tehnica de calcul,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noţiunile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fundamentale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metodele teoretice corespunzătoare pentru investigarea structurii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sistemelor moleculare</w:t>
            </w:r>
          </w:p>
          <w:p w14:paraId="08A9FD0E" w14:textId="77777777" w:rsidR="007660D2" w:rsidRPr="007660D2" w:rsidRDefault="007660D2" w:rsidP="007660D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Analizeze structura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proprietăţile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>-chimice ale sistemelor moleculare</w:t>
            </w:r>
          </w:p>
          <w:p w14:paraId="5F8DADCD" w14:textId="7C5DC07F" w:rsidR="00F73E0A" w:rsidRDefault="007660D2" w:rsidP="007660D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Determine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proprietăţile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structurale ale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moleculari</w:t>
            </w:r>
          </w:p>
        </w:tc>
      </w:tr>
    </w:tbl>
    <w:p w14:paraId="25913696" w14:textId="77777777" w:rsidR="00F73E0A" w:rsidRDefault="00F73E0A">
      <w:pPr>
        <w:rPr>
          <w:rFonts w:eastAsia="Times New Roman"/>
          <w:color w:val="000000"/>
          <w:sz w:val="22"/>
          <w:szCs w:val="22"/>
        </w:rPr>
      </w:pPr>
    </w:p>
    <w:p w14:paraId="4EE7E91D" w14:textId="77777777" w:rsidR="00F73E0A" w:rsidRDefault="000B59F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4800"/>
        <w:gridCol w:w="2410"/>
        <w:gridCol w:w="1827"/>
      </w:tblGrid>
      <w:tr w:rsidR="00F73E0A" w14:paraId="41B1AB35" w14:textId="77777777" w:rsidTr="001950EF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E6E876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70B211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6BD652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09DEB6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7660D2" w14:paraId="073AD73A" w14:textId="77777777" w:rsidTr="001950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01E7D8" w14:textId="77777777" w:rsidR="007660D2" w:rsidRDefault="007660D2" w:rsidP="007660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8F2555" w14:textId="77777777" w:rsidR="007660D2" w:rsidRPr="00C9751B" w:rsidRDefault="007660D2" w:rsidP="007660D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Elemente fundamentale ale mecanicii cuantice</w:t>
            </w:r>
          </w:p>
          <w:p w14:paraId="6897F9C7" w14:textId="77777777" w:rsidR="007660D2" w:rsidRPr="00C9751B" w:rsidRDefault="007660D2" w:rsidP="007660D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>Natura cuantică a materiei</w:t>
            </w:r>
          </w:p>
          <w:p w14:paraId="29564792" w14:textId="77777777" w:rsidR="007660D2" w:rsidRPr="00C9751B" w:rsidRDefault="007660D2" w:rsidP="007660D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Dualismul undă - corpuscul </w:t>
            </w:r>
          </w:p>
          <w:p w14:paraId="5C283045" w14:textId="6E0484AD" w:rsidR="007660D2" w:rsidRDefault="007660D2" w:rsidP="007660D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Principiul de incertitudine a lui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Heinsenberg</w:t>
            </w:r>
            <w:proofErr w:type="spellEnd"/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D0A900" w14:textId="71B1296E" w:rsidR="007660D2" w:rsidRDefault="007660D2" w:rsidP="007660D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F027FD" w14:textId="7B02806A" w:rsidR="007660D2" w:rsidRDefault="007660D2" w:rsidP="007660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 ore</w:t>
            </w:r>
          </w:p>
        </w:tc>
      </w:tr>
      <w:tr w:rsidR="001950EF" w14:paraId="7D985605" w14:textId="77777777" w:rsidTr="001950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5F7607" w14:textId="77777777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3D6779" w14:textId="77777777" w:rsidR="001950EF" w:rsidRPr="00C9751B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Formularea generală a mecanicii cuantice</w:t>
            </w:r>
          </w:p>
          <w:p w14:paraId="5FB75928" w14:textId="77777777" w:rsidR="001950EF" w:rsidRPr="00C9751B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Stări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observabile </w:t>
            </w:r>
          </w:p>
          <w:p w14:paraId="243FDFF5" w14:textId="17E44952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Transformări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operator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7F85C2" w14:textId="6EF498AE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D9663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3B2F74" w14:textId="5B985EF7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1950EF" w14:paraId="7C83F894" w14:textId="77777777" w:rsidTr="001950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28F8B3" w14:textId="02310E67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B1BF53" w14:textId="77777777" w:rsidR="001950EF" w:rsidRPr="00C9751B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Proprietăţi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generale ale operatorilor </w:t>
            </w:r>
          </w:p>
          <w:p w14:paraId="36D9C0AC" w14:textId="0F057B64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- Valori proprii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vectorii proprii ale operatorilor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C15190" w14:textId="2F6D12B0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62DB4D" w14:textId="7763CDC9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1950EF" w14:paraId="3F4B0D0F" w14:textId="77777777" w:rsidTr="001950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87B66E" w14:textId="4ADAA017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3C66CD" w14:textId="77777777" w:rsidR="001950EF" w:rsidRPr="00C9751B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Aplicaţii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ale mecanicii cuantice</w:t>
            </w:r>
          </w:p>
          <w:p w14:paraId="68409525" w14:textId="77777777" w:rsidR="001950EF" w:rsidRPr="00C9751B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Ecuaţia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lui Schrödinger</w:t>
            </w:r>
          </w:p>
          <w:p w14:paraId="666E809C" w14:textId="10A6A202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>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mnificația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fizic</w:t>
            </w:r>
            <w:r>
              <w:rPr>
                <w:rFonts w:eastAsia="Times New Roman"/>
                <w:color w:val="000000"/>
                <w:sz w:val="20"/>
                <w:szCs w:val="20"/>
              </w:rPr>
              <w:t>ă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funcţiei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de undă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48DB2E" w14:textId="63A1D9FA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0D4CE0" w14:textId="53342EF3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1950EF" w14:paraId="51E3CF23" w14:textId="77777777" w:rsidTr="001950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1EE7E3" w14:textId="13FA0608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C62E01" w14:textId="77777777" w:rsidR="001950EF" w:rsidRPr="00C9751B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>Atomul de hidrogen (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hidrogenoidul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  <w:p w14:paraId="77B2E2DA" w14:textId="42DFD90B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Funcţiile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de undă (orbitalele atomice) pentru atomul de hidrogen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B5BAE9" w14:textId="20965E6E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 modelarea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D03DE8" w14:textId="43B156DC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1950EF" w14:paraId="6D58B8A1" w14:textId="77777777" w:rsidTr="001950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3A4C46" w14:textId="4158531C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792AFE" w14:textId="77777777" w:rsidR="001950EF" w:rsidRPr="00C9751B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- 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Semnificaţia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fizică a orbitalelor atomice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hidrogenoide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67733999" w14:textId="77777777" w:rsidR="001950EF" w:rsidRPr="00C9751B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Spinul electronic în mecanica cuantică</w:t>
            </w:r>
          </w:p>
          <w:p w14:paraId="588D112A" w14:textId="4A758F01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>Necesitatea spinului electronic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D85C4A" w14:textId="1AFBECD6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D6520"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 w:rsidRPr="002D6520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2D6520"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 w:rsidRPr="002D6520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59492B" w14:textId="4DB98E8E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1950EF" w14:paraId="5C06264B" w14:textId="77777777" w:rsidTr="001950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5E72BD" w14:textId="629EBBFE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9EFA61" w14:textId="77777777" w:rsidR="001950EF" w:rsidRPr="002D6520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D6520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2D6520">
              <w:rPr>
                <w:rFonts w:eastAsia="Times New Roman"/>
                <w:color w:val="000000"/>
                <w:sz w:val="20"/>
                <w:szCs w:val="20"/>
              </w:rPr>
              <w:t xml:space="preserve">Teoria lui Pauli a spinului electronic </w:t>
            </w:r>
          </w:p>
          <w:p w14:paraId="33F845CA" w14:textId="77777777" w:rsidR="001950EF" w:rsidRPr="002D6520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D6520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2D6520">
              <w:rPr>
                <w:rFonts w:eastAsia="Times New Roman"/>
                <w:color w:val="000000"/>
                <w:sz w:val="20"/>
                <w:szCs w:val="20"/>
              </w:rPr>
              <w:t>Operatorii de spin</w:t>
            </w:r>
          </w:p>
          <w:p w14:paraId="13646AF8" w14:textId="569A153F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D6520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2D6520">
              <w:rPr>
                <w:rFonts w:eastAsia="Times New Roman"/>
                <w:color w:val="000000"/>
                <w:sz w:val="20"/>
                <w:szCs w:val="20"/>
              </w:rPr>
              <w:t>Principiul lui Pauli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686950" w14:textId="702DFAEF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D6520"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 w:rsidRPr="002D6520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2D6520"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 w:rsidRPr="002D6520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 demonstrația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9CE4E6" w14:textId="2F0095FE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1950EF" w14:paraId="0558687F" w14:textId="77777777" w:rsidTr="001950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EECB8" w14:textId="4486EBCB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BC02D7" w14:textId="07109F45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D6520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6520">
              <w:rPr>
                <w:rFonts w:eastAsia="Times New Roman"/>
                <w:color w:val="000000"/>
                <w:sz w:val="20"/>
                <w:szCs w:val="20"/>
              </w:rPr>
              <w:t>Funcţia</w:t>
            </w:r>
            <w:proofErr w:type="spellEnd"/>
            <w:r w:rsidRPr="002D6520">
              <w:rPr>
                <w:rFonts w:eastAsia="Times New Roman"/>
                <w:color w:val="000000"/>
                <w:sz w:val="20"/>
                <w:szCs w:val="20"/>
              </w:rPr>
              <w:t xml:space="preserve"> de undă totală pentru starea fundamentală a atomului de heliu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C5F48F" w14:textId="23BAC959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>, demonstrația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43CE91" w14:textId="4FCB2669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1950EF" w14:paraId="016A7D91" w14:textId="77777777" w:rsidTr="001950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C7DCD1" w14:textId="3F8D6422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474BF6" w14:textId="77777777" w:rsidR="001950EF" w:rsidRPr="001E4A58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>Metode aproximative ale mecanicii cuantice aplicabile în chimia cuantică</w:t>
            </w:r>
          </w:p>
          <w:p w14:paraId="0039ED85" w14:textId="77777777" w:rsidR="001950EF" w:rsidRPr="001E4A58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Metoda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variaţională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7E6EFE5C" w14:textId="4959AFED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Metoda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perturbaţiilor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independente de timp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2117B8" w14:textId="10BF022D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>, demonstrația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97B0E8" w14:textId="0AC32981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1950EF" w14:paraId="55E479CE" w14:textId="77777777" w:rsidTr="001950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B5814F" w14:textId="7C1BF354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52E9EE" w14:textId="77777777" w:rsidR="001950EF" w:rsidRPr="001E4A58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Perturbaţii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dependente de timp </w:t>
            </w:r>
          </w:p>
          <w:p w14:paraId="092E9BDA" w14:textId="22E53896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Hamiltonianul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unui sistem atomic cu mai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mulţi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electroni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1DC040" w14:textId="4EB8A643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>, demonstrația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modelarea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655114" w14:textId="1CCF3507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1950EF" w14:paraId="0C5A9C72" w14:textId="77777777" w:rsidTr="001950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8B8FCB" w14:textId="54321B78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54A0D7" w14:textId="77777777" w:rsidR="001950EF" w:rsidRPr="001E4A58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-  Modelul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Hartree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Fock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al structurii atomice </w:t>
            </w:r>
          </w:p>
          <w:p w14:paraId="46AB0E34" w14:textId="77777777" w:rsidR="001950EF" w:rsidRPr="001E4A58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Abordarea sistemelor moleculare în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chimiea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cuantică</w:t>
            </w:r>
          </w:p>
          <w:p w14:paraId="11186073" w14:textId="2B4CC047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Hamiltonianul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molecular.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Aproximaţia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Born – Oppenheimer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38DF6F" w14:textId="3A792009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>, demonstrația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modelarea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E0A659" w14:textId="53CED49B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1950EF" w14:paraId="5DF7D974" w14:textId="77777777" w:rsidTr="001950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C7340C" w14:textId="40BF2842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2F7F34" w14:textId="77777777" w:rsidR="001950EF" w:rsidRPr="001E4A58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Metoda orbitalelor moleculare a lui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Roothaan</w:t>
            </w:r>
            <w:proofErr w:type="spellEnd"/>
          </w:p>
          <w:p w14:paraId="592FBFF0" w14:textId="77777777" w:rsidR="001950EF" w:rsidRPr="001E4A58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Pr="00035FA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Metode </w:t>
            </w:r>
            <w:proofErr w:type="spellStart"/>
            <w:r w:rsidRPr="001E4A58">
              <w:rPr>
                <w:rFonts w:eastAsia="Times New Roman"/>
                <w:i/>
                <w:color w:val="000000"/>
                <w:sz w:val="20"/>
                <w:szCs w:val="20"/>
              </w:rPr>
              <w:t>ab-initio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17E33B8F" w14:textId="77777777" w:rsidR="001950EF" w:rsidRPr="001E4A58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Natura legăturii chimice. Stările electronice ale moleculei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diatomice</w:t>
            </w:r>
            <w:proofErr w:type="spellEnd"/>
          </w:p>
          <w:p w14:paraId="4A24A2D9" w14:textId="0370A52F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35FAB">
              <w:rPr>
                <w:rFonts w:eastAsia="Times New Roman"/>
                <w:color w:val="000000"/>
                <w:sz w:val="20"/>
                <w:szCs w:val="20"/>
              </w:rPr>
              <w:t xml:space="preserve">- Teoria cuantică a legăturii covalente. Ionul molecular de hidrogen, </w:t>
            </w:r>
            <w:r w:rsidRPr="00035FAB">
              <w:rPr>
                <w:rFonts w:eastAsia="Times New Roman"/>
                <w:color w:val="000000"/>
                <w:sz w:val="20"/>
                <w:szCs w:val="20"/>
              </w:rPr>
              <w:object w:dxaOrig="400" w:dyaOrig="360" w14:anchorId="00783F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16.5pt" o:ole="" fillcolor="window">
                  <v:imagedata r:id="rId6" o:title=""/>
                </v:shape>
                <o:OLEObject Type="Embed" ProgID="Equation.3" ShapeID="_x0000_i1025" DrawAspect="Content" ObjectID="_1789306307" r:id="rId7"/>
              </w:objec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884DA6" w14:textId="137DB373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>, demonstrația, modelarea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17CBF2" w14:textId="5859FF2B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1950EF" w14:paraId="1D6B68C1" w14:textId="77777777" w:rsidTr="001950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BF0F3C" w14:textId="2F808515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B8550D" w14:textId="707E4B4C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35FAB">
              <w:rPr>
                <w:rFonts w:eastAsia="Times New Roman"/>
                <w:color w:val="000000"/>
                <w:sz w:val="20"/>
                <w:szCs w:val="20"/>
              </w:rPr>
              <w:t>- Stările electronice ale moleculei de hidrogen în teoria orbitalelor moleculare (OM)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A3AF0F" w14:textId="381B8631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35FAB"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 w:rsidRPr="00035FAB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035FAB"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 w:rsidRPr="00035FAB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7FBC65" w14:textId="12F7C8B7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1950EF" w14:paraId="2F86EF5B" w14:textId="77777777" w:rsidTr="001950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B7D39E" w14:textId="46DBCFD3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C0A618" w14:textId="77777777" w:rsidR="001950EF" w:rsidRPr="00035FAB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035FAB">
              <w:rPr>
                <w:rFonts w:eastAsia="Times New Roman"/>
                <w:color w:val="000000"/>
                <w:sz w:val="20"/>
                <w:szCs w:val="20"/>
              </w:rPr>
              <w:t xml:space="preserve">- Molecula de hidrogen în teoria legăturii de </w:t>
            </w:r>
            <w:proofErr w:type="spellStart"/>
            <w:r w:rsidRPr="00035FAB">
              <w:rPr>
                <w:rFonts w:eastAsia="Times New Roman"/>
                <w:color w:val="000000"/>
                <w:sz w:val="20"/>
                <w:szCs w:val="20"/>
              </w:rPr>
              <w:t>valenţă</w:t>
            </w:r>
            <w:proofErr w:type="spellEnd"/>
            <w:r w:rsidRPr="00035FAB">
              <w:rPr>
                <w:rFonts w:eastAsia="Times New Roman"/>
                <w:color w:val="000000"/>
                <w:sz w:val="20"/>
                <w:szCs w:val="20"/>
              </w:rPr>
              <w:t xml:space="preserve"> (VB)</w:t>
            </w:r>
          </w:p>
          <w:p w14:paraId="6D3E43F7" w14:textId="6EB0DBC1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35FAB">
              <w:rPr>
                <w:rFonts w:eastAsia="Times New Roman"/>
                <w:color w:val="000000"/>
                <w:sz w:val="20"/>
                <w:szCs w:val="20"/>
              </w:rPr>
              <w:t xml:space="preserve">- Molecula de hidrogen. Introducerea spinul în </w:t>
            </w:r>
            <w:proofErr w:type="spellStart"/>
            <w:r w:rsidRPr="00035FAB">
              <w:rPr>
                <w:rFonts w:eastAsia="Times New Roman"/>
                <w:color w:val="000000"/>
                <w:sz w:val="20"/>
                <w:szCs w:val="20"/>
              </w:rPr>
              <w:t>funcţia</w:t>
            </w:r>
            <w:proofErr w:type="spellEnd"/>
            <w:r w:rsidRPr="00035FAB">
              <w:rPr>
                <w:rFonts w:eastAsia="Times New Roman"/>
                <w:color w:val="000000"/>
                <w:sz w:val="20"/>
                <w:szCs w:val="20"/>
              </w:rPr>
              <w:t xml:space="preserve"> de undă </w:t>
            </w:r>
            <w:proofErr w:type="spellStart"/>
            <w:r w:rsidRPr="00035FAB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35FA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5FAB">
              <w:rPr>
                <w:rFonts w:eastAsia="Times New Roman"/>
                <w:color w:val="000000"/>
                <w:sz w:val="20"/>
                <w:szCs w:val="20"/>
              </w:rPr>
              <w:t>comparaţie</w:t>
            </w:r>
            <w:proofErr w:type="spellEnd"/>
            <w:r w:rsidRPr="00035FAB">
              <w:rPr>
                <w:rFonts w:eastAsia="Times New Roman"/>
                <w:color w:val="000000"/>
                <w:sz w:val="20"/>
                <w:szCs w:val="20"/>
              </w:rPr>
              <w:t xml:space="preserve"> între metoda MO </w:t>
            </w:r>
            <w:proofErr w:type="spellStart"/>
            <w:r w:rsidRPr="00035FAB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35FAB">
              <w:rPr>
                <w:rFonts w:eastAsia="Times New Roman"/>
                <w:color w:val="000000"/>
                <w:sz w:val="20"/>
                <w:szCs w:val="20"/>
              </w:rPr>
              <w:t xml:space="preserve"> VB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C24668" w14:textId="11EB70D4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035FAB"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 w:rsidRPr="00035FAB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035FAB"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 w:rsidRPr="00035FAB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035FAB">
              <w:rPr>
                <w:rFonts w:eastAsia="Times New Roman"/>
                <w:color w:val="000000"/>
                <w:sz w:val="20"/>
                <w:szCs w:val="20"/>
              </w:rPr>
              <w:t>, demonstrația, modelarea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13B802" w14:textId="10543648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1950EF" w14:paraId="680F9BD7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9B732D" w14:textId="04F1BE80" w:rsidR="001950EF" w:rsidRP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1. C.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Ghirvu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, I. Humelnicu, “Introducere în Chimia cuantică – Principii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metode generale”, Editura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Matrix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Rom,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Bucureşti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, 2011</w:t>
            </w:r>
          </w:p>
          <w:p w14:paraId="149E2A97" w14:textId="77777777" w:rsidR="001950EF" w:rsidRP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2. I. Humelnicu, Iuliana Voicu, C.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Ghirvu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, M. Constantinescu, “Chimie cuantică -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Aplicaţii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generale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probleme. Partea I – atomistică”,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Editure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Universităţii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&lt; Alexandru Ioan Cuza &gt;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, 2004</w:t>
            </w:r>
          </w:p>
          <w:p w14:paraId="12D4A0E6" w14:textId="77777777" w:rsidR="001950EF" w:rsidRP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3. I.N.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Levine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, “Quantum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”,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Prentice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Hallby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, 7th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, 2013</w:t>
            </w:r>
          </w:p>
          <w:p w14:paraId="022D5A52" w14:textId="77777777" w:rsidR="001950EF" w:rsidRP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4. I.G. Murgulescu, “Introducere în Chimia fizică - Atomi, molecule, legătura chimică”, vol. I, 1, Editura Academiei Române,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Bucureşti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, 1976</w:t>
            </w:r>
          </w:p>
          <w:p w14:paraId="20EEA933" w14:textId="77777777" w:rsidR="001950EF" w:rsidRP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5. I.G. Murgulescu, “Introducere în Chimia fizică - Structura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proprietăţile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moleculelor”, vol. I, 2, Editura Academiei Române,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Bucureşti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, 1978</w:t>
            </w:r>
          </w:p>
          <w:p w14:paraId="7EDDBFD9" w14:textId="77777777" w:rsidR="001950EF" w:rsidRP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6. D.A.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McQuarrie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, “Quantum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”, University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Science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Books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; 2nd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, 2007</w:t>
            </w:r>
          </w:p>
          <w:p w14:paraId="1C15F320" w14:textId="77777777" w:rsidR="001950EF" w:rsidRP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7. P.W. Atkins, R.S.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Friedman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, “Molecular Quantum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Mechanics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”, Oxford University Press, USA; 5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, 2010</w:t>
            </w:r>
          </w:p>
          <w:p w14:paraId="111CDFE1" w14:textId="77777777" w:rsidR="001950EF" w:rsidRP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8. V.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Magnasco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, “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Methods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of Molecular Quantum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Mechanics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: An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Introduction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to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Electronic Molecular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Structure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”,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Wiley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, 2009</w:t>
            </w:r>
          </w:p>
          <w:p w14:paraId="1BC578A2" w14:textId="77777777" w:rsidR="001950EF" w:rsidRP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9. C.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Ghirvu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, “Chimie fizică - Elemente de structură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reactivitate moleculară”, Institutul Politehnic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, 1979</w:t>
            </w:r>
          </w:p>
          <w:p w14:paraId="14D737CF" w14:textId="77777777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10. G.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Schatz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, M.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Ratner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, “Quantum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Mechanics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”, Courier Dover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Publications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, 2002</w:t>
            </w:r>
          </w:p>
          <w:p w14:paraId="7934435A" w14:textId="77777777" w:rsidR="00020B85" w:rsidRDefault="00020B85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DE43D46" w14:textId="01B193AE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950EF" w14:paraId="636F65D2" w14:textId="77777777" w:rsidTr="001950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DA7939" w14:textId="77777777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694BB0" w14:textId="77777777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895976" w14:textId="77777777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39B205" w14:textId="77777777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1950EF" w14:paraId="4204FC3E" w14:textId="77777777" w:rsidTr="005129F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A21ACE" w14:textId="77777777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39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EB31CB" w14:textId="33177172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 xml:space="preserve">Sisteme de coordonate în </w:t>
            </w:r>
            <w:r>
              <w:rPr>
                <w:noProof/>
                <w:sz w:val="20"/>
                <w:szCs w:val="20"/>
              </w:rPr>
              <w:t xml:space="preserve">mecanica şi </w:t>
            </w:r>
            <w:r w:rsidRPr="00742EB0">
              <w:rPr>
                <w:noProof/>
                <w:sz w:val="20"/>
                <w:szCs w:val="20"/>
              </w:rPr>
              <w:t>chimia cuantică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E2143C" w14:textId="1E14C004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87ADA">
              <w:rPr>
                <w:noProof/>
                <w:sz w:val="20"/>
                <w:szCs w:val="20"/>
                <w:lang w:val="fr-FR"/>
              </w:rPr>
              <w:t>Explicaţia, studiu de caz, conversaţia</w:t>
            </w:r>
            <w:r>
              <w:rPr>
                <w:noProof/>
                <w:sz w:val="20"/>
                <w:szCs w:val="20"/>
                <w:lang w:val="fr-FR"/>
              </w:rPr>
              <w:t>, demonstraţia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2F1351" w14:textId="1B31F749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1950EF" w14:paraId="0431B164" w14:textId="77777777" w:rsidTr="001950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4DAD11" w14:textId="77777777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F53726" w14:textId="7F9BFFBF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Operatorul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Laplacean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în coordonate polare sferice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517BB4" w14:textId="466C17A7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, studiu de caz,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>, simulare</w:t>
            </w:r>
            <w:r w:rsidRPr="00D9663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038C7E" w14:textId="56A5AB4A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1950EF" w14:paraId="5F75C15A" w14:textId="77777777" w:rsidTr="001950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6F0739" w14:textId="267C11C7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74CA89" w14:textId="4BFFD6D2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Studiul comportării unei particule într-o cutie de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potenţial</w:t>
            </w:r>
            <w:proofErr w:type="spellEnd"/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8A9F6B" w14:textId="43CA6F6B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, studiu de caz,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>, simulare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12B34F" w14:textId="3EE523F8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1950EF" w14:paraId="46C8BEF7" w14:textId="77777777" w:rsidTr="001950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043661" w14:textId="77A1AF2A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A70054" w14:textId="10C9E8CE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>Studiul oscilatorului armonic liniar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C46F3B" w14:textId="2CF4D4C5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, studiu de caz,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>, simulare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EC06AC" w14:textId="47934A4E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1950EF" w14:paraId="0D5315D0" w14:textId="77777777" w:rsidTr="001950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D43DBA" w14:textId="789669C6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50FC56" w14:textId="3D64D029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Trecerea unei particule printr-o barieră de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potenţial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dreptunghiulară. Efectul tunel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ED3B13" w14:textId="5F9278DA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, studiu de caz,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>, simulare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FFF47D" w14:textId="113339BC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1950EF" w14:paraId="657DB96D" w14:textId="77777777" w:rsidTr="001950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CB2590" w14:textId="753AA268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756A10" w14:textId="77777777" w:rsidR="001950EF" w:rsidRPr="0077706D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>Operatorii momentului cinetic în coordonate polare sferice</w:t>
            </w:r>
          </w:p>
          <w:p w14:paraId="6F6CCB38" w14:textId="6472D26F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Studiul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relaţiilor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de comutare ale operatoriilor momentului cinetic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BD0F3E" w14:textId="23FFD85F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, studiu de caz,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FE8694" w14:textId="291C8B81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1950EF" w14:paraId="589E7B17" w14:textId="77777777" w:rsidTr="001950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DD9D4C" w14:textId="4720A948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E83763" w14:textId="01CC6BA8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Valorile proprii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funcţiile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proprii ale operatorului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proiecţiei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momentului cinetic pe axa z, </w:t>
            </w:r>
            <w:r w:rsidRPr="00860A98">
              <w:rPr>
                <w:position w:val="-10"/>
              </w:rPr>
              <w:object w:dxaOrig="300" w:dyaOrig="380" w14:anchorId="4B0B0BB1">
                <v:shape id="_x0000_i1026" type="#_x0000_t75" style="width:15pt;height:18.75pt" o:ole="" fillcolor="window">
                  <v:imagedata r:id="rId8" o:title=""/>
                </v:shape>
                <o:OLEObject Type="Embed" ProgID="Equation.3" ShapeID="_x0000_i1026" DrawAspect="Content" ObjectID="_1789306308" r:id="rId9"/>
              </w:object>
            </w:r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A1B572" w14:textId="1A4AC428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, studiu de caz,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>, simulare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BAA024" w14:textId="4153E7E2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1950EF" w14:paraId="05AB9114" w14:textId="77777777" w:rsidTr="001950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894287" w14:textId="4AF3A02B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C9F569" w14:textId="650D1B24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31C6B">
              <w:rPr>
                <w:noProof/>
                <w:sz w:val="20"/>
                <w:szCs w:val="20"/>
              </w:rPr>
              <w:t>Valorile proprii şi funcţiile proprii ale operatorului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860A98">
              <w:rPr>
                <w:position w:val="-4"/>
              </w:rPr>
              <w:object w:dxaOrig="279" w:dyaOrig="320" w14:anchorId="7F546E01">
                <v:shape id="_x0000_i1027" type="#_x0000_t75" style="width:14.25pt;height:15.75pt" o:ole="" fillcolor="window">
                  <v:imagedata r:id="rId10" o:title=""/>
                </v:shape>
                <o:OLEObject Type="Embed" ProgID="Equation.3" ShapeID="_x0000_i1027" DrawAspect="Content" ObjectID="_1789306309" r:id="rId11"/>
              </w:objec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D871BF" w14:textId="42D71ACE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Conversaţie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explicaţie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>, simulare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problematizarea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90737F" w14:textId="512C2BCC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1950EF" w14:paraId="0EDA9326" w14:textId="77777777" w:rsidTr="001950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1E357B" w14:textId="26991E95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36FC11" w14:textId="77777777" w:rsidR="001950EF" w:rsidRPr="0077706D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Studiul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părţii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radiale a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funcţiei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de undă pentru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hidrogenoid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34F67AB0" w14:textId="6770EC05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Reprezentarea grafică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interpretarea fizică a orbitalelor atomice pentru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hidrogenoid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aplicaţii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pe calculator)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CD84F5" w14:textId="721B5F78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Conversaţie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, probă practică, 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demonstraţie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728EBB" w14:textId="1F2A6EC4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1950EF" w14:paraId="728341B0" w14:textId="77777777" w:rsidTr="001950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85649C" w14:textId="39E80588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291251" w14:textId="77777777" w:rsidR="001950EF" w:rsidRPr="0077706D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Măsurători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– chimice generale, densitate, indice de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refracţie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etc.</w:t>
            </w:r>
          </w:p>
          <w:p w14:paraId="7D718AB0" w14:textId="63B07415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Verificarea legii generale  a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absorbţiei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radiaţie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de către materie (Lambert – Beer)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E26FDC" w14:textId="03622E7D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Conversaţie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, probă practică, 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demonstraţie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EA1062" w14:textId="689E1141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1950EF" w14:paraId="6545C2E5" w14:textId="77777777" w:rsidTr="001950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60DB35" w14:textId="1308CC06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C6500D" w14:textId="5387BAC0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Studiul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refracţiilor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atomice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ionice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corelarea acestora cu structura moleculară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F9EDB8" w14:textId="191436E9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Conversaţie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, probă practică, 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demonstraţie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21945F" w14:textId="378B5659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1950EF" w14:paraId="420DE79D" w14:textId="77777777" w:rsidTr="001950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E2361F" w14:textId="777C55AB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431529" w14:textId="77EF69F1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>Studiul structurii moleculare prin măsurători de momente de dipol electric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8F8DD4" w14:textId="36C04740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Conversaţie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, probă practică, 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demonstraţie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40BFE2" w14:textId="097A301B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1950EF" w14:paraId="68CBC60F" w14:textId="77777777" w:rsidTr="001950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906485" w14:textId="2F9424B9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6D2719" w14:textId="6151876D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Aplicaţii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ale spinul electronic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operatorilor de spin în mecanica cuantică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81A952" w14:textId="0FC53F9C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, studiu de caz,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>, simulare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499450" w14:textId="1D260370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1950EF" w14:paraId="587AB4D2" w14:textId="77777777" w:rsidTr="001950E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4E5806" w14:textId="3E5887D7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93BEB1" w14:textId="08907DC8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Studiul structurii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moleculare prin metode spectroscopice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073DFA" w14:textId="2A362099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, studiu de caz,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>, simulare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E18A13" w14:textId="798D573C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1950EF" w14:paraId="41C0B9E7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4B91D5" w14:textId="5B799F47" w:rsidR="001950EF" w:rsidRP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1. I. Humelnicu, Iuliana Voicu, C.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Ghirvu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, M. Constantinescu, “Chimie cuantică -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Aplicaţii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generale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probleme. Partea I –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atomistică”, Editura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Universităţii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&lt;Alexandru Ioan Cuza&gt;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, 2004, oricare reeditare</w:t>
            </w:r>
          </w:p>
          <w:p w14:paraId="7D268339" w14:textId="77777777" w:rsidR="001950EF" w:rsidRP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2. C.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Ghirvu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, I. Humelnicu, “Chimie cuantică -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Aplicaţii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generale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probleme. Partea II – Structură moleculară”, Editura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Universităţii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&lt;Alexandru Ioan Cuza&gt;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, 2005, oricare reeditare</w:t>
            </w:r>
          </w:p>
          <w:p w14:paraId="498522A9" w14:textId="77777777" w:rsidR="001950EF" w:rsidRP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950EF">
              <w:rPr>
                <w:rFonts w:eastAsia="Times New Roman"/>
                <w:color w:val="000000"/>
                <w:sz w:val="20"/>
                <w:szCs w:val="20"/>
              </w:rPr>
              <w:t>3. L. Pauling, E. Bright Wilson, “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Introduction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to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Quantum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Mechanics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Applications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to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”, Dover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Publications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, 1985</w:t>
            </w:r>
          </w:p>
          <w:p w14:paraId="138F781A" w14:textId="77777777" w:rsidR="001950EF" w:rsidRP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4. K.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Tamvakis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, “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Problems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Solutions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in Quantum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Mechanics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”, Cambridge University Press, Cambridge, New York, 2005</w:t>
            </w:r>
          </w:p>
          <w:p w14:paraId="01FF3499" w14:textId="77777777" w:rsidR="001950EF" w:rsidRP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5. E.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D'Emilio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, L.E. Picasso, “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Problems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in Quantum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Mechanics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Solutions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”, Springer, 2012</w:t>
            </w:r>
          </w:p>
          <w:p w14:paraId="36917912" w14:textId="77777777" w:rsidR="001950EF" w:rsidRP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6. I.G. Murgulescu, “Introducere în Chimia fizică - Atomi, molecule, legătura chimică”, vol. I, 1, Editura Academiei Române,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Bucureşti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, 1976</w:t>
            </w:r>
          </w:p>
          <w:p w14:paraId="05DE76D2" w14:textId="77777777" w:rsidR="001950EF" w:rsidRP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7. I.G. Murgulescu, “Introducere în Chimia fizică - Structura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proprietăţile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moleculelor”, vol. I, 2, Editura Academiei Române,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Bucureşti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, 1978</w:t>
            </w:r>
          </w:p>
          <w:p w14:paraId="42810126" w14:textId="77777777" w:rsidR="001950EF" w:rsidRP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8. A.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Messiah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, “Quantum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Mechanics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”, Dover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Pub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., New York, 1999</w:t>
            </w:r>
          </w:p>
          <w:p w14:paraId="6A15E4BF" w14:textId="77777777" w:rsidR="001950EF" w:rsidRP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9. P.W. Atkins, “Tratat de chimie fizică - traducere”, Ed. Tehnică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Bucureşti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, 1996</w:t>
            </w:r>
          </w:p>
          <w:p w14:paraId="4B9BC229" w14:textId="77777777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10. G.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Schatz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, M.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Ratner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, “Quantum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Mechanics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”, Courier Dover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Publications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, 2002</w:t>
            </w:r>
          </w:p>
          <w:p w14:paraId="048FC030" w14:textId="77777777" w:rsidR="00020B85" w:rsidRDefault="00020B85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38789DD" w14:textId="64F55A56" w:rsidR="001950EF" w:rsidRDefault="001950EF" w:rsidP="001950E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19A8ABDC" w14:textId="77777777" w:rsidR="00F73E0A" w:rsidRDefault="00F73E0A">
      <w:pPr>
        <w:rPr>
          <w:rFonts w:eastAsia="Times New Roman"/>
          <w:color w:val="000000"/>
          <w:sz w:val="22"/>
          <w:szCs w:val="22"/>
        </w:rPr>
      </w:pPr>
    </w:p>
    <w:p w14:paraId="76D5E1B3" w14:textId="77777777" w:rsidR="00F73E0A" w:rsidRDefault="000B59F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F73E0A" w14:paraId="71C2690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407483" w14:textId="7945C25C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="00210761" w:rsidRPr="00210761">
              <w:rPr>
                <w:rFonts w:eastAsia="Times New Roman"/>
                <w:color w:val="000000"/>
                <w:sz w:val="20"/>
                <w:szCs w:val="20"/>
              </w:rPr>
              <w:t>Conţinutul</w:t>
            </w:r>
            <w:proofErr w:type="spellEnd"/>
            <w:r w:rsidR="00210761" w:rsidRPr="00210761">
              <w:rPr>
                <w:rFonts w:eastAsia="Times New Roman"/>
                <w:color w:val="000000"/>
                <w:sz w:val="20"/>
                <w:szCs w:val="20"/>
              </w:rPr>
              <w:t xml:space="preserve"> cursului </w:t>
            </w:r>
            <w:proofErr w:type="spellStart"/>
            <w:r w:rsidR="00210761" w:rsidRPr="00210761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210761" w:rsidRPr="00210761">
              <w:rPr>
                <w:rFonts w:eastAsia="Times New Roman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="00210761" w:rsidRPr="00210761">
              <w:rPr>
                <w:rFonts w:eastAsia="Times New Roman"/>
                <w:color w:val="000000"/>
                <w:sz w:val="20"/>
                <w:szCs w:val="20"/>
              </w:rPr>
              <w:t>aplicaţiilor</w:t>
            </w:r>
            <w:proofErr w:type="spellEnd"/>
            <w:r w:rsidR="00210761" w:rsidRPr="00210761">
              <w:rPr>
                <w:rFonts w:eastAsia="Times New Roman"/>
                <w:color w:val="000000"/>
                <w:sz w:val="20"/>
                <w:szCs w:val="20"/>
              </w:rPr>
              <w:t xml:space="preserve"> de laborator sunt în </w:t>
            </w:r>
            <w:proofErr w:type="spellStart"/>
            <w:r w:rsidR="00210761" w:rsidRPr="00210761">
              <w:rPr>
                <w:rFonts w:eastAsia="Times New Roman"/>
                <w:color w:val="000000"/>
                <w:sz w:val="20"/>
                <w:szCs w:val="20"/>
              </w:rPr>
              <w:t>concordanţă</w:t>
            </w:r>
            <w:proofErr w:type="spellEnd"/>
            <w:r w:rsidR="00210761" w:rsidRPr="00210761">
              <w:rPr>
                <w:rFonts w:eastAsia="Times New Roman"/>
                <w:color w:val="000000"/>
                <w:sz w:val="20"/>
                <w:szCs w:val="20"/>
              </w:rPr>
              <w:t xml:space="preserve"> cu cererile </w:t>
            </w:r>
            <w:proofErr w:type="spellStart"/>
            <w:r w:rsidR="00210761" w:rsidRPr="00210761">
              <w:rPr>
                <w:rFonts w:eastAsia="Times New Roman"/>
                <w:color w:val="000000"/>
                <w:sz w:val="20"/>
                <w:szCs w:val="20"/>
              </w:rPr>
              <w:t>asociaţiilor</w:t>
            </w:r>
            <w:proofErr w:type="spellEnd"/>
            <w:r w:rsidR="00210761" w:rsidRPr="00210761">
              <w:rPr>
                <w:rFonts w:eastAsia="Times New Roman"/>
                <w:color w:val="000000"/>
                <w:sz w:val="20"/>
                <w:szCs w:val="20"/>
              </w:rPr>
              <w:t xml:space="preserve"> profesionale </w:t>
            </w:r>
            <w:proofErr w:type="spellStart"/>
            <w:r w:rsidR="00210761" w:rsidRPr="00210761">
              <w:rPr>
                <w:rFonts w:eastAsia="Times New Roman"/>
                <w:color w:val="000000"/>
                <w:sz w:val="20"/>
                <w:szCs w:val="20"/>
              </w:rPr>
              <w:t>naţionale</w:t>
            </w:r>
            <w:proofErr w:type="spellEnd"/>
            <w:r w:rsidR="00210761" w:rsidRPr="0021076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10761" w:rsidRPr="00210761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210761" w:rsidRPr="0021076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10761" w:rsidRPr="00210761">
              <w:rPr>
                <w:rFonts w:eastAsia="Times New Roman"/>
                <w:color w:val="000000"/>
                <w:sz w:val="20"/>
                <w:szCs w:val="20"/>
              </w:rPr>
              <w:t>internaţionale</w:t>
            </w:r>
            <w:proofErr w:type="spellEnd"/>
            <w:r w:rsidR="00210761" w:rsidRPr="00210761">
              <w:rPr>
                <w:rFonts w:eastAsia="Times New Roman"/>
                <w:color w:val="000000"/>
                <w:sz w:val="20"/>
                <w:szCs w:val="20"/>
              </w:rPr>
              <w:t xml:space="preserve"> de specialitate</w:t>
            </w:r>
            <w:r w:rsidR="00210761" w:rsidRPr="00210761"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4A442E86" w14:textId="77777777" w:rsidR="00F73E0A" w:rsidRDefault="00F73E0A">
      <w:pPr>
        <w:rPr>
          <w:rFonts w:eastAsia="Times New Roman"/>
          <w:color w:val="000000"/>
          <w:sz w:val="22"/>
          <w:szCs w:val="22"/>
        </w:rPr>
      </w:pPr>
    </w:p>
    <w:p w14:paraId="34B9A39F" w14:textId="77777777" w:rsidR="00F73E0A" w:rsidRDefault="000B59F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4113"/>
        <w:gridCol w:w="1984"/>
        <w:gridCol w:w="1685"/>
      </w:tblGrid>
      <w:tr w:rsidR="00F73E0A" w14:paraId="34A5CD42" w14:textId="77777777" w:rsidTr="00210761">
        <w:tc>
          <w:tcPr>
            <w:tcW w:w="11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C6D58A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204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FAF39C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9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6097C5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AB09DA" w14:textId="77777777" w:rsidR="00F73E0A" w:rsidRDefault="000B59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210761" w14:paraId="1F81EF52" w14:textId="77777777" w:rsidTr="00210761">
        <w:tc>
          <w:tcPr>
            <w:tcW w:w="11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C02761" w14:textId="77777777" w:rsidR="00210761" w:rsidRDefault="00210761" w:rsidP="002107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204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F8E68B" w14:textId="77777777" w:rsidR="00210761" w:rsidRDefault="00210761" w:rsidP="002107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 w:rsidRPr="00EC436D">
              <w:rPr>
                <w:rFonts w:eastAsia="Times New Roman"/>
                <w:color w:val="000000"/>
                <w:sz w:val="20"/>
                <w:szCs w:val="20"/>
              </w:rPr>
              <w:t xml:space="preserve">Corectitudinea răspunsurilor </w:t>
            </w:r>
          </w:p>
          <w:p w14:paraId="01B39C3E" w14:textId="58B135BE" w:rsidR="00210761" w:rsidRDefault="00210761" w:rsidP="002107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436D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</w:t>
            </w:r>
            <w:r w:rsidRPr="00EC436D">
              <w:rPr>
                <w:rFonts w:eastAsia="Times New Roman"/>
                <w:color w:val="000000"/>
                <w:sz w:val="20"/>
                <w:szCs w:val="20"/>
              </w:rPr>
              <w:t>nsuşirea</w:t>
            </w:r>
            <w:proofErr w:type="spellEnd"/>
            <w:r w:rsidRPr="00EC43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436D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EC43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436D">
              <w:rPr>
                <w:rFonts w:eastAsia="Times New Roman"/>
                <w:color w:val="000000"/>
                <w:sz w:val="20"/>
                <w:szCs w:val="20"/>
              </w:rPr>
              <w:t>înţelegerea</w:t>
            </w:r>
            <w:proofErr w:type="spellEnd"/>
            <w:r w:rsidRPr="00EC436D">
              <w:rPr>
                <w:rFonts w:eastAsia="Times New Roman"/>
                <w:color w:val="000000"/>
                <w:sz w:val="20"/>
                <w:szCs w:val="20"/>
              </w:rPr>
              <w:t xml:space="preserve"> corectă a problematicii disciplinei</w:t>
            </w:r>
          </w:p>
        </w:tc>
        <w:tc>
          <w:tcPr>
            <w:tcW w:w="9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7DAE7E" w14:textId="1C7E0405" w:rsidR="00210761" w:rsidRDefault="00210761" w:rsidP="002107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 w:rsidRPr="00EC436D">
              <w:rPr>
                <w:rFonts w:eastAsia="Times New Roman"/>
                <w:color w:val="000000"/>
                <w:sz w:val="20"/>
                <w:szCs w:val="20"/>
              </w:rPr>
              <w:t xml:space="preserve">Examen scris </w:t>
            </w:r>
            <w:proofErr w:type="spellStart"/>
            <w:r w:rsidRPr="00EC436D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EC436D">
              <w:rPr>
                <w:rFonts w:eastAsia="Times New Roman"/>
                <w:color w:val="000000"/>
                <w:sz w:val="20"/>
                <w:szCs w:val="20"/>
              </w:rPr>
              <w:t>/sau oral</w:t>
            </w:r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9C0BEB" w14:textId="56C32270" w:rsidR="00210761" w:rsidRDefault="00210761" w:rsidP="002107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210761" w14:paraId="2003E312" w14:textId="77777777" w:rsidTr="00210761">
        <w:tc>
          <w:tcPr>
            <w:tcW w:w="11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C6D210" w14:textId="77777777" w:rsidR="00210761" w:rsidRDefault="00210761" w:rsidP="002107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204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B3BF0D" w14:textId="77777777" w:rsidR="00210761" w:rsidRPr="00EC436D" w:rsidRDefault="00210761" w:rsidP="002107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 w:rsidRPr="00EC436D">
              <w:rPr>
                <w:rFonts w:eastAsia="Times New Roman"/>
                <w:color w:val="000000"/>
                <w:sz w:val="20"/>
                <w:szCs w:val="20"/>
              </w:rPr>
              <w:t xml:space="preserve">Corectitudinea răspunsurilor 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</w:t>
            </w:r>
            <w:r w:rsidRPr="00EC436D">
              <w:rPr>
                <w:rFonts w:eastAsia="Times New Roman"/>
                <w:color w:val="000000"/>
                <w:sz w:val="20"/>
                <w:szCs w:val="20"/>
              </w:rPr>
              <w:t>nsuşirea</w:t>
            </w:r>
            <w:proofErr w:type="spellEnd"/>
            <w:r w:rsidRPr="00EC43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436D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EC43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436D">
              <w:rPr>
                <w:rFonts w:eastAsia="Times New Roman"/>
                <w:color w:val="000000"/>
                <w:sz w:val="20"/>
                <w:szCs w:val="20"/>
              </w:rPr>
              <w:t>înţelegerea</w:t>
            </w:r>
            <w:proofErr w:type="spellEnd"/>
            <w:r w:rsidRPr="00EC436D">
              <w:rPr>
                <w:rFonts w:eastAsia="Times New Roman"/>
                <w:color w:val="000000"/>
                <w:sz w:val="20"/>
                <w:szCs w:val="20"/>
              </w:rPr>
              <w:t xml:space="preserve"> corectă a problematicii tratate la seminar/laborator</w:t>
            </w:r>
          </w:p>
          <w:p w14:paraId="75B53939" w14:textId="77777777" w:rsidR="00210761" w:rsidRPr="00EC436D" w:rsidRDefault="00210761" w:rsidP="002107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 w:rsidRPr="00EC436D">
              <w:rPr>
                <w:rFonts w:eastAsia="Times New Roman"/>
                <w:color w:val="000000"/>
                <w:sz w:val="20"/>
                <w:szCs w:val="20"/>
              </w:rPr>
              <w:t>Calitatea referatelor de lucru</w:t>
            </w:r>
          </w:p>
          <w:p w14:paraId="4461484D" w14:textId="77777777" w:rsidR="00210761" w:rsidRDefault="00210761" w:rsidP="002107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Corectitudinea datelor obținute</w:t>
            </w:r>
          </w:p>
          <w:p w14:paraId="24758F46" w14:textId="631F90E8" w:rsidR="00210761" w:rsidRDefault="00210761" w:rsidP="002107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 w:rsidRPr="00EC436D">
              <w:rPr>
                <w:rFonts w:eastAsia="Times New Roman"/>
                <w:color w:val="000000"/>
                <w:sz w:val="20"/>
                <w:szCs w:val="20"/>
              </w:rPr>
              <w:t xml:space="preserve">Activitatea </w:t>
            </w:r>
            <w:proofErr w:type="spellStart"/>
            <w:r w:rsidRPr="00EC436D">
              <w:rPr>
                <w:rFonts w:eastAsia="Times New Roman"/>
                <w:color w:val="000000"/>
                <w:sz w:val="20"/>
                <w:szCs w:val="20"/>
              </w:rPr>
              <w:t>desfăşurată</w:t>
            </w:r>
            <w:proofErr w:type="spellEnd"/>
            <w:r w:rsidRPr="00EC436D">
              <w:rPr>
                <w:rFonts w:eastAsia="Times New Roman"/>
                <w:color w:val="000000"/>
                <w:sz w:val="20"/>
                <w:szCs w:val="20"/>
              </w:rPr>
              <w:t xml:space="preserve"> (implicare în </w:t>
            </w:r>
            <w:proofErr w:type="spellStart"/>
            <w:r w:rsidRPr="00EC436D"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 w:rsidRPr="00EC436D">
              <w:rPr>
                <w:rFonts w:eastAsia="Times New Roman"/>
                <w:color w:val="000000"/>
                <w:sz w:val="20"/>
                <w:szCs w:val="20"/>
              </w:rPr>
              <w:t xml:space="preserve">; participare la </w:t>
            </w:r>
            <w:proofErr w:type="spellStart"/>
            <w:r w:rsidRPr="00EC436D">
              <w:rPr>
                <w:rFonts w:eastAsia="Times New Roman"/>
                <w:color w:val="000000"/>
                <w:sz w:val="20"/>
                <w:szCs w:val="20"/>
              </w:rPr>
              <w:t>discuţii</w:t>
            </w:r>
            <w:proofErr w:type="spellEnd"/>
            <w:r w:rsidRPr="00EC436D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0633A4" w14:textId="1EB603C1" w:rsidR="00210761" w:rsidRDefault="00210761" w:rsidP="002107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 w:rsidRPr="00EC436D">
              <w:rPr>
                <w:rFonts w:eastAsia="Times New Roman"/>
                <w:color w:val="000000"/>
                <w:sz w:val="20"/>
                <w:szCs w:val="20"/>
              </w:rPr>
              <w:t xml:space="preserve">Evaluare continuă </w:t>
            </w:r>
            <w:proofErr w:type="spellStart"/>
            <w:r w:rsidRPr="00EC436D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EC436D">
              <w:rPr>
                <w:rFonts w:eastAsia="Times New Roman"/>
                <w:color w:val="000000"/>
                <w:sz w:val="20"/>
                <w:szCs w:val="20"/>
              </w:rPr>
              <w:t xml:space="preserve"> colocviu de laborator</w:t>
            </w:r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F7F1CC" w14:textId="630F589A" w:rsidR="00210761" w:rsidRDefault="00210761" w:rsidP="002107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40</w:t>
            </w:r>
          </w:p>
        </w:tc>
      </w:tr>
      <w:tr w:rsidR="00210761" w14:paraId="1BBAB999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2AF9B7" w14:textId="77777777" w:rsidR="00210761" w:rsidRDefault="00210761" w:rsidP="002107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210761" w14:paraId="6B97A6C5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0D3CF5" w14:textId="77777777" w:rsidR="00210761" w:rsidRPr="00210761" w:rsidRDefault="00210761" w:rsidP="0021076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210761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10761">
              <w:rPr>
                <w:rFonts w:eastAsia="Times New Roman"/>
                <w:color w:val="000000"/>
                <w:sz w:val="20"/>
                <w:szCs w:val="20"/>
              </w:rPr>
              <w:t>semnificaţia</w:t>
            </w:r>
            <w:proofErr w:type="spellEnd"/>
            <w:r w:rsidRPr="00210761">
              <w:rPr>
                <w:rFonts w:eastAsia="Times New Roman"/>
                <w:color w:val="000000"/>
                <w:sz w:val="20"/>
                <w:szCs w:val="20"/>
              </w:rPr>
              <w:t xml:space="preserve"> fizică a </w:t>
            </w:r>
            <w:proofErr w:type="spellStart"/>
            <w:r w:rsidRPr="00210761">
              <w:rPr>
                <w:rFonts w:eastAsia="Times New Roman"/>
                <w:color w:val="000000"/>
                <w:sz w:val="20"/>
                <w:szCs w:val="20"/>
              </w:rPr>
              <w:t>funcţiei</w:t>
            </w:r>
            <w:proofErr w:type="spellEnd"/>
            <w:r w:rsidRPr="00210761">
              <w:rPr>
                <w:rFonts w:eastAsia="Times New Roman"/>
                <w:color w:val="000000"/>
                <w:sz w:val="20"/>
                <w:szCs w:val="20"/>
              </w:rPr>
              <w:t xml:space="preserve"> de undă, scrierea </w:t>
            </w:r>
            <w:proofErr w:type="spellStart"/>
            <w:r w:rsidRPr="00210761">
              <w:rPr>
                <w:rFonts w:eastAsia="Times New Roman"/>
                <w:color w:val="000000"/>
                <w:sz w:val="20"/>
                <w:szCs w:val="20"/>
              </w:rPr>
              <w:t>hamiltonianului</w:t>
            </w:r>
            <w:proofErr w:type="spellEnd"/>
            <w:r w:rsidRPr="00210761">
              <w:rPr>
                <w:rFonts w:eastAsia="Times New Roman"/>
                <w:color w:val="000000"/>
                <w:sz w:val="20"/>
                <w:szCs w:val="20"/>
              </w:rPr>
              <w:t xml:space="preserve"> unui sistem molecular</w:t>
            </w:r>
          </w:p>
          <w:p w14:paraId="656EED6F" w14:textId="27E86CE1" w:rsidR="00210761" w:rsidRDefault="00210761" w:rsidP="002107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10761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10761">
              <w:rPr>
                <w:rFonts w:eastAsia="Times New Roman"/>
                <w:color w:val="000000"/>
                <w:sz w:val="20"/>
                <w:szCs w:val="20"/>
              </w:rPr>
              <w:t>cunoaşterea</w:t>
            </w:r>
            <w:proofErr w:type="spellEnd"/>
            <w:r w:rsidRPr="00210761">
              <w:rPr>
                <w:rFonts w:eastAsia="Times New Roman"/>
                <w:color w:val="000000"/>
                <w:sz w:val="20"/>
                <w:szCs w:val="20"/>
              </w:rPr>
              <w:t xml:space="preserve"> principalelor metode de studiu al legăturii chimice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33E5BF8A" w14:textId="77777777" w:rsidR="00F73E0A" w:rsidRDefault="00F73E0A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8"/>
        <w:gridCol w:w="3281"/>
        <w:gridCol w:w="4538"/>
      </w:tblGrid>
      <w:tr w:rsidR="00F73E0A" w14:paraId="4FF3A01A" w14:textId="77777777">
        <w:tc>
          <w:tcPr>
            <w:tcW w:w="0" w:type="auto"/>
            <w:hideMark/>
          </w:tcPr>
          <w:p w14:paraId="2EB3FBED" w14:textId="77777777" w:rsidR="00F934BA" w:rsidRDefault="000B59F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</w:p>
          <w:p w14:paraId="0FF1E13C" w14:textId="348007B2" w:rsidR="00F73E0A" w:rsidRDefault="000B59F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210761">
              <w:rPr>
                <w:rFonts w:eastAsia="Times New Roman"/>
                <w:b/>
                <w:bCs/>
                <w:color w:val="000000"/>
              </w:rPr>
              <w:t>28.09.2024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A9CDFF1" w14:textId="77777777" w:rsidR="00F934BA" w:rsidRDefault="000B59F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</w:p>
          <w:p w14:paraId="4D5A74F1" w14:textId="49D48FC9" w:rsidR="00F73E0A" w:rsidRDefault="000B59F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210761">
              <w:rPr>
                <w:rFonts w:eastAsia="Times New Roman"/>
                <w:b/>
                <w:bCs/>
                <w:color w:val="000000"/>
              </w:rPr>
              <w:t>conf.dr. Ionel Humelnicu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C936411" w14:textId="77777777" w:rsidR="00F934BA" w:rsidRDefault="000B59F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</w:p>
          <w:p w14:paraId="3D3CD876" w14:textId="6F481D27" w:rsidR="00210761" w:rsidRDefault="000B59F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br/>
            </w:r>
            <w:proofErr w:type="spellStart"/>
            <w:r w:rsidR="00210761">
              <w:rPr>
                <w:rFonts w:eastAsia="Times New Roman"/>
                <w:b/>
                <w:bCs/>
                <w:color w:val="000000"/>
              </w:rPr>
              <w:t>asist.dr</w:t>
            </w:r>
            <w:proofErr w:type="spellEnd"/>
            <w:r w:rsidR="00210761">
              <w:rPr>
                <w:rFonts w:eastAsia="Times New Roman"/>
                <w:b/>
                <w:bCs/>
                <w:color w:val="000000"/>
              </w:rPr>
              <w:t xml:space="preserve">. Dumitru-Claudiu </w:t>
            </w:r>
            <w:proofErr w:type="spellStart"/>
            <w:r w:rsidR="00210761">
              <w:rPr>
                <w:rFonts w:eastAsia="Times New Roman"/>
                <w:b/>
                <w:bCs/>
                <w:color w:val="000000"/>
              </w:rPr>
              <w:t>Sergentu</w:t>
            </w:r>
            <w:proofErr w:type="spellEnd"/>
          </w:p>
          <w:p w14:paraId="27565E4A" w14:textId="77777777" w:rsidR="00210761" w:rsidRDefault="0021076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43750525" w14:textId="77777777" w:rsidR="00210761" w:rsidRDefault="0021076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22451998" w14:textId="376BF3CE" w:rsidR="00F73E0A" w:rsidRDefault="000B59F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5051F503" w14:textId="77777777" w:rsidR="00F73E0A" w:rsidRDefault="00F73E0A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F73E0A" w14:paraId="0FD57AE8" w14:textId="77777777">
        <w:tc>
          <w:tcPr>
            <w:tcW w:w="0" w:type="auto"/>
            <w:hideMark/>
          </w:tcPr>
          <w:p w14:paraId="73315FAF" w14:textId="77777777" w:rsidR="00F73E0A" w:rsidRDefault="000B59F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4830B67B" w14:textId="77777777" w:rsidR="00F73E0A" w:rsidRDefault="000B59F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BÎRSĂ</w:t>
            </w:r>
          </w:p>
        </w:tc>
      </w:tr>
    </w:tbl>
    <w:p w14:paraId="0BD8D12E" w14:textId="77777777" w:rsidR="000B59FB" w:rsidRDefault="000B59FB">
      <w:pPr>
        <w:rPr>
          <w:rFonts w:eastAsia="Times New Roman"/>
        </w:rPr>
      </w:pPr>
    </w:p>
    <w:sectPr w:rsidR="000B59FB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A3F21"/>
    <w:multiLevelType w:val="multilevel"/>
    <w:tmpl w:val="2A3C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527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E6"/>
    <w:rsid w:val="00020B85"/>
    <w:rsid w:val="000B59FB"/>
    <w:rsid w:val="001950EF"/>
    <w:rsid w:val="001E1B20"/>
    <w:rsid w:val="00210761"/>
    <w:rsid w:val="004117A7"/>
    <w:rsid w:val="004B45E6"/>
    <w:rsid w:val="0073027A"/>
    <w:rsid w:val="007660D2"/>
    <w:rsid w:val="00A56F7B"/>
    <w:rsid w:val="00B936A9"/>
    <w:rsid w:val="00F73E0A"/>
    <w:rsid w:val="00F9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15D9C"/>
  <w15:chartTrackingRefBased/>
  <w15:docId w15:val="{6F79DC4E-85FA-4B3A-8158-5F7C7F38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Ionel Humelnicu</cp:lastModifiedBy>
  <cp:revision>3</cp:revision>
  <dcterms:created xsi:type="dcterms:W3CDTF">2024-10-01T08:53:00Z</dcterms:created>
  <dcterms:modified xsi:type="dcterms:W3CDTF">2024-10-01T13:45:00Z</dcterms:modified>
</cp:coreProperties>
</file>