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D889A" w14:textId="77777777" w:rsidR="00D174C3" w:rsidRDefault="003E2D92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inline distT="0" distB="0" distL="0" distR="0" wp14:anchorId="78872A2E" wp14:editId="746A2556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763E722E" w14:textId="77777777" w:rsidR="00D174C3" w:rsidRDefault="003E2D92">
      <w:pPr>
        <w:pStyle w:val="titludiscplan"/>
      </w:pPr>
      <w:r>
        <w:t>FIŞA DISCIPLINEI</w:t>
      </w:r>
    </w:p>
    <w:p w14:paraId="54AF40AD" w14:textId="77777777" w:rsidR="00D174C3" w:rsidRDefault="003E2D9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D174C3" w14:paraId="71C1798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511153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128D3E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Universitatea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D174C3" w14:paraId="47A7426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6059D5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630AEE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D174C3" w14:paraId="549D9F2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AB1925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F09555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D174C3" w14:paraId="07AACFB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EF09EF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5CF835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D174C3" w14:paraId="7481468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EE62E3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547109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D174C3" w14:paraId="59804D9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7C78B9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302175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clinică</w:t>
            </w:r>
          </w:p>
        </w:tc>
      </w:tr>
    </w:tbl>
    <w:p w14:paraId="2A2D434B" w14:textId="77777777" w:rsidR="00D174C3" w:rsidRDefault="00D174C3">
      <w:pPr>
        <w:rPr>
          <w:rFonts w:eastAsia="Times New Roman"/>
          <w:color w:val="000000"/>
          <w:sz w:val="22"/>
          <w:szCs w:val="22"/>
        </w:rPr>
      </w:pPr>
    </w:p>
    <w:p w14:paraId="257B58E2" w14:textId="77777777" w:rsidR="00D174C3" w:rsidRDefault="003E2D9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D174C3" w14:paraId="1E5CE8A6" w14:textId="77777777" w:rsidTr="001F2842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0D9844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972B18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Modelare și spectroscopie moleculară</w:t>
            </w:r>
          </w:p>
        </w:tc>
      </w:tr>
      <w:tr w:rsidR="001F2842" w14:paraId="47D03CC2" w14:textId="77777777" w:rsidTr="001F2842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55F33B" w14:textId="77777777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6110DA" w14:textId="1C445004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Conf.dr. Ionel Humelnicu</w:t>
            </w:r>
          </w:p>
        </w:tc>
      </w:tr>
      <w:tr w:rsidR="001F2842" w14:paraId="55836B14" w14:textId="77777777" w:rsidTr="001F2842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B7B5D8" w14:textId="3B99DE00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  <w:r w:rsidR="002D6B4C">
              <w:rPr>
                <w:rFonts w:eastAsia="Times New Roman"/>
                <w:color w:val="000000"/>
                <w:sz w:val="20"/>
                <w:szCs w:val="20"/>
              </w:rPr>
              <w:t>/laborator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C7F15E" w14:textId="38D1EA34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Conf.dr. Ionel Humelnicu</w:t>
            </w:r>
          </w:p>
        </w:tc>
      </w:tr>
      <w:tr w:rsidR="001F2842" w14:paraId="7C45BE87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AFC67E" w14:textId="77777777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B5E9CA6" w14:textId="77777777" w:rsidR="001F2842" w:rsidRDefault="001F2842" w:rsidP="001F28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AC7416" w14:textId="77777777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DEE130E" w14:textId="77777777" w:rsidR="001F2842" w:rsidRDefault="001F2842" w:rsidP="001F28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5E0097" w14:textId="77777777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E49681C" w14:textId="77777777" w:rsidR="001F2842" w:rsidRDefault="001F2842" w:rsidP="001F28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2BF068" w14:textId="18ED6A98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disciplinei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DB2B7E5" w14:textId="77777777" w:rsidR="001F2842" w:rsidRDefault="001F2842" w:rsidP="001F28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14:paraId="1AAB4871" w14:textId="77777777" w:rsidR="00D174C3" w:rsidRDefault="003E2D92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Facultativ</w:t>
      </w:r>
    </w:p>
    <w:p w14:paraId="3806D338" w14:textId="77777777" w:rsidR="00D174C3" w:rsidRDefault="00D174C3">
      <w:pPr>
        <w:rPr>
          <w:rFonts w:eastAsia="Times New Roman"/>
          <w:color w:val="000000"/>
          <w:sz w:val="22"/>
          <w:szCs w:val="22"/>
        </w:rPr>
      </w:pPr>
    </w:p>
    <w:p w14:paraId="78E1DFB6" w14:textId="77777777" w:rsidR="00D174C3" w:rsidRDefault="003E2D9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D174C3" w14:paraId="799F6EC7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503731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C61FFD4" w14:textId="77777777" w:rsidR="00D174C3" w:rsidRDefault="003E2D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A06E96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BF5305" w14:textId="77777777" w:rsidR="00D174C3" w:rsidRDefault="003E2D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E0E18D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739A5ED" w14:textId="77777777" w:rsidR="00D174C3" w:rsidRDefault="003E2D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D174C3" w14:paraId="2DF7B97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69C7E5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92682EC" w14:textId="77777777" w:rsidR="00D174C3" w:rsidRDefault="003E2D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794C68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9752638" w14:textId="77777777" w:rsidR="00D174C3" w:rsidRDefault="003E2D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4816AD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E9AA6A5" w14:textId="77777777" w:rsidR="00D174C3" w:rsidRDefault="003E2D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D174C3" w14:paraId="6DE0576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930CE9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B62F1BB" w14:textId="77777777" w:rsidR="00D174C3" w:rsidRDefault="003E2D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1F2842" w14:paraId="13C9A18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867E75" w14:textId="77777777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CAE3F93" w14:textId="38EC42E9" w:rsidR="001F2842" w:rsidRDefault="001F2842" w:rsidP="001F28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D5D0F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>40</w:t>
            </w:r>
          </w:p>
        </w:tc>
      </w:tr>
      <w:tr w:rsidR="001F2842" w14:paraId="0A8372E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476C13" w14:textId="77777777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409E42E" w14:textId="6F3E678B" w:rsidR="001F2842" w:rsidRDefault="001F2842" w:rsidP="001F28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D5D0F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</w:tr>
      <w:tr w:rsidR="001F2842" w14:paraId="4BA80AD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DCF378" w14:textId="77777777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A7528BA" w14:textId="3D2D5C35" w:rsidR="001F2842" w:rsidRDefault="001F2842" w:rsidP="001F28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D5D0F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</w:tr>
      <w:tr w:rsidR="001F2842" w14:paraId="3817770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B588F8" w14:textId="77777777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7544CEA" w14:textId="321B3BF3" w:rsidR="001F2842" w:rsidRDefault="001F2842" w:rsidP="001F28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D5D0F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1F2842" w14:paraId="68F14B3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3E7FCA" w14:textId="77777777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3B95B53" w14:textId="43D6EDDF" w:rsidR="001F2842" w:rsidRDefault="001F2842" w:rsidP="001F28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D5D0F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</w:tr>
      <w:tr w:rsidR="001F2842" w14:paraId="52EAC34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DEF1BF" w14:textId="77777777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2ECD66D" w14:textId="1C68AA65" w:rsidR="001F2842" w:rsidRDefault="001F2842" w:rsidP="001F28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D5D0F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1F2842" w14:paraId="343174EE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515C2D" w14:textId="77777777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3349E05F" w14:textId="77777777" w:rsidR="001F2842" w:rsidRDefault="001F2842" w:rsidP="001F28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F2842" w14:paraId="051EE78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5F8ED2" w14:textId="77777777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4F70F9E" w14:textId="77777777" w:rsidR="001F2842" w:rsidRDefault="001F2842" w:rsidP="001F28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</w:tr>
      <w:tr w:rsidR="001F2842" w14:paraId="0708741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A4282B" w14:textId="77777777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DA5A71A" w14:textId="77777777" w:rsidR="001F2842" w:rsidRDefault="001F2842" w:rsidP="001F28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1F2842" w14:paraId="1F25355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5AD366" w14:textId="77777777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96CD49C" w14:textId="77777777" w:rsidR="001F2842" w:rsidRDefault="001F2842" w:rsidP="001F28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717D4909" w14:textId="77777777" w:rsidR="00D174C3" w:rsidRDefault="00D174C3">
      <w:pPr>
        <w:rPr>
          <w:rFonts w:eastAsia="Times New Roman"/>
          <w:color w:val="000000"/>
          <w:sz w:val="22"/>
          <w:szCs w:val="22"/>
        </w:rPr>
      </w:pPr>
    </w:p>
    <w:p w14:paraId="6E67E211" w14:textId="77777777" w:rsidR="00D174C3" w:rsidRDefault="003E2D9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D174C3" w14:paraId="3A566F7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9380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B1F4993" w14:textId="03F069C4" w:rsidR="00D174C3" w:rsidRDefault="001F28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Chimie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>anorganică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>avansată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, Chimie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>organică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>avansată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>Relaţii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>structură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>activitate</w:t>
            </w:r>
            <w:proofErr w:type="spellEnd"/>
            <w:r w:rsidR="003E2D92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E2D92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D174C3" w14:paraId="3C8233C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FEBA4A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73D7A1A" w14:textId="7C607915" w:rsidR="00D174C3" w:rsidRDefault="001F28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>Cunoaşterea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>descrierea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>şi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>utilizarea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>adecvată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a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>noţiunilor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>şi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>mărimilor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>specifice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>structurii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>spaţiale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a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>sistemelor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>chimice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E2D92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E2D92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6A0833B3" w14:textId="77777777" w:rsidR="00D174C3" w:rsidRDefault="00D174C3">
      <w:pPr>
        <w:rPr>
          <w:rFonts w:eastAsia="Times New Roman"/>
          <w:color w:val="000000"/>
          <w:sz w:val="22"/>
          <w:szCs w:val="22"/>
        </w:rPr>
      </w:pPr>
    </w:p>
    <w:p w14:paraId="66C1BD85" w14:textId="77777777" w:rsidR="001F2842" w:rsidRDefault="001F2842">
      <w:pPr>
        <w:rPr>
          <w:rFonts w:eastAsia="Times New Roman"/>
          <w:color w:val="000000"/>
          <w:sz w:val="22"/>
          <w:szCs w:val="22"/>
        </w:rPr>
      </w:pPr>
    </w:p>
    <w:p w14:paraId="129040D0" w14:textId="77777777" w:rsidR="001F2842" w:rsidRDefault="001F2842">
      <w:pPr>
        <w:rPr>
          <w:rFonts w:eastAsia="Times New Roman"/>
          <w:color w:val="000000"/>
          <w:sz w:val="22"/>
          <w:szCs w:val="22"/>
        </w:rPr>
      </w:pPr>
    </w:p>
    <w:p w14:paraId="57B449E5" w14:textId="77777777" w:rsidR="00D174C3" w:rsidRDefault="003E2D9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D174C3" w14:paraId="46D5CA8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83B74D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1BC808" w14:textId="4530A9AD" w:rsidR="00D174C3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>Sală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curs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>dotată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cu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>videopriector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>și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internet</w:t>
            </w:r>
            <w:r w:rsidR="003E2D92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E2D92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D174C3" w14:paraId="5ABB265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C84F6E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16492B2" w14:textId="77777777" w:rsidR="001F2842" w:rsidRP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-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>sală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>dotată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cu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>aparatură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>şi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>tehnică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>calcul</w:t>
            </w:r>
            <w:proofErr w:type="spellEnd"/>
          </w:p>
          <w:p w14:paraId="299BD806" w14:textId="6A5C960C" w:rsidR="00D174C3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-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>respectarea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>normelor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>protecţia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>muncii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E2D92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E2D92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58BA8802" w14:textId="77777777" w:rsidR="00D174C3" w:rsidRDefault="00D174C3">
      <w:pPr>
        <w:rPr>
          <w:rFonts w:eastAsia="Times New Roman"/>
          <w:color w:val="000000"/>
          <w:sz w:val="22"/>
          <w:szCs w:val="22"/>
        </w:rPr>
      </w:pPr>
    </w:p>
    <w:p w14:paraId="07009B9B" w14:textId="77777777" w:rsidR="00D174C3" w:rsidRDefault="003E2D9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D174C3" w14:paraId="73F2CFB6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5E4BD8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9082B2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 a profesa în laboratoare de analize medicale, de a efectua analize de laborator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valida rezultate.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problematicii laboratorului de analize clinice, aparaturii utilizate, tipuri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investigaţii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metode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 analitice relevante pentru domeniul de specializare.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Descrierea, explicarea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metodelor, tehnicilor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conceptelelor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chimice utilizate în analiza clinică.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corectă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corelată într-un domeniu interdisciplinar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cunoştinţelor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metodelor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tehnicilor specifice analizei chimice, biochimice,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-chimice.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specifice de structură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reactivitate a tuturor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utilizaţi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analizele de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metode teoretice, statistice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 experimentale specifice laboratoarelor de analize.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Selectarea metodelor, procedeelor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tehnicilor utilizate în laboratoarele de analize clinice, identificarea unor variante alternative optime de analiză.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Implementarea unor tehnici avansate de investigare în scopul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obţinerii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relevante în analizele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cerinţelelor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utilizarea prevederilor legislative în managementul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asigurarea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laboratoarele de analize clinice. </w:t>
            </w:r>
          </w:p>
        </w:tc>
      </w:tr>
      <w:tr w:rsidR="00D174C3" w14:paraId="14293F28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176C48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A1E70A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Îndeplinirea sarcinilor profesionale în mod eficient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responsabil cu respectarea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deontologiei specifice domeniului analizelor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Implementarea unui management eficient privind resursele umane, logistice,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operaţionale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timp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 conceperii, proiectării, planificării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organizării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resurselor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specialitate în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elaborarea unor rapoarte de analize profesionale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proiecte de cercetare, articole sau studii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respectând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domeniu, termenele, obiectivele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normele de etică profesională. </w:t>
            </w:r>
          </w:p>
        </w:tc>
      </w:tr>
    </w:tbl>
    <w:p w14:paraId="0D6890D0" w14:textId="77777777" w:rsidR="00D174C3" w:rsidRDefault="00D174C3">
      <w:pPr>
        <w:rPr>
          <w:rFonts w:eastAsia="Times New Roman"/>
          <w:color w:val="000000"/>
          <w:sz w:val="22"/>
          <w:szCs w:val="22"/>
        </w:rPr>
      </w:pPr>
    </w:p>
    <w:p w14:paraId="7F8846A3" w14:textId="77777777" w:rsidR="00D174C3" w:rsidRDefault="003E2D9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D174C3" w14:paraId="04BD868B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0ADB92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96295B" w14:textId="411376B3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="001F2842" w:rsidRPr="001F2842">
              <w:rPr>
                <w:rFonts w:eastAsia="Times New Roman"/>
                <w:color w:val="000000"/>
                <w:sz w:val="20"/>
                <w:szCs w:val="20"/>
              </w:rPr>
              <w:t>Însuşirea</w:t>
            </w:r>
            <w:proofErr w:type="spellEnd"/>
            <w:r w:rsidR="001F2842" w:rsidRPr="001F2842">
              <w:rPr>
                <w:rFonts w:eastAsia="Times New Roman"/>
                <w:color w:val="000000"/>
                <w:sz w:val="20"/>
                <w:szCs w:val="20"/>
              </w:rPr>
              <w:t xml:space="preserve"> bazelor </w:t>
            </w:r>
            <w:proofErr w:type="spellStart"/>
            <w:r w:rsidR="001F2842" w:rsidRPr="001F2842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1F2842" w:rsidRPr="001F2842">
              <w:rPr>
                <w:rFonts w:eastAsia="Times New Roman"/>
                <w:color w:val="000000"/>
                <w:sz w:val="20"/>
                <w:szCs w:val="20"/>
              </w:rPr>
              <w:t xml:space="preserve"> principiilor de modelare ale structurii moleculare </w:t>
            </w:r>
            <w:proofErr w:type="spellStart"/>
            <w:r w:rsidR="001F2842" w:rsidRPr="001F2842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1F2842" w:rsidRPr="001F2842">
              <w:rPr>
                <w:rFonts w:eastAsia="Times New Roman"/>
                <w:color w:val="000000"/>
                <w:sz w:val="20"/>
                <w:szCs w:val="20"/>
              </w:rPr>
              <w:t xml:space="preserve"> utilizarea metodelor chimiei teoretice în investigarea </w:t>
            </w:r>
            <w:proofErr w:type="spellStart"/>
            <w:r w:rsidR="001F2842" w:rsidRPr="001F2842"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 w:rsidR="001F2842" w:rsidRPr="001F2842">
              <w:rPr>
                <w:rFonts w:eastAsia="Times New Roman"/>
                <w:color w:val="000000"/>
                <w:sz w:val="20"/>
                <w:szCs w:val="20"/>
              </w:rPr>
              <w:t xml:space="preserve"> moleculare. Explicarea </w:t>
            </w:r>
            <w:proofErr w:type="spellStart"/>
            <w:r w:rsidR="001F2842" w:rsidRPr="001F2842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1F2842" w:rsidRPr="001F2842">
              <w:rPr>
                <w:rFonts w:eastAsia="Times New Roman"/>
                <w:color w:val="000000"/>
                <w:sz w:val="20"/>
                <w:szCs w:val="20"/>
              </w:rPr>
              <w:t xml:space="preserve"> interpretarea unor </w:t>
            </w:r>
            <w:proofErr w:type="spellStart"/>
            <w:r w:rsidR="001F2842" w:rsidRPr="001F2842">
              <w:rPr>
                <w:rFonts w:eastAsia="Times New Roman"/>
                <w:color w:val="000000"/>
                <w:sz w:val="20"/>
                <w:szCs w:val="20"/>
              </w:rPr>
              <w:t>proprietăţi</w:t>
            </w:r>
            <w:proofErr w:type="spellEnd"/>
            <w:r w:rsidR="001F2842" w:rsidRPr="001F2842">
              <w:rPr>
                <w:rFonts w:eastAsia="Times New Roman"/>
                <w:color w:val="000000"/>
                <w:sz w:val="20"/>
                <w:szCs w:val="20"/>
              </w:rPr>
              <w:t xml:space="preserve">, concepte, abordări, teorii, modele </w:t>
            </w:r>
            <w:proofErr w:type="spellStart"/>
            <w:r w:rsidR="001F2842" w:rsidRPr="001F2842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1F2842" w:rsidRPr="001F284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F2842" w:rsidRPr="001F2842"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 w:rsidR="001F2842" w:rsidRPr="001F2842">
              <w:rPr>
                <w:rFonts w:eastAsia="Times New Roman"/>
                <w:color w:val="000000"/>
                <w:sz w:val="20"/>
                <w:szCs w:val="20"/>
              </w:rPr>
              <w:t xml:space="preserve"> fundamentale de structură </w:t>
            </w:r>
            <w:proofErr w:type="spellStart"/>
            <w:r w:rsidR="001F2842" w:rsidRPr="001F2842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1F2842" w:rsidRPr="001F2842">
              <w:rPr>
                <w:rFonts w:eastAsia="Times New Roman"/>
                <w:color w:val="000000"/>
                <w:sz w:val="20"/>
                <w:szCs w:val="20"/>
              </w:rPr>
              <w:t xml:space="preserve"> reactivitate ce caracterizează structurile moleculare.</w:t>
            </w:r>
          </w:p>
        </w:tc>
      </w:tr>
      <w:tr w:rsidR="00D174C3" w14:paraId="65E22D68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DF26FC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E77CFF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3549342B" w14:textId="77777777" w:rsidR="001F2842" w:rsidRPr="00605A59" w:rsidRDefault="001F2842" w:rsidP="001F284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605A59">
              <w:rPr>
                <w:rFonts w:eastAsia="Times New Roman"/>
                <w:color w:val="000000"/>
                <w:sz w:val="20"/>
                <w:szCs w:val="20"/>
              </w:rPr>
              <w:t xml:space="preserve">Explice structura </w:t>
            </w:r>
            <w:proofErr w:type="spellStart"/>
            <w:r w:rsidRPr="00605A59">
              <w:rPr>
                <w:rFonts w:eastAsia="Times New Roman"/>
                <w:color w:val="000000"/>
                <w:sz w:val="20"/>
                <w:szCs w:val="20"/>
              </w:rPr>
              <w:t>spaţială</w:t>
            </w:r>
            <w:proofErr w:type="spellEnd"/>
            <w:r w:rsidRPr="00605A5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5A59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605A5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5A59">
              <w:rPr>
                <w:rFonts w:eastAsia="Times New Roman"/>
                <w:color w:val="000000"/>
                <w:sz w:val="20"/>
                <w:szCs w:val="20"/>
              </w:rPr>
              <w:t>proprietăţile</w:t>
            </w:r>
            <w:proofErr w:type="spellEnd"/>
            <w:r w:rsidRPr="00605A59">
              <w:rPr>
                <w:rFonts w:eastAsia="Times New Roman"/>
                <w:color w:val="000000"/>
                <w:sz w:val="20"/>
                <w:szCs w:val="20"/>
              </w:rPr>
              <w:t xml:space="preserve"> sistemelor moleculare</w:t>
            </w:r>
          </w:p>
          <w:p w14:paraId="54632FE9" w14:textId="77777777" w:rsidR="001F2842" w:rsidRPr="00605A59" w:rsidRDefault="001F2842" w:rsidP="001F284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605A59">
              <w:rPr>
                <w:rFonts w:eastAsia="Times New Roman"/>
                <w:color w:val="000000"/>
                <w:sz w:val="20"/>
                <w:szCs w:val="20"/>
              </w:rPr>
              <w:t xml:space="preserve">Descrie metodele </w:t>
            </w:r>
            <w:proofErr w:type="spellStart"/>
            <w:r w:rsidRPr="00605A59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605A59">
              <w:rPr>
                <w:rFonts w:eastAsia="Times New Roman"/>
                <w:color w:val="000000"/>
                <w:sz w:val="20"/>
                <w:szCs w:val="20"/>
              </w:rPr>
              <w:t xml:space="preserve"> teoriile de studiu utilizate pentru determinarea structurii </w:t>
            </w:r>
            <w:proofErr w:type="spellStart"/>
            <w:r w:rsidRPr="00605A59">
              <w:rPr>
                <w:rFonts w:eastAsia="Times New Roman"/>
                <w:color w:val="000000"/>
                <w:sz w:val="20"/>
                <w:szCs w:val="20"/>
              </w:rPr>
              <w:t>spaţiale</w:t>
            </w:r>
            <w:proofErr w:type="spellEnd"/>
            <w:r w:rsidRPr="00605A59">
              <w:rPr>
                <w:rFonts w:eastAsia="Times New Roman"/>
                <w:color w:val="000000"/>
                <w:sz w:val="20"/>
                <w:szCs w:val="20"/>
              </w:rPr>
              <w:t xml:space="preserve"> a sistemelor moleculare</w:t>
            </w:r>
          </w:p>
          <w:p w14:paraId="7C31D2C2" w14:textId="77777777" w:rsidR="001F2842" w:rsidRPr="00605A59" w:rsidRDefault="001F2842" w:rsidP="001F284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605A59">
              <w:rPr>
                <w:rFonts w:eastAsia="Times New Roman"/>
                <w:color w:val="000000"/>
                <w:sz w:val="20"/>
                <w:szCs w:val="20"/>
              </w:rPr>
              <w:t xml:space="preserve">Utilizeze tehnica de calcul </w:t>
            </w:r>
            <w:proofErr w:type="spellStart"/>
            <w:r w:rsidRPr="00605A59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605A59">
              <w:rPr>
                <w:rFonts w:eastAsia="Times New Roman"/>
                <w:color w:val="000000"/>
                <w:sz w:val="20"/>
                <w:szCs w:val="20"/>
              </w:rPr>
              <w:t xml:space="preserve"> programe specifice de modelare moleculară în optimizarea geometriei, analiza </w:t>
            </w:r>
            <w:proofErr w:type="spellStart"/>
            <w:r w:rsidRPr="00605A59">
              <w:rPr>
                <w:rFonts w:eastAsia="Times New Roman"/>
                <w:color w:val="000000"/>
                <w:sz w:val="20"/>
                <w:szCs w:val="20"/>
              </w:rPr>
              <w:t>conformaţională</w:t>
            </w:r>
            <w:proofErr w:type="spellEnd"/>
            <w:r w:rsidRPr="00605A5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5A59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605A59">
              <w:rPr>
                <w:rFonts w:eastAsia="Times New Roman"/>
                <w:color w:val="000000"/>
                <w:sz w:val="20"/>
                <w:szCs w:val="20"/>
              </w:rPr>
              <w:t xml:space="preserve"> studiul </w:t>
            </w:r>
            <w:proofErr w:type="spellStart"/>
            <w:r w:rsidRPr="00605A59"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 w:rsidRPr="00605A59">
              <w:rPr>
                <w:rFonts w:eastAsia="Times New Roman"/>
                <w:color w:val="000000"/>
                <w:sz w:val="20"/>
                <w:szCs w:val="20"/>
              </w:rPr>
              <w:t xml:space="preserve"> structurale ale sistemelor moleculare</w:t>
            </w:r>
          </w:p>
          <w:p w14:paraId="1E6F69DE" w14:textId="77777777" w:rsidR="001F2842" w:rsidRPr="00605A59" w:rsidRDefault="001F2842" w:rsidP="001F284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605A59">
              <w:rPr>
                <w:rFonts w:eastAsia="Times New Roman"/>
                <w:color w:val="000000"/>
                <w:sz w:val="20"/>
                <w:szCs w:val="20"/>
              </w:rPr>
              <w:t xml:space="preserve">Analizeze rezultatele </w:t>
            </w:r>
            <w:proofErr w:type="spellStart"/>
            <w:r w:rsidRPr="00605A59">
              <w:rPr>
                <w:rFonts w:eastAsia="Times New Roman"/>
                <w:color w:val="000000"/>
                <w:sz w:val="20"/>
                <w:szCs w:val="20"/>
              </w:rPr>
              <w:t>obtinute</w:t>
            </w:r>
            <w:proofErr w:type="spellEnd"/>
            <w:r w:rsidRPr="00605A59">
              <w:rPr>
                <w:rFonts w:eastAsia="Times New Roman"/>
                <w:color w:val="000000"/>
                <w:sz w:val="20"/>
                <w:szCs w:val="20"/>
              </w:rPr>
              <w:t xml:space="preserve"> utilizând programe de calcul specifice modelării moleculare</w:t>
            </w:r>
          </w:p>
          <w:p w14:paraId="479623A4" w14:textId="333D3A33" w:rsidR="00D174C3" w:rsidRDefault="001F2842" w:rsidP="001F284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605A59">
              <w:rPr>
                <w:rFonts w:eastAsia="Times New Roman"/>
                <w:color w:val="000000"/>
                <w:sz w:val="20"/>
                <w:szCs w:val="20"/>
              </w:rPr>
              <w:t xml:space="preserve">Calculeze diferite mărimi structurale, energetice </w:t>
            </w:r>
            <w:proofErr w:type="spellStart"/>
            <w:r w:rsidRPr="00605A59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605A59">
              <w:rPr>
                <w:rFonts w:eastAsia="Times New Roman"/>
                <w:color w:val="000000"/>
                <w:sz w:val="20"/>
                <w:szCs w:val="20"/>
              </w:rPr>
              <w:t xml:space="preserve"> de reactivitate pe baza rezultatelor investigărilor</w:t>
            </w:r>
          </w:p>
        </w:tc>
      </w:tr>
    </w:tbl>
    <w:p w14:paraId="30F4DF06" w14:textId="77777777" w:rsidR="00D174C3" w:rsidRDefault="00D174C3">
      <w:pPr>
        <w:rPr>
          <w:rFonts w:eastAsia="Times New Roman"/>
          <w:color w:val="000000"/>
          <w:sz w:val="22"/>
          <w:szCs w:val="22"/>
        </w:rPr>
      </w:pPr>
    </w:p>
    <w:p w14:paraId="3D1CC6C4" w14:textId="77777777" w:rsidR="00D174C3" w:rsidRDefault="003E2D9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5225"/>
        <w:gridCol w:w="2127"/>
        <w:gridCol w:w="1685"/>
      </w:tblGrid>
      <w:tr w:rsidR="00D174C3" w14:paraId="06933DF6" w14:textId="77777777" w:rsidTr="001F2842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022206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6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E00B56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1F9CD7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D0993B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1F2842" w14:paraId="408C6932" w14:textId="77777777" w:rsidTr="001F2842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BCAB75" w14:textId="4EF93CA0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D5D0F"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11A1B7" w14:textId="77777777" w:rsidR="001F2842" w:rsidRPr="00567B13" w:rsidRDefault="001F2842" w:rsidP="001F2842">
            <w:pPr>
              <w:ind w:left="57"/>
              <w:rPr>
                <w:noProof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Metode de modelare a geometriei moleculare</w:t>
            </w:r>
          </w:p>
          <w:p w14:paraId="0075B8AF" w14:textId="77777777" w:rsidR="001F2842" w:rsidRPr="00567B13" w:rsidRDefault="001F2842" w:rsidP="001F2842">
            <w:pPr>
              <w:ind w:left="57"/>
              <w:rPr>
                <w:noProof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Metode ale Mecanicii moleculare de investigare a sistemelor moleculare</w:t>
            </w:r>
          </w:p>
          <w:p w14:paraId="360A7DF9" w14:textId="3F3AC4D3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- </w:t>
            </w:r>
            <w:r w:rsidRPr="00567B13">
              <w:rPr>
                <w:noProof/>
                <w:sz w:val="20"/>
                <w:szCs w:val="20"/>
              </w:rPr>
              <w:t>Funcţia de energie potenţială conformaţională</w:t>
            </w:r>
          </w:p>
        </w:tc>
        <w:tc>
          <w:tcPr>
            <w:tcW w:w="105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8F8476" w14:textId="5953AADF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prelegerea, conversaţia, explicaţia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D975E3" w14:textId="18EA2C7A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2</w:t>
            </w:r>
          </w:p>
        </w:tc>
      </w:tr>
      <w:tr w:rsidR="001F2842" w14:paraId="1F0BF7DE" w14:textId="77777777" w:rsidTr="001F2842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AC73EF" w14:textId="59512D61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D5D0F"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E890B0" w14:textId="2665200B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- </w:t>
            </w:r>
            <w:r w:rsidRPr="00567B13">
              <w:rPr>
                <w:noProof/>
                <w:sz w:val="20"/>
                <w:szCs w:val="20"/>
              </w:rPr>
              <w:t>Modelarea moleculară prin componentele câmpului de forţe</w:t>
            </w:r>
          </w:p>
        </w:tc>
        <w:tc>
          <w:tcPr>
            <w:tcW w:w="105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0362E4" w14:textId="41D30320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prelegerea, conversaţia, explicaţia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F58C16" w14:textId="42F87DC4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2</w:t>
            </w:r>
          </w:p>
        </w:tc>
      </w:tr>
      <w:tr w:rsidR="001F2842" w14:paraId="3F770309" w14:textId="77777777" w:rsidTr="001F2842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024DA2" w14:textId="51FDA27E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69217B" w14:textId="0A4F90E5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- </w:t>
            </w:r>
            <w:r w:rsidRPr="00567B13">
              <w:rPr>
                <w:noProof/>
                <w:sz w:val="20"/>
                <w:szCs w:val="20"/>
              </w:rPr>
              <w:t>Modelarea moleculară utlizând potenţiale de nelegătură şi mixte</w:t>
            </w:r>
          </w:p>
        </w:tc>
        <w:tc>
          <w:tcPr>
            <w:tcW w:w="105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65F9A" w14:textId="297661DB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prelegerea, conversaţia, explicaţia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E4A59" w14:textId="3D94DF08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2</w:t>
            </w:r>
          </w:p>
        </w:tc>
      </w:tr>
      <w:tr w:rsidR="001F2842" w14:paraId="5AC1031B" w14:textId="77777777" w:rsidTr="001F2842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935CB7" w14:textId="133D12E5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587D46" w14:textId="290A9EA1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 xml:space="preserve">Elemente fundamentale şi metode de modelare, investigare ale Chimiei cuantice </w:t>
            </w:r>
          </w:p>
        </w:tc>
        <w:tc>
          <w:tcPr>
            <w:tcW w:w="105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CAA106" w14:textId="17744C40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prelegerea, conversaţia, explicaţia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903EAC" w14:textId="639DEAD8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2</w:t>
            </w:r>
          </w:p>
        </w:tc>
      </w:tr>
      <w:tr w:rsidR="001F2842" w14:paraId="79D0BD88" w14:textId="77777777" w:rsidTr="001F2842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F46767" w14:textId="3C475821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2FB8E6" w14:textId="180CC6E7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Modelarea legăturii chimice</w:t>
            </w:r>
          </w:p>
        </w:tc>
        <w:tc>
          <w:tcPr>
            <w:tcW w:w="105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D551A1" w14:textId="3D374863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prelegerea, conversaţia, explicaţia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A973EA" w14:textId="0CE0C7D9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2</w:t>
            </w:r>
          </w:p>
        </w:tc>
      </w:tr>
      <w:tr w:rsidR="001F2842" w14:paraId="7E1AC36A" w14:textId="77777777" w:rsidTr="001F2842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1BAD12" w14:textId="265F870E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CB78EF" w14:textId="39CCF8E8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Metode de investigare calitativă a legăturii chimice</w:t>
            </w:r>
          </w:p>
        </w:tc>
        <w:tc>
          <w:tcPr>
            <w:tcW w:w="105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EB4A28" w14:textId="0775A770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prelegerea, conversaţia, explicaţia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88B880" w14:textId="47A52E48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2</w:t>
            </w:r>
          </w:p>
        </w:tc>
      </w:tr>
      <w:tr w:rsidR="001F2842" w14:paraId="45C5DF57" w14:textId="77777777" w:rsidTr="001F2842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AC645F" w14:textId="26ED5BA5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93646F" w14:textId="7AE19A76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Spinul electronic în metodele de modelare a legăturii chimice şi structurii moleculare</w:t>
            </w:r>
          </w:p>
        </w:tc>
        <w:tc>
          <w:tcPr>
            <w:tcW w:w="105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80BA95" w14:textId="3BEF92AF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prelegerea, conversaţia, explicaţia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82D22D" w14:textId="70DB1A1D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2</w:t>
            </w:r>
          </w:p>
        </w:tc>
      </w:tr>
      <w:tr w:rsidR="001F2842" w14:paraId="41CAE648" w14:textId="77777777" w:rsidTr="001F2842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B037A8" w14:textId="2085C2DF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540552" w14:textId="4691B410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Aproximaţii, tipuri de funcţii orbitale şi baze de orbitale utilizate în modelarea moleculară</w:t>
            </w:r>
          </w:p>
        </w:tc>
        <w:tc>
          <w:tcPr>
            <w:tcW w:w="105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5CD3BC" w14:textId="5EB5957D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prelegerea, conversaţia, explicaţia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33AEF0" w14:textId="7734C7C8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2</w:t>
            </w:r>
          </w:p>
        </w:tc>
      </w:tr>
      <w:tr w:rsidR="001F2842" w14:paraId="34607CCD" w14:textId="77777777" w:rsidTr="001F2842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F55259" w14:textId="3EE128A9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64EDBC" w14:textId="5EE1AF8A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 xml:space="preserve">Geometria moleculară şi analiza suprafeţei de energie potenţială </w:t>
            </w:r>
          </w:p>
        </w:tc>
        <w:tc>
          <w:tcPr>
            <w:tcW w:w="105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011120" w14:textId="13181A4D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prelegerea, conversaţia, explicaţia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FACB92" w14:textId="1EB5B54C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2</w:t>
            </w:r>
          </w:p>
        </w:tc>
      </w:tr>
      <w:tr w:rsidR="001F2842" w14:paraId="7AEB6454" w14:textId="77777777" w:rsidTr="001F2842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89FF2D" w14:textId="3BF8D65D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4478A3" w14:textId="77777777" w:rsidR="001F2842" w:rsidRPr="00567B13" w:rsidRDefault="001F2842" w:rsidP="001F2842">
            <w:pPr>
              <w:ind w:left="57"/>
              <w:rPr>
                <w:noProof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Modelarea reacţiei chimice. Teorii calitative ale reactivităţii chimice</w:t>
            </w:r>
          </w:p>
          <w:p w14:paraId="61D4F0A9" w14:textId="77777777" w:rsidR="001F2842" w:rsidRPr="00567B13" w:rsidRDefault="001F2842" w:rsidP="001F2842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- </w:t>
            </w:r>
            <w:r w:rsidRPr="00567B13">
              <w:rPr>
                <w:noProof/>
                <w:sz w:val="20"/>
                <w:szCs w:val="20"/>
              </w:rPr>
              <w:t>Studiul reactivităţii chimice în regim static</w:t>
            </w:r>
          </w:p>
          <w:p w14:paraId="090F3592" w14:textId="41216F5E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- </w:t>
            </w:r>
            <w:r w:rsidRPr="00567B13">
              <w:rPr>
                <w:noProof/>
                <w:sz w:val="20"/>
                <w:szCs w:val="20"/>
              </w:rPr>
              <w:t>Investigarea în regim dinamic a reactivităţii chimice</w:t>
            </w:r>
          </w:p>
        </w:tc>
        <w:tc>
          <w:tcPr>
            <w:tcW w:w="105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86DBD0" w14:textId="3ABA392C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prelegerea, conversaţia, explicaţia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AB6FC2" w14:textId="15302687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1F2842" w14:paraId="55950A90" w14:textId="77777777" w:rsidTr="001F2842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7D3E4F" w14:textId="7342BED7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CC5377" w14:textId="62A027FA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 xml:space="preserve">Utilizarea metodelor chimiei teoretice în determinarea proprietăţilor electronice, de reactivitate şi spectroscopice ale sistemelor moleculare </w:t>
            </w:r>
          </w:p>
        </w:tc>
        <w:tc>
          <w:tcPr>
            <w:tcW w:w="105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AAABE2" w14:textId="352A94FC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prelegerea, conversaţia, explicaţia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90EB05" w14:textId="3DA2685B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2</w:t>
            </w:r>
          </w:p>
        </w:tc>
      </w:tr>
      <w:tr w:rsidR="001F2842" w14:paraId="237750A4" w14:textId="77777777" w:rsidTr="001F2842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30CB41" w14:textId="43AA9270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F23AA7" w14:textId="5562E2D6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Interacţiuni</w:t>
            </w:r>
            <w:r>
              <w:rPr>
                <w:noProof/>
                <w:sz w:val="20"/>
                <w:szCs w:val="20"/>
              </w:rPr>
              <w:t>l</w:t>
            </w:r>
            <w:r w:rsidRPr="00567B13">
              <w:rPr>
                <w:noProof/>
                <w:sz w:val="20"/>
                <w:szCs w:val="20"/>
              </w:rPr>
              <w:t>e intermoleculare şi structura moleculelor specifice anumitor sisteme de interes chimic</w:t>
            </w:r>
          </w:p>
        </w:tc>
        <w:tc>
          <w:tcPr>
            <w:tcW w:w="105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C101CC" w14:textId="52C7E048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prelegerea, conversaţia, explicaţia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6E9C83" w14:textId="23F10352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2</w:t>
            </w:r>
          </w:p>
        </w:tc>
      </w:tr>
      <w:tr w:rsidR="001F2842" w14:paraId="22DB17FB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535A27" w14:textId="4828B4AB" w:rsidR="001F2842" w:rsidRP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1F2842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1. </w:t>
            </w:r>
            <w:r w:rsidRPr="001F284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C.J. Cramer, Essential of Computational Chemistry: Theories and Models, 2nd Edition, John Wiley &amp; Sons Ltd, T, Chichester, 2004 </w:t>
            </w:r>
          </w:p>
          <w:p w14:paraId="1AB6879A" w14:textId="77777777" w:rsidR="001F2842" w:rsidRP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F284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2. A. Hinchliffe, Modelling Molecular Structures, John Wiley &amp; Sons, New York, 1996 </w:t>
            </w:r>
          </w:p>
          <w:p w14:paraId="677CD4F7" w14:textId="77777777" w:rsidR="001F2842" w:rsidRP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F284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3. J.B. Foresman,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US"/>
              </w:rPr>
              <w:t>Æleen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Frisch, Exploring Chemistry with Electronic Structure Methods - second edition, Gaussian Inc., Pittsburgh, PA, 1996 </w:t>
            </w:r>
          </w:p>
          <w:p w14:paraId="3B030682" w14:textId="77777777" w:rsidR="001F2842" w:rsidRP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F284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4. T. Schlick, Molecular Modeling and Simulation, 2nd edition, Springer, New York, 2010 </w:t>
            </w:r>
          </w:p>
          <w:p w14:paraId="7E1D8FF3" w14:textId="77777777" w:rsidR="001F2842" w:rsidRP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F284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5. K.I. Ramachandran, G. Deepa, K.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US"/>
              </w:rPr>
              <w:t>Namboori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Computational Chemistry and Molecular Modeling. Principles and Applications, Springer, Berlin, 2008 </w:t>
            </w:r>
          </w:p>
          <w:p w14:paraId="4F285E9A" w14:textId="77777777" w:rsidR="001F2842" w:rsidRP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F284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6. A. Leach, Molecular Modelling: Principles and Applications, 2nd Edition, Prentice Hall; 2 </w:t>
            </w:r>
            <w:proofErr w:type="gramStart"/>
            <w:r w:rsidRPr="001F2842">
              <w:rPr>
                <w:rFonts w:eastAsia="Times New Roman"/>
                <w:color w:val="000000"/>
                <w:sz w:val="20"/>
                <w:szCs w:val="20"/>
                <w:lang w:val="en-US"/>
              </w:rPr>
              <w:t>edition</w:t>
            </w:r>
            <w:proofErr w:type="gramEnd"/>
            <w:r w:rsidRPr="001F2842">
              <w:rPr>
                <w:rFonts w:eastAsia="Times New Roman"/>
                <w:color w:val="000000"/>
                <w:sz w:val="20"/>
                <w:szCs w:val="20"/>
                <w:lang w:val="en-US"/>
              </w:rPr>
              <w:t>, 2001</w:t>
            </w:r>
          </w:p>
          <w:p w14:paraId="5AC22790" w14:textId="77777777" w:rsidR="001F2842" w:rsidRP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F284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7. H.-D.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US"/>
              </w:rPr>
              <w:t>Höltje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US"/>
              </w:rPr>
              <w:t>, W. Sippl, D. Rognan, G. Folkers, Molecular Modeling: Basic Principles and Applications, 3rd Edition, Wiley-VCH 2008</w:t>
            </w:r>
          </w:p>
          <w:p w14:paraId="6574B58C" w14:textId="77777777" w:rsidR="001F2842" w:rsidRP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F2842">
              <w:rPr>
                <w:rFonts w:eastAsia="Times New Roman"/>
                <w:color w:val="000000"/>
                <w:sz w:val="20"/>
                <w:szCs w:val="20"/>
                <w:lang w:val="en-US"/>
              </w:rPr>
              <w:t>8. W. Koch, M.C. Holthausen, A chemist's guide to density functional theory, Wiley-VCH, 2000</w:t>
            </w:r>
          </w:p>
          <w:p w14:paraId="4965ADD3" w14:textId="77777777" w:rsidR="001F2842" w:rsidRP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F284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9. I. Humelnicu,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US"/>
              </w:rPr>
              <w:t>Elemente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US"/>
              </w:rPr>
              <w:t>chimie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US"/>
              </w:rPr>
              <w:t>teoretică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US"/>
              </w:rPr>
              <w:t>Editura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US"/>
              </w:rPr>
              <w:t>Tehnopress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F2842">
              <w:rPr>
                <w:rFonts w:eastAsia="Times New Roman"/>
                <w:color w:val="000000"/>
                <w:sz w:val="20"/>
                <w:szCs w:val="20"/>
                <w:lang w:val="en-US"/>
              </w:rPr>
              <w:t>Iaşi</w:t>
            </w:r>
            <w:proofErr w:type="spellEnd"/>
            <w:r w:rsidRPr="001F284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2003 </w:t>
            </w:r>
          </w:p>
          <w:p w14:paraId="5CCA5C0E" w14:textId="77777777" w:rsidR="001F2842" w:rsidRP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F2842">
              <w:rPr>
                <w:rFonts w:eastAsia="Times New Roman"/>
                <w:color w:val="000000"/>
                <w:sz w:val="20"/>
                <w:szCs w:val="20"/>
                <w:lang w:val="en-US"/>
              </w:rPr>
              <w:t>10. C. Stan Tsai, An Introduction to Computational Biochemistry, John Wiley &amp; Sons, New York, 2002</w:t>
            </w:r>
          </w:p>
          <w:p w14:paraId="335D7194" w14:textId="5A3A6E36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2842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11. K. Gundertofte, F. S. Jørgensen, (Eds.), Molecular Modeling and Prediction of Bioactivity, Kluwer Academic-Plenum Publishers, New York, 2000</w:t>
            </w:r>
            <w:r w:rsidRPr="001F2842">
              <w:rPr>
                <w:rFonts w:eastAsia="Times New Roman"/>
                <w:color w:val="000000"/>
                <w:sz w:val="20"/>
                <w:szCs w:val="20"/>
                <w:lang w:val="en-US"/>
              </w:rPr>
              <w:br/>
            </w:r>
          </w:p>
        </w:tc>
      </w:tr>
      <w:tr w:rsidR="001F2842" w14:paraId="1BA39F4B" w14:textId="77777777" w:rsidTr="001F284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33AA29" w14:textId="77777777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26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13C6A7" w14:textId="77777777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B8D3C2" w14:textId="77777777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A059D8" w14:textId="77777777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1F2842" w14:paraId="5CCA0FEC" w14:textId="77777777" w:rsidTr="00065970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22CDCB" w14:textId="40F0ABB8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D5D0F"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3DE4E0" w14:textId="36F442B1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sz w:val="20"/>
                <w:szCs w:val="20"/>
              </w:rPr>
              <w:t>Sisteme de coordonate utilizate în modelarea moleculară</w:t>
            </w:r>
          </w:p>
        </w:tc>
        <w:tc>
          <w:tcPr>
            <w:tcW w:w="105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82303A" w14:textId="05115792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Explicaţia, studiu de caz, conversaţia, demonstraţia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810C84" w14:textId="48C8B4E7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2</w:t>
            </w:r>
          </w:p>
        </w:tc>
      </w:tr>
      <w:tr w:rsidR="001F2842" w14:paraId="6C604905" w14:textId="77777777" w:rsidTr="00065970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CB3CE5" w14:textId="56D0D683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D5D0F"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EBE32D" w14:textId="24C23C34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sz w:val="20"/>
                <w:szCs w:val="20"/>
              </w:rPr>
              <w:t xml:space="preserve">Construirea </w:t>
            </w:r>
            <w:proofErr w:type="spellStart"/>
            <w:r w:rsidRPr="00945D74">
              <w:rPr>
                <w:sz w:val="20"/>
                <w:szCs w:val="20"/>
              </w:rPr>
              <w:t>şi</w:t>
            </w:r>
            <w:proofErr w:type="spellEnd"/>
            <w:r w:rsidRPr="00945D74">
              <w:rPr>
                <w:sz w:val="20"/>
                <w:szCs w:val="20"/>
              </w:rPr>
              <w:t xml:space="preserve"> vizualizarea structurilor moleculare în diferite sisteme de coordonate</w:t>
            </w:r>
          </w:p>
        </w:tc>
        <w:tc>
          <w:tcPr>
            <w:tcW w:w="105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7701D9" w14:textId="4A8C5DD9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Explicaţia, studiu de caz, conversaţia, simulare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8ECD21" w14:textId="05F92833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2</w:t>
            </w:r>
          </w:p>
        </w:tc>
      </w:tr>
      <w:tr w:rsidR="001F2842" w14:paraId="2A7CB182" w14:textId="77777777" w:rsidTr="00065970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81B199" w14:textId="4287E240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871459" w14:textId="71FF9427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sz w:val="20"/>
                <w:szCs w:val="20"/>
              </w:rPr>
              <w:t>Matricea z</w:t>
            </w:r>
          </w:p>
        </w:tc>
        <w:tc>
          <w:tcPr>
            <w:tcW w:w="105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24650A" w14:textId="74E39360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Explicaţia, studiu de caz, conversaţia, simulare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44E7C7" w14:textId="5999C9C7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2</w:t>
            </w:r>
          </w:p>
        </w:tc>
      </w:tr>
      <w:tr w:rsidR="001F2842" w14:paraId="41F3EE4D" w14:textId="77777777" w:rsidTr="00065970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05F56B" w14:textId="7BDEB387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A4D206" w14:textId="299A32E3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sz w:val="20"/>
                <w:szCs w:val="20"/>
              </w:rPr>
              <w:t xml:space="preserve">Modelarea geometriei moleculare </w:t>
            </w:r>
            <w:proofErr w:type="spellStart"/>
            <w:r w:rsidRPr="00945D74">
              <w:rPr>
                <w:sz w:val="20"/>
                <w:szCs w:val="20"/>
              </w:rPr>
              <w:t>şi</w:t>
            </w:r>
            <w:proofErr w:type="spellEnd"/>
            <w:r w:rsidRPr="00945D74">
              <w:rPr>
                <w:sz w:val="20"/>
                <w:szCs w:val="20"/>
              </w:rPr>
              <w:t xml:space="preserve"> a caracterizarea energetică</w:t>
            </w:r>
          </w:p>
        </w:tc>
        <w:tc>
          <w:tcPr>
            <w:tcW w:w="105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1A2D4F" w14:textId="1B9EF739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Explicaţia, studiu de caz, conversaţia, simulare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491693" w14:textId="3C7F077F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2</w:t>
            </w:r>
          </w:p>
        </w:tc>
      </w:tr>
      <w:tr w:rsidR="001F2842" w14:paraId="2629953F" w14:textId="77777777" w:rsidTr="00065970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E01EC3" w14:textId="704F590B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08ECD8" w14:textId="2F17E6E5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sz w:val="20"/>
                <w:szCs w:val="20"/>
              </w:rPr>
              <w:t xml:space="preserve">Utilizarea diferitelor metode în modelarea structurilor moleculare </w:t>
            </w:r>
            <w:proofErr w:type="spellStart"/>
            <w:r w:rsidRPr="00945D74">
              <w:rPr>
                <w:sz w:val="20"/>
                <w:szCs w:val="20"/>
              </w:rPr>
              <w:t>reactante</w:t>
            </w:r>
            <w:proofErr w:type="spellEnd"/>
            <w:r w:rsidRPr="00945D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72DCD1" w14:textId="4301A83F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Explicaţia, studiu de caz, conversaţia, simulare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8E24E0" w14:textId="31A0568C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2</w:t>
            </w:r>
          </w:p>
        </w:tc>
      </w:tr>
      <w:tr w:rsidR="001F2842" w14:paraId="023EDF50" w14:textId="77777777" w:rsidTr="00065970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A76A8A" w14:textId="6F2514A5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AEEA33" w14:textId="7C95EB55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sz w:val="20"/>
                <w:szCs w:val="20"/>
              </w:rPr>
              <w:t xml:space="preserve">Compararea rezultatelor </w:t>
            </w:r>
            <w:proofErr w:type="spellStart"/>
            <w:r w:rsidRPr="00945D74">
              <w:rPr>
                <w:sz w:val="20"/>
                <w:szCs w:val="20"/>
              </w:rPr>
              <w:t>obţinute</w:t>
            </w:r>
            <w:proofErr w:type="spellEnd"/>
            <w:r w:rsidRPr="00945D74">
              <w:rPr>
                <w:sz w:val="20"/>
                <w:szCs w:val="20"/>
              </w:rPr>
              <w:t xml:space="preserve"> utilizând diferite metode ale chimiei teoretice în investigarea geometriei moleculare</w:t>
            </w:r>
          </w:p>
        </w:tc>
        <w:tc>
          <w:tcPr>
            <w:tcW w:w="105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5B9DF6" w14:textId="1E722394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Explicaţia, studiu de caz, conversaţia, simulare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C7D4E2" w14:textId="1BCB9672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2</w:t>
            </w:r>
          </w:p>
        </w:tc>
      </w:tr>
      <w:tr w:rsidR="001F2842" w14:paraId="257D02C3" w14:textId="77777777" w:rsidTr="00065970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843DCC" w14:textId="6C57574C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437FAC" w14:textId="6DBCEE2D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sz w:val="20"/>
                <w:szCs w:val="20"/>
              </w:rPr>
              <w:t xml:space="preserve">Calculul indicelor de reactivitate în </w:t>
            </w:r>
            <w:proofErr w:type="spellStart"/>
            <w:r w:rsidRPr="00945D74">
              <w:rPr>
                <w:sz w:val="20"/>
                <w:szCs w:val="20"/>
              </w:rPr>
              <w:t>aproximaţia</w:t>
            </w:r>
            <w:proofErr w:type="spellEnd"/>
            <w:r w:rsidRPr="00945D74">
              <w:rPr>
                <w:sz w:val="20"/>
                <w:szCs w:val="20"/>
              </w:rPr>
              <w:t xml:space="preserve"> statică </w:t>
            </w:r>
            <w:proofErr w:type="spellStart"/>
            <w:r w:rsidRPr="00945D74">
              <w:rPr>
                <w:sz w:val="20"/>
                <w:szCs w:val="20"/>
              </w:rPr>
              <w:t>şi</w:t>
            </w:r>
            <w:proofErr w:type="spellEnd"/>
            <w:r w:rsidRPr="00945D74">
              <w:rPr>
                <w:sz w:val="20"/>
                <w:szCs w:val="20"/>
              </w:rPr>
              <w:t xml:space="preserve"> dinamică</w:t>
            </w:r>
          </w:p>
        </w:tc>
        <w:tc>
          <w:tcPr>
            <w:tcW w:w="105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85A4AE" w14:textId="040A2006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Explicaţia, studiu de caz, conversaţia, simulare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0B6DB7" w14:textId="137B3A68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2</w:t>
            </w:r>
          </w:p>
        </w:tc>
      </w:tr>
      <w:tr w:rsidR="001F2842" w14:paraId="1C6D5BEE" w14:textId="77777777" w:rsidTr="00065970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C178F3" w14:textId="797C7268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49FB0F" w14:textId="363DFCB0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sz w:val="20"/>
                <w:szCs w:val="20"/>
              </w:rPr>
              <w:t xml:space="preserve">Modelarea moleculară reflectată în </w:t>
            </w:r>
            <w:proofErr w:type="spellStart"/>
            <w:r w:rsidRPr="00945D74">
              <w:rPr>
                <w:sz w:val="20"/>
                <w:szCs w:val="20"/>
              </w:rPr>
              <w:t>proprietăţile</w:t>
            </w:r>
            <w:proofErr w:type="spellEnd"/>
            <w:r w:rsidRPr="00945D74">
              <w:rPr>
                <w:sz w:val="20"/>
                <w:szCs w:val="20"/>
              </w:rPr>
              <w:t xml:space="preserve"> moleculare</w:t>
            </w:r>
          </w:p>
        </w:tc>
        <w:tc>
          <w:tcPr>
            <w:tcW w:w="105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316729" w14:textId="0313BDFD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Explicaţia, studiu de caz, conversaţia, simulare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4F5B46" w14:textId="276C426B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2</w:t>
            </w:r>
          </w:p>
        </w:tc>
      </w:tr>
      <w:tr w:rsidR="001F2842" w14:paraId="2653FD89" w14:textId="77777777" w:rsidTr="00065970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9697B0" w14:textId="7F3CBC7D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461B72" w14:textId="58181267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sz w:val="20"/>
                <w:szCs w:val="20"/>
              </w:rPr>
              <w:t xml:space="preserve">Studiul </w:t>
            </w:r>
            <w:proofErr w:type="spellStart"/>
            <w:r w:rsidRPr="00945D74">
              <w:rPr>
                <w:sz w:val="20"/>
                <w:szCs w:val="20"/>
              </w:rPr>
              <w:t>reacţiei</w:t>
            </w:r>
            <w:proofErr w:type="spellEnd"/>
            <w:r w:rsidRPr="00945D74">
              <w:rPr>
                <w:sz w:val="20"/>
                <w:szCs w:val="20"/>
              </w:rPr>
              <w:t xml:space="preserve"> chimice utilizând </w:t>
            </w:r>
            <w:proofErr w:type="spellStart"/>
            <w:r w:rsidRPr="00945D74">
              <w:rPr>
                <w:sz w:val="20"/>
                <w:szCs w:val="20"/>
              </w:rPr>
              <w:t>suprafaţa</w:t>
            </w:r>
            <w:proofErr w:type="spellEnd"/>
            <w:r w:rsidRPr="00945D74">
              <w:rPr>
                <w:sz w:val="20"/>
                <w:szCs w:val="20"/>
              </w:rPr>
              <w:t xml:space="preserve"> de energie </w:t>
            </w:r>
            <w:proofErr w:type="spellStart"/>
            <w:r w:rsidRPr="00945D74">
              <w:rPr>
                <w:sz w:val="20"/>
                <w:szCs w:val="20"/>
              </w:rPr>
              <w:t>potenţială</w:t>
            </w:r>
            <w:proofErr w:type="spellEnd"/>
            <w:r w:rsidRPr="00945D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97BC74" w14:textId="2E86D129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Explicaţia, studiu de caz, conversaţia, simulare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259863" w14:textId="0512E046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2</w:t>
            </w:r>
          </w:p>
        </w:tc>
      </w:tr>
      <w:tr w:rsidR="001F2842" w14:paraId="05DBB20A" w14:textId="77777777" w:rsidTr="00065970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C36ED3" w14:textId="403290C2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7F6DBF" w14:textId="6EE82636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945D74">
              <w:rPr>
                <w:sz w:val="20"/>
                <w:szCs w:val="20"/>
              </w:rPr>
              <w:t>Investigaţii</w:t>
            </w:r>
            <w:proofErr w:type="spellEnd"/>
            <w:r w:rsidRPr="00945D74">
              <w:rPr>
                <w:sz w:val="20"/>
                <w:szCs w:val="20"/>
              </w:rPr>
              <w:t xml:space="preserve"> teoretice asupra mecanismului de </w:t>
            </w:r>
            <w:proofErr w:type="spellStart"/>
            <w:r w:rsidRPr="00945D74">
              <w:rPr>
                <w:sz w:val="20"/>
                <w:szCs w:val="20"/>
              </w:rPr>
              <w:t>reacţie</w:t>
            </w:r>
            <w:proofErr w:type="spellEnd"/>
          </w:p>
        </w:tc>
        <w:tc>
          <w:tcPr>
            <w:tcW w:w="105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A1EABD" w14:textId="5B0EC73F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Explicaţia, studiu de caz, conversaţia, simulare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B730E5" w14:textId="60FEAFCD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2</w:t>
            </w:r>
          </w:p>
        </w:tc>
      </w:tr>
      <w:tr w:rsidR="001F2842" w14:paraId="16623D4D" w14:textId="77777777" w:rsidTr="00065970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D1C71F" w14:textId="31C05FDD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D0C9CD" w14:textId="454F25F6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sz w:val="20"/>
                <w:szCs w:val="20"/>
              </w:rPr>
              <w:t xml:space="preserve">Modelarea moleculară, </w:t>
            </w:r>
            <w:proofErr w:type="spellStart"/>
            <w:r w:rsidRPr="00945D74">
              <w:rPr>
                <w:sz w:val="20"/>
                <w:szCs w:val="20"/>
              </w:rPr>
              <w:t>proprietăţi</w:t>
            </w:r>
            <w:proofErr w:type="spellEnd"/>
            <w:r w:rsidRPr="00945D74">
              <w:rPr>
                <w:sz w:val="20"/>
                <w:szCs w:val="20"/>
              </w:rPr>
              <w:t xml:space="preserve"> </w:t>
            </w:r>
            <w:proofErr w:type="spellStart"/>
            <w:r w:rsidRPr="00945D74">
              <w:rPr>
                <w:sz w:val="20"/>
                <w:szCs w:val="20"/>
              </w:rPr>
              <w:t>şi</w:t>
            </w:r>
            <w:proofErr w:type="spellEnd"/>
            <w:r w:rsidRPr="00945D74">
              <w:rPr>
                <w:sz w:val="20"/>
                <w:szCs w:val="20"/>
              </w:rPr>
              <w:t xml:space="preserve"> tipuri de baze de orbitale</w:t>
            </w:r>
          </w:p>
        </w:tc>
        <w:tc>
          <w:tcPr>
            <w:tcW w:w="105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DA99A2" w14:textId="502DFD29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Explicaţia, studiu de caz, conversaţia, simulare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44C5BA" w14:textId="6E6E400B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2</w:t>
            </w:r>
          </w:p>
        </w:tc>
      </w:tr>
      <w:tr w:rsidR="001F2842" w14:paraId="03763797" w14:textId="77777777" w:rsidTr="00065970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D66673" w14:textId="736B4069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D5D0F">
              <w:rPr>
                <w:rFonts w:eastAsia="Times New Roman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251B73" w14:textId="43F66A87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sz w:val="20"/>
                <w:szCs w:val="20"/>
              </w:rPr>
              <w:t xml:space="preserve">Determinarea </w:t>
            </w:r>
            <w:proofErr w:type="spellStart"/>
            <w:r w:rsidRPr="00945D74">
              <w:rPr>
                <w:sz w:val="20"/>
                <w:szCs w:val="20"/>
              </w:rPr>
              <w:t>proprietăţilor</w:t>
            </w:r>
            <w:proofErr w:type="spellEnd"/>
            <w:r w:rsidRPr="00945D74">
              <w:rPr>
                <w:sz w:val="20"/>
                <w:szCs w:val="20"/>
              </w:rPr>
              <w:t xml:space="preserve"> moleculare utilizând diferite metode </w:t>
            </w:r>
            <w:proofErr w:type="spellStart"/>
            <w:r w:rsidRPr="00945D74">
              <w:rPr>
                <w:sz w:val="20"/>
                <w:szCs w:val="20"/>
              </w:rPr>
              <w:t>şi</w:t>
            </w:r>
            <w:proofErr w:type="spellEnd"/>
            <w:r w:rsidRPr="00945D74">
              <w:rPr>
                <w:sz w:val="20"/>
                <w:szCs w:val="20"/>
              </w:rPr>
              <w:t xml:space="preserve"> programe de calcul</w:t>
            </w:r>
          </w:p>
        </w:tc>
        <w:tc>
          <w:tcPr>
            <w:tcW w:w="105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9AE42C" w14:textId="3D8A31EA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45D74">
              <w:rPr>
                <w:noProof/>
                <w:sz w:val="20"/>
                <w:szCs w:val="20"/>
              </w:rPr>
              <w:t>Explicaţia, studiu de caz, conversaţia, simulare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3013D9" w14:textId="7BB1B786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1F2842" w14:paraId="3ABF797A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ADA4F4" w14:textId="5CFB16E7" w:rsidR="002D6B4C" w:rsidRPr="002D6B4C" w:rsidRDefault="001F2842" w:rsidP="002D6B4C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2D6B4C"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1. </w:t>
            </w:r>
            <w:r w:rsidR="002D6B4C" w:rsidRPr="002D6B4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A. Rappe, C. </w:t>
            </w:r>
            <w:proofErr w:type="spellStart"/>
            <w:r w:rsidR="002D6B4C" w:rsidRPr="002D6B4C">
              <w:rPr>
                <w:rFonts w:eastAsia="Times New Roman"/>
                <w:color w:val="000000"/>
                <w:sz w:val="20"/>
                <w:szCs w:val="20"/>
                <w:lang w:val="en-US"/>
              </w:rPr>
              <w:t>Casewit</w:t>
            </w:r>
            <w:proofErr w:type="spellEnd"/>
            <w:r w:rsidR="002D6B4C" w:rsidRPr="002D6B4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Molecular Mechanics across Chemistry, University Science Books, Sausalito, California, 1997 </w:t>
            </w:r>
          </w:p>
          <w:p w14:paraId="269E0945" w14:textId="77777777" w:rsidR="002D6B4C" w:rsidRPr="002D6B4C" w:rsidRDefault="002D6B4C" w:rsidP="002D6B4C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D6B4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2. K.I. Ramachandran, G. Deepa, K. </w:t>
            </w:r>
            <w:proofErr w:type="spellStart"/>
            <w:r w:rsidRPr="002D6B4C">
              <w:rPr>
                <w:rFonts w:eastAsia="Times New Roman"/>
                <w:color w:val="000000"/>
                <w:sz w:val="20"/>
                <w:szCs w:val="20"/>
                <w:lang w:val="en-US"/>
              </w:rPr>
              <w:t>Namboori</w:t>
            </w:r>
            <w:proofErr w:type="spellEnd"/>
            <w:r w:rsidRPr="002D6B4C">
              <w:rPr>
                <w:rFonts w:eastAsia="Times New Roman"/>
                <w:color w:val="000000"/>
                <w:sz w:val="20"/>
                <w:szCs w:val="20"/>
                <w:lang w:val="en-US"/>
              </w:rPr>
              <w:t>, Computational Chemistry and Molecular Modeling. Principles and Applications, Springer, Berlin, 2008</w:t>
            </w:r>
          </w:p>
          <w:p w14:paraId="17D673BC" w14:textId="77777777" w:rsidR="002D6B4C" w:rsidRPr="002D6B4C" w:rsidRDefault="002D6B4C" w:rsidP="002D6B4C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D6B4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3. A. Hinchliffe, Modelling Molecular Structures, John Wiley &amp; Sons, New York, 1996 </w:t>
            </w:r>
          </w:p>
          <w:p w14:paraId="1922BAB5" w14:textId="77777777" w:rsidR="002D6B4C" w:rsidRPr="002D6B4C" w:rsidRDefault="002D6B4C" w:rsidP="002D6B4C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D6B4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4. J.B. Foresman, </w:t>
            </w:r>
            <w:proofErr w:type="spellStart"/>
            <w:r w:rsidRPr="002D6B4C">
              <w:rPr>
                <w:rFonts w:eastAsia="Times New Roman"/>
                <w:color w:val="000000"/>
                <w:sz w:val="20"/>
                <w:szCs w:val="20"/>
                <w:lang w:val="en-US"/>
              </w:rPr>
              <w:t>Æleen</w:t>
            </w:r>
            <w:proofErr w:type="spellEnd"/>
            <w:r w:rsidRPr="002D6B4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Frisch, Exploring Chemistry with Electronic Structure Methods - second edition, Gaussian Inc., Pittsburgh, PA, 1996 </w:t>
            </w:r>
          </w:p>
          <w:p w14:paraId="64616933" w14:textId="77777777" w:rsidR="002D6B4C" w:rsidRPr="002D6B4C" w:rsidRDefault="002D6B4C" w:rsidP="002D6B4C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D6B4C">
              <w:rPr>
                <w:rFonts w:eastAsia="Times New Roman"/>
                <w:color w:val="000000"/>
                <w:sz w:val="20"/>
                <w:szCs w:val="20"/>
                <w:lang w:val="en-US"/>
              </w:rPr>
              <w:t>5. C.J. Cramer, Essentials of Computational Chemistry: Theories and Models, 2nd Edition, John Wiley &amp; Sons Ltd, T, Chichester, 2004</w:t>
            </w:r>
          </w:p>
          <w:p w14:paraId="080DB341" w14:textId="77777777" w:rsidR="002D6B4C" w:rsidRPr="002D6B4C" w:rsidRDefault="002D6B4C" w:rsidP="002D6B4C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D6B4C">
              <w:rPr>
                <w:rFonts w:eastAsia="Times New Roman"/>
                <w:color w:val="000000"/>
                <w:sz w:val="20"/>
                <w:szCs w:val="20"/>
                <w:lang w:val="en-US"/>
              </w:rPr>
              <w:t>6. W. Koch, M.C. Holthausen, A chemist's guide to density functional theory, 2nd Ed, Wiley-VCH, 2001</w:t>
            </w:r>
          </w:p>
          <w:p w14:paraId="693F4178" w14:textId="10A28368" w:rsidR="001F2842" w:rsidRDefault="001F2842" w:rsidP="001F284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5EA411D6" w14:textId="77777777" w:rsidR="00D174C3" w:rsidRDefault="00D174C3">
      <w:pPr>
        <w:rPr>
          <w:rFonts w:eastAsia="Times New Roman"/>
          <w:color w:val="000000"/>
          <w:sz w:val="22"/>
          <w:szCs w:val="22"/>
        </w:rPr>
      </w:pPr>
    </w:p>
    <w:p w14:paraId="574D3ABF" w14:textId="77777777" w:rsidR="00D174C3" w:rsidRDefault="003E2D9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disciplinei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profesionale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D174C3" w14:paraId="7A1A790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D3A2D4" w14:textId="7BECEA5F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="002D6B4C"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Conţinutul</w:t>
            </w:r>
            <w:proofErr w:type="spellEnd"/>
            <w:r w:rsidR="002D6B4C"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D6B4C"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cursului</w:t>
            </w:r>
            <w:proofErr w:type="spellEnd"/>
            <w:r w:rsidR="002D6B4C"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D6B4C"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şi</w:t>
            </w:r>
            <w:proofErr w:type="spellEnd"/>
            <w:r w:rsidR="002D6B4C"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al </w:t>
            </w:r>
            <w:proofErr w:type="spellStart"/>
            <w:r w:rsidR="002D6B4C"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aplicaţiilor</w:t>
            </w:r>
            <w:proofErr w:type="spellEnd"/>
            <w:r w:rsidR="002D6B4C"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 w:rsidR="002D6B4C"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laborator</w:t>
            </w:r>
            <w:proofErr w:type="spellEnd"/>
            <w:r w:rsidR="002D6B4C"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sunt </w:t>
            </w:r>
            <w:proofErr w:type="spellStart"/>
            <w:r w:rsidR="002D6B4C"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în</w:t>
            </w:r>
            <w:proofErr w:type="spellEnd"/>
            <w:r w:rsidR="002D6B4C"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D6B4C"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concordanţă</w:t>
            </w:r>
            <w:proofErr w:type="spellEnd"/>
            <w:r w:rsidR="002D6B4C"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cu </w:t>
            </w:r>
            <w:proofErr w:type="spellStart"/>
            <w:r w:rsidR="002D6B4C"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cerinţele</w:t>
            </w:r>
            <w:proofErr w:type="spellEnd"/>
            <w:r w:rsidR="002D6B4C"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D6B4C"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asociaţiilor</w:t>
            </w:r>
            <w:proofErr w:type="spellEnd"/>
            <w:r w:rsidR="002D6B4C"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D6B4C"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profesionale</w:t>
            </w:r>
            <w:proofErr w:type="spellEnd"/>
            <w:r w:rsidR="002D6B4C"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D6B4C"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naţionale</w:t>
            </w:r>
            <w:proofErr w:type="spellEnd"/>
            <w:r w:rsidR="002D6B4C"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D6B4C"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şi</w:t>
            </w:r>
            <w:proofErr w:type="spellEnd"/>
            <w:r w:rsidR="002D6B4C"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D6B4C"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internaţionale</w:t>
            </w:r>
            <w:proofErr w:type="spellEnd"/>
            <w:r w:rsidR="002D6B4C"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 w:rsidR="002D6B4C"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specialitate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64A0FAF8" w14:textId="77777777" w:rsidR="00D174C3" w:rsidRDefault="00D174C3">
      <w:pPr>
        <w:rPr>
          <w:rFonts w:eastAsia="Times New Roman"/>
          <w:color w:val="000000"/>
          <w:sz w:val="22"/>
          <w:szCs w:val="22"/>
        </w:rPr>
      </w:pPr>
    </w:p>
    <w:p w14:paraId="0EC8F39C" w14:textId="77777777" w:rsidR="00D174C3" w:rsidRDefault="003E2D9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3435"/>
        <w:gridCol w:w="2127"/>
        <w:gridCol w:w="1968"/>
      </w:tblGrid>
      <w:tr w:rsidR="00D174C3" w14:paraId="20070638" w14:textId="77777777" w:rsidTr="002D6B4C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365048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7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B2C53B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453191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98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8B45F1" w14:textId="77777777" w:rsidR="00D174C3" w:rsidRDefault="003E2D9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2D6B4C" w14:paraId="126A954D" w14:textId="77777777" w:rsidTr="002D6B4C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8659C0" w14:textId="77777777" w:rsidR="002D6B4C" w:rsidRDefault="002D6B4C" w:rsidP="002D6B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171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4EABCC" w14:textId="77777777" w:rsidR="002D6B4C" w:rsidRDefault="002D6B4C" w:rsidP="002D6B4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- </w:t>
            </w:r>
            <w:r w:rsidRPr="00567B13">
              <w:rPr>
                <w:noProof/>
                <w:sz w:val="20"/>
                <w:szCs w:val="20"/>
              </w:rPr>
              <w:t xml:space="preserve">Corectitudinea răspunsurilor </w:t>
            </w:r>
          </w:p>
          <w:p w14:paraId="652DF88F" w14:textId="1421A314" w:rsidR="002D6B4C" w:rsidRDefault="002D6B4C" w:rsidP="002D6B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 xml:space="preserve">- </w:t>
            </w:r>
            <w:r>
              <w:rPr>
                <w:noProof/>
                <w:sz w:val="20"/>
                <w:szCs w:val="20"/>
              </w:rPr>
              <w:t>Î</w:t>
            </w:r>
            <w:r w:rsidRPr="00567B13">
              <w:rPr>
                <w:noProof/>
                <w:sz w:val="20"/>
                <w:szCs w:val="20"/>
              </w:rPr>
              <w:t>nsuşirea şi înţelegerea corectă a problematicii disciplinei</w:t>
            </w:r>
          </w:p>
        </w:tc>
        <w:tc>
          <w:tcPr>
            <w:tcW w:w="105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A56FAD" w14:textId="06A11D56" w:rsidR="002D6B4C" w:rsidRDefault="002D6B4C" w:rsidP="002D6B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 xml:space="preserve">Examen scris </w:t>
            </w:r>
          </w:p>
        </w:tc>
        <w:tc>
          <w:tcPr>
            <w:tcW w:w="98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B9FEA2" w14:textId="0819B91C" w:rsidR="002D6B4C" w:rsidRDefault="002D6B4C" w:rsidP="002D6B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50</w:t>
            </w:r>
          </w:p>
        </w:tc>
      </w:tr>
      <w:tr w:rsidR="002D6B4C" w14:paraId="39AC6A0B" w14:textId="77777777" w:rsidTr="002D6B4C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EE559C" w14:textId="77777777" w:rsidR="002D6B4C" w:rsidRDefault="002D6B4C" w:rsidP="002D6B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171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C3BE5C" w14:textId="77777777" w:rsidR="002D6B4C" w:rsidRPr="00567B13" w:rsidRDefault="002D6B4C" w:rsidP="002D6B4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- </w:t>
            </w:r>
            <w:r w:rsidRPr="00567B13">
              <w:rPr>
                <w:noProof/>
                <w:sz w:val="20"/>
                <w:szCs w:val="20"/>
              </w:rPr>
              <w:t xml:space="preserve">Corectitudinea răspunsurilor - </w:t>
            </w:r>
            <w:r>
              <w:rPr>
                <w:noProof/>
                <w:sz w:val="20"/>
                <w:szCs w:val="20"/>
              </w:rPr>
              <w:t>Î</w:t>
            </w:r>
            <w:r w:rsidRPr="00567B13">
              <w:rPr>
                <w:noProof/>
                <w:sz w:val="20"/>
                <w:szCs w:val="20"/>
              </w:rPr>
              <w:t>nsuşirea şi înţelegerea corectă a problematicii tratate la laborator</w:t>
            </w:r>
          </w:p>
          <w:p w14:paraId="5B5702B5" w14:textId="006AA585" w:rsidR="002D6B4C" w:rsidRDefault="002D6B4C" w:rsidP="002D6B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Activitatea desfăşurată (implicare în activităţi; interactivitate; participare la discuţii şi analize)</w:t>
            </w:r>
          </w:p>
        </w:tc>
        <w:tc>
          <w:tcPr>
            <w:tcW w:w="105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0FCD12" w14:textId="76C63AF2" w:rsidR="002D6B4C" w:rsidRDefault="002D6B4C" w:rsidP="002D6B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Evaluare continuă şi colocviu de laborator</w:t>
            </w:r>
          </w:p>
        </w:tc>
        <w:tc>
          <w:tcPr>
            <w:tcW w:w="98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3AF3EB" w14:textId="29B19F23" w:rsidR="002D6B4C" w:rsidRDefault="002D6B4C" w:rsidP="002D6B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67B13">
              <w:rPr>
                <w:noProof/>
                <w:sz w:val="20"/>
                <w:szCs w:val="20"/>
              </w:rPr>
              <w:t>50</w:t>
            </w:r>
          </w:p>
        </w:tc>
      </w:tr>
      <w:tr w:rsidR="002D6B4C" w14:paraId="3F061F40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6D0283" w14:textId="77777777" w:rsidR="002D6B4C" w:rsidRDefault="002D6B4C" w:rsidP="002D6B4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2D6B4C" w14:paraId="68CE469A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D06C30" w14:textId="77777777" w:rsidR="002D6B4C" w:rsidRPr="002D6B4C" w:rsidRDefault="002D6B4C" w:rsidP="002D6B4C">
            <w:pPr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- </w:t>
            </w:r>
            <w:proofErr w:type="spellStart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scriere</w:t>
            </w:r>
            <w:proofErr w:type="spellEnd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expresiei</w:t>
            </w:r>
            <w:proofErr w:type="spellEnd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şi</w:t>
            </w:r>
            <w:proofErr w:type="spellEnd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explicarea</w:t>
            </w:r>
            <w:proofErr w:type="spellEnd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unor</w:t>
            </w:r>
            <w:proofErr w:type="spellEnd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componente</w:t>
            </w:r>
            <w:proofErr w:type="spellEnd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ale </w:t>
            </w:r>
            <w:proofErr w:type="spellStart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potenţialului</w:t>
            </w:r>
            <w:proofErr w:type="spellEnd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câmpului</w:t>
            </w:r>
            <w:proofErr w:type="spellEnd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forţe</w:t>
            </w:r>
            <w:proofErr w:type="spellEnd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în</w:t>
            </w:r>
            <w:proofErr w:type="spellEnd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cadrul</w:t>
            </w:r>
            <w:proofErr w:type="spellEnd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metodelor</w:t>
            </w:r>
            <w:proofErr w:type="spellEnd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mecanică</w:t>
            </w:r>
            <w:proofErr w:type="spellEnd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moleculară</w:t>
            </w:r>
            <w:proofErr w:type="spellEnd"/>
          </w:p>
          <w:p w14:paraId="5FD33D9C" w14:textId="77777777" w:rsidR="002D6B4C" w:rsidRPr="002D6B4C" w:rsidRDefault="002D6B4C" w:rsidP="002D6B4C">
            <w:pPr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- </w:t>
            </w:r>
            <w:proofErr w:type="spellStart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cunoaşterea</w:t>
            </w:r>
            <w:proofErr w:type="spellEnd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principalelor</w:t>
            </w:r>
            <w:proofErr w:type="spellEnd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aproximaţii</w:t>
            </w:r>
            <w:proofErr w:type="spellEnd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ale </w:t>
            </w:r>
            <w:proofErr w:type="spellStart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metodelor</w:t>
            </w:r>
            <w:proofErr w:type="spellEnd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semiempirice</w:t>
            </w:r>
            <w:proofErr w:type="spellEnd"/>
          </w:p>
          <w:p w14:paraId="68E9B4E9" w14:textId="45EF7126" w:rsidR="002D6B4C" w:rsidRDefault="002D6B4C" w:rsidP="002D6B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- </w:t>
            </w:r>
            <w:proofErr w:type="spellStart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efectuarea</w:t>
            </w:r>
            <w:proofErr w:type="spellEnd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calcule</w:t>
            </w:r>
            <w:proofErr w:type="spellEnd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pentru</w:t>
            </w:r>
            <w:proofErr w:type="spellEnd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determinarea</w:t>
            </w:r>
            <w:proofErr w:type="spellEnd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parametrilor</w:t>
            </w:r>
            <w:proofErr w:type="spellEnd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structurali</w:t>
            </w:r>
            <w:proofErr w:type="spellEnd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energetici</w:t>
            </w:r>
            <w:proofErr w:type="spellEnd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şi</w:t>
            </w:r>
            <w:proofErr w:type="spellEnd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reactivitate</w:t>
            </w:r>
            <w:proofErr w:type="spellEnd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ce</w:t>
            </w:r>
            <w:proofErr w:type="spellEnd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caracterizează</w:t>
            </w:r>
            <w:proofErr w:type="spellEnd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un </w:t>
            </w:r>
            <w:proofErr w:type="spellStart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>sistem</w:t>
            </w:r>
            <w:proofErr w:type="spellEnd"/>
            <w:r w:rsidRPr="002D6B4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molecular</w:t>
            </w:r>
            <w:r w:rsidRPr="002D6B4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4C777ABB" w14:textId="77777777" w:rsidR="00D174C3" w:rsidRDefault="00D174C3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3773"/>
        <w:gridCol w:w="3773"/>
      </w:tblGrid>
      <w:tr w:rsidR="00D174C3" w14:paraId="7ACF9030" w14:textId="77777777">
        <w:tc>
          <w:tcPr>
            <w:tcW w:w="0" w:type="auto"/>
            <w:hideMark/>
          </w:tcPr>
          <w:p w14:paraId="1EAC2A48" w14:textId="582E5418" w:rsidR="00D174C3" w:rsidRDefault="003E2D9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2D6B4C">
              <w:rPr>
                <w:rFonts w:eastAsia="Times New Roman"/>
                <w:b/>
                <w:bCs/>
                <w:color w:val="000000"/>
              </w:rPr>
              <w:t>29.09.2024</w:t>
            </w:r>
          </w:p>
        </w:tc>
        <w:tc>
          <w:tcPr>
            <w:tcW w:w="0" w:type="auto"/>
            <w:hideMark/>
          </w:tcPr>
          <w:p w14:paraId="5E1E84BD" w14:textId="77777777" w:rsidR="002D6B4C" w:rsidRDefault="003E2D9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</w:p>
          <w:p w14:paraId="4DDED789" w14:textId="133E7516" w:rsidR="00D174C3" w:rsidRDefault="003E2D9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2D6B4C" w:rsidRPr="00E82BAB">
              <w:rPr>
                <w:rFonts w:eastAsia="Times New Roman"/>
                <w:b/>
                <w:bCs/>
                <w:color w:val="000000"/>
              </w:rPr>
              <w:t>Conf.dr. Ionel Humelnicu</w:t>
            </w:r>
          </w:p>
        </w:tc>
        <w:tc>
          <w:tcPr>
            <w:tcW w:w="0" w:type="auto"/>
            <w:hideMark/>
          </w:tcPr>
          <w:p w14:paraId="7FD596DB" w14:textId="77777777" w:rsidR="002D6B4C" w:rsidRDefault="003E2D9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</w:p>
          <w:p w14:paraId="41BB6CC6" w14:textId="77777777" w:rsidR="00D174C3" w:rsidRDefault="003E2D9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2D6B4C" w:rsidRPr="00E82BAB">
              <w:rPr>
                <w:rFonts w:eastAsia="Times New Roman"/>
                <w:b/>
                <w:bCs/>
                <w:color w:val="000000"/>
              </w:rPr>
              <w:t>Conf.dr. Ionel Humelnicu</w:t>
            </w:r>
          </w:p>
          <w:p w14:paraId="596C46A8" w14:textId="77777777" w:rsidR="002D6B4C" w:rsidRDefault="002D6B4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78FF7244" w14:textId="53D725E5" w:rsidR="002D6B4C" w:rsidRDefault="002D6B4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07DB7A73" w14:textId="77777777" w:rsidR="00D174C3" w:rsidRDefault="00D174C3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D174C3" w14:paraId="36933A3B" w14:textId="77777777">
        <w:tc>
          <w:tcPr>
            <w:tcW w:w="0" w:type="auto"/>
            <w:hideMark/>
          </w:tcPr>
          <w:p w14:paraId="09F54EBE" w14:textId="77777777" w:rsidR="00D174C3" w:rsidRDefault="003E2D9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22DA9502" w14:textId="77777777" w:rsidR="00D174C3" w:rsidRDefault="003E2D9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BIRSA</w:t>
            </w:r>
          </w:p>
        </w:tc>
      </w:tr>
    </w:tbl>
    <w:p w14:paraId="492DAE5E" w14:textId="77777777" w:rsidR="003E2D92" w:rsidRDefault="003E2D92">
      <w:pPr>
        <w:rPr>
          <w:rFonts w:eastAsia="Times New Roman"/>
        </w:rPr>
      </w:pPr>
    </w:p>
    <w:sectPr w:rsidR="003E2D92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03F17"/>
    <w:multiLevelType w:val="multilevel"/>
    <w:tmpl w:val="0B40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73FB4"/>
    <w:multiLevelType w:val="multilevel"/>
    <w:tmpl w:val="2CEC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72980"/>
    <w:multiLevelType w:val="multilevel"/>
    <w:tmpl w:val="BFAC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513875">
    <w:abstractNumId w:val="1"/>
  </w:num>
  <w:num w:numId="2" w16cid:durableId="1303000389">
    <w:abstractNumId w:val="0"/>
  </w:num>
  <w:num w:numId="3" w16cid:durableId="1381127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5E"/>
    <w:rsid w:val="001F2842"/>
    <w:rsid w:val="002D6B4C"/>
    <w:rsid w:val="003E2D92"/>
    <w:rsid w:val="00542FB5"/>
    <w:rsid w:val="0092525E"/>
    <w:rsid w:val="00D174C3"/>
    <w:rsid w:val="00EE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BCECB7"/>
  <w15:chartTrackingRefBased/>
  <w15:docId w15:val="{511B4C36-CAAB-4FC6-ACE2-C636FB29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Ionel Humelnicu</cp:lastModifiedBy>
  <cp:revision>2</cp:revision>
  <dcterms:created xsi:type="dcterms:W3CDTF">2024-10-02T06:04:00Z</dcterms:created>
  <dcterms:modified xsi:type="dcterms:W3CDTF">2024-10-02T06:04:00Z</dcterms:modified>
</cp:coreProperties>
</file>