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1283" w14:textId="77777777" w:rsidR="001F1FC1" w:rsidRDefault="000534B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329FD407" wp14:editId="3895D81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AB5D3C0" w14:textId="77777777" w:rsidR="001F1FC1" w:rsidRDefault="000534BE">
      <w:pPr>
        <w:pStyle w:val="titludiscplan"/>
      </w:pPr>
      <w:r>
        <w:t>FIŞA DISCIPLINEI</w:t>
      </w:r>
    </w:p>
    <w:p w14:paraId="5C895460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F1FC1" w14:paraId="055039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C8BC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FF9051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F1FC1" w14:paraId="35F2B99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87CDE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6B4995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F1FC1" w14:paraId="44600C4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59A63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08FF9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F1FC1" w14:paraId="0BEA10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43BA4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30C45E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F1FC1" w14:paraId="161941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6D4FC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5909A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F1FC1" w14:paraId="7DCF72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6B318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18D1D" w14:textId="75ACB2BE" w:rsidR="001F1FC1" w:rsidRDefault="00E955E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1A76869E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50171877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F1FC1" w14:paraId="53079FEE" w14:textId="77777777" w:rsidTr="001316D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2687F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F8CC1" w14:textId="5E000DF9" w:rsidR="001F1FC1" w:rsidRPr="00E955E0" w:rsidRDefault="00E955E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955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STATISTICĂ ŞI BIOSTATISTICĂ</w:t>
            </w:r>
          </w:p>
        </w:tc>
      </w:tr>
      <w:tr w:rsidR="001316DC" w14:paraId="7EE98FE3" w14:textId="77777777" w:rsidTr="001316D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F42CD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2AE68" w14:textId="2A3EB5AD" w:rsidR="001316DC" w:rsidRPr="00E955E0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55E0">
              <w:rPr>
                <w:b/>
                <w:noProof/>
                <w:sz w:val="20"/>
              </w:rPr>
              <w:t>Lect.dr. Adrian Iulian Borhan</w:t>
            </w:r>
          </w:p>
        </w:tc>
      </w:tr>
      <w:tr w:rsidR="001316DC" w14:paraId="13BBD4E8" w14:textId="77777777" w:rsidTr="001316D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1FBF0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056C" w14:textId="6B9289B9" w:rsidR="001316DC" w:rsidRPr="00E955E0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55E0">
              <w:rPr>
                <w:b/>
                <w:noProof/>
                <w:sz w:val="20"/>
              </w:rPr>
              <w:t>Lect.dr. Adrian Iulian Borhan</w:t>
            </w:r>
          </w:p>
        </w:tc>
      </w:tr>
      <w:tr w:rsidR="001316DC" w14:paraId="5828DB0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E38580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854256" w14:textId="77777777" w:rsidR="001316DC" w:rsidRPr="00BD3A85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EB7FB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F4F0C0" w14:textId="7EFD4C22" w:rsidR="001316DC" w:rsidRPr="00BD3A85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4C40D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A1F971" w14:textId="09082B82" w:rsidR="001316DC" w:rsidRPr="00BD3A85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BD3A85"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B5245" w14:textId="6DA4834F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C00265" w14:textId="712E600D" w:rsidR="001316DC" w:rsidRPr="00BD3A85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</w:t>
            </w:r>
            <w:r w:rsidR="00BD3A85" w:rsidRPr="00BD3A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</w:tbl>
    <w:p w14:paraId="32673219" w14:textId="77777777" w:rsidR="001F1FC1" w:rsidRDefault="000534B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BF9B669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75D79F00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F1FC1" w14:paraId="6D74EFCA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BC06D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121880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2A691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FCC7C4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881CB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E82F8C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F1FC1" w14:paraId="2E89860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2001BC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F4BC1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A2FBD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462C9E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A83C4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0DABEE" w14:textId="77777777" w:rsidR="001F1FC1" w:rsidRPr="001316DC" w:rsidRDefault="000534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1F1FC1" w14:paraId="715A14F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E6A535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5CE214" w14:textId="77777777" w:rsidR="001F1FC1" w:rsidRDefault="000534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316DC" w14:paraId="48E06E8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E36A07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6752CD" w14:textId="69F3CFB5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64</w:t>
            </w:r>
          </w:p>
        </w:tc>
      </w:tr>
      <w:tr w:rsidR="001316DC" w14:paraId="020DAA7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CBB4E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AA9B1E" w14:textId="0C15AFE8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20</w:t>
            </w:r>
          </w:p>
        </w:tc>
      </w:tr>
      <w:tr w:rsidR="001316DC" w14:paraId="1EFF88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04AAD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4DAD55" w14:textId="18D27490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20</w:t>
            </w:r>
          </w:p>
        </w:tc>
      </w:tr>
      <w:tr w:rsidR="001316DC" w14:paraId="7C122D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80C94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77700B" w14:textId="78379CF6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10</w:t>
            </w:r>
          </w:p>
        </w:tc>
      </w:tr>
      <w:tr w:rsidR="001316DC" w14:paraId="070E84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8DA6C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90475D" w14:textId="39BDEDF5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10</w:t>
            </w:r>
          </w:p>
        </w:tc>
      </w:tr>
      <w:tr w:rsidR="001316DC" w14:paraId="11C32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8CBDC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19C3A" w14:textId="38AF34C1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0</w:t>
            </w:r>
          </w:p>
        </w:tc>
      </w:tr>
      <w:tr w:rsidR="001316DC" w14:paraId="178AAA5B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17641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112566E" w14:textId="77777777" w:rsidR="001316DC" w:rsidRDefault="001316DC" w:rsidP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316DC" w14:paraId="5E0B93A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62A38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7E72EC" w14:textId="77777777" w:rsidR="001316DC" w:rsidRPr="001316DC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1316DC" w14:paraId="6D58F5D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BAE20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C400A2" w14:textId="77777777" w:rsidR="001316DC" w:rsidRPr="001316DC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1316DC" w14:paraId="79DAB2D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DBC1F3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AC4B89" w14:textId="77777777" w:rsidR="001316DC" w:rsidRPr="001316DC" w:rsidRDefault="001316DC" w:rsidP="001316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560AD311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7850169A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F1FC1" w14:paraId="4A62766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01393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7BAB2B" w14:textId="51A43D6D" w:rsidR="001F1FC1" w:rsidRDefault="000534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1316DC">
              <w:rPr>
                <w:rFonts w:ascii="Arial" w:hAnsi="Arial" w:cs="Arial"/>
                <w:b/>
                <w:noProof/>
                <w:sz w:val="20"/>
                <w:lang w:val="fr-FR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F1FC1" w14:paraId="00ED502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40DFA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790624" w14:textId="4A890773" w:rsidR="001F1FC1" w:rsidRDefault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Nu este cazul</w:t>
            </w:r>
            <w:r w:rsidR="000534B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534B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2876B5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4A5EBA5F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F1FC1" w14:paraId="4DB310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0B1D5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52F5F9" w14:textId="0E79C3D6" w:rsidR="001F1FC1" w:rsidRDefault="000534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BD3A85">
              <w:rPr>
                <w:rFonts w:ascii="Arial" w:hAnsi="Arial" w:cs="Arial"/>
                <w:b/>
                <w:noProof/>
                <w:sz w:val="20"/>
                <w:lang w:val="fr-FR"/>
              </w:rPr>
              <w:t>Nu este cazul</w:t>
            </w:r>
            <w:r w:rsidR="00BD3A8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F1FC1" w14:paraId="049D8C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420F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E3A40" w14:textId="75FF2D98" w:rsidR="001F1FC1" w:rsidRDefault="001316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Nu este cazul</w:t>
            </w:r>
            <w:r w:rsidR="000534B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1C6B46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7C4C1539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F1FC1" w14:paraId="167BE96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71FC6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AB058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1F1FC1" w14:paraId="6917383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5C832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DED59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3AD54BE2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23CD0122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F1FC1" w14:paraId="3F47F1E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13BA3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3403DC" w14:textId="645BFE64" w:rsidR="001316DC" w:rsidRDefault="001316DC" w:rsidP="001316DC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- </w:t>
            </w:r>
            <w:r>
              <w:rPr>
                <w:sz w:val="20"/>
                <w:szCs w:val="20"/>
                <w:lang w:val="es-ES"/>
              </w:rPr>
              <w:t>Constituirea unei imagini de ansamblu asupra interdisciplinarităţii</w:t>
            </w:r>
            <w:r>
              <w:rPr>
                <w:sz w:val="20"/>
                <w:szCs w:val="20"/>
              </w:rPr>
              <w:t xml:space="preserve"> presupuse de investigarea mediilor biologice</w:t>
            </w:r>
            <w:r>
              <w:rPr>
                <w:sz w:val="20"/>
                <w:szCs w:val="20"/>
                <w:lang w:val="es-ES"/>
              </w:rPr>
              <w:t xml:space="preserve">, prin integrarea celor mai recente date  factuale de literatura de specialitate  </w:t>
            </w:r>
          </w:p>
          <w:p w14:paraId="5584EF5B" w14:textId="0231C35D" w:rsidR="001316DC" w:rsidRDefault="001316DC" w:rsidP="001316DC">
            <w:pPr>
              <w:pStyle w:val="Corptext"/>
              <w:rPr>
                <w:rFonts w:ascii="Cambria" w:eastAsia="MS Mincho" w:hAnsi="Cambria"/>
                <w:bCs w:val="0"/>
                <w:szCs w:val="20"/>
                <w:lang w:val="es-ES"/>
              </w:rPr>
            </w:pPr>
            <w:r>
              <w:rPr>
                <w:rFonts w:ascii="Cambria" w:eastAsia="MS Mincho" w:hAnsi="Cambria"/>
                <w:bCs w:val="0"/>
                <w:szCs w:val="20"/>
                <w:lang w:val="es-ES"/>
              </w:rPr>
              <w:t>-</w:t>
            </w:r>
            <w:r>
              <w:rPr>
                <w:rFonts w:ascii="Cambria" w:eastAsia="MS Mincho" w:hAnsi="Cambria"/>
                <w:bCs w:val="0"/>
                <w:szCs w:val="20"/>
                <w:lang w:val="es-ES"/>
              </w:rPr>
              <w:t xml:space="preserve"> </w:t>
            </w:r>
            <w:r>
              <w:rPr>
                <w:rFonts w:ascii="Cambria" w:eastAsia="MS Mincho" w:hAnsi="Cambria"/>
                <w:bCs w:val="0"/>
                <w:szCs w:val="20"/>
                <w:lang w:val="es-ES"/>
              </w:rPr>
              <w:t>Încurajarea gîndirii critice faţă de subiectele specifice analizelor clinice.</w:t>
            </w:r>
          </w:p>
          <w:p w14:paraId="67DF4721" w14:textId="5910C442" w:rsidR="001316DC" w:rsidRDefault="001316DC" w:rsidP="001316DC">
            <w:pPr>
              <w:widowControl w:val="0"/>
              <w:autoSpaceDE w:val="0"/>
              <w:autoSpaceDN w:val="0"/>
              <w:jc w:val="both"/>
              <w:rPr>
                <w:sz w:val="20"/>
                <w:szCs w:val="16"/>
              </w:rPr>
            </w:pP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  <w:szCs w:val="16"/>
              </w:rPr>
              <w:t xml:space="preserve">Utilizarea integrată a aparatului conceptual si metodologic, în </w:t>
            </w:r>
            <w:proofErr w:type="spellStart"/>
            <w:r>
              <w:rPr>
                <w:sz w:val="20"/>
                <w:szCs w:val="16"/>
              </w:rPr>
              <w:t>condiţiile</w:t>
            </w:r>
            <w:proofErr w:type="spellEnd"/>
            <w:r>
              <w:rPr>
                <w:sz w:val="20"/>
                <w:szCs w:val="16"/>
              </w:rPr>
              <w:t xml:space="preserve"> de informare incompleta, pentru a rezolva problemele </w:t>
            </w:r>
            <w:proofErr w:type="spellStart"/>
            <w:r>
              <w:rPr>
                <w:sz w:val="20"/>
                <w:szCs w:val="16"/>
              </w:rPr>
              <w:t>teoretico</w:t>
            </w:r>
            <w:proofErr w:type="spellEnd"/>
            <w:r>
              <w:rPr>
                <w:sz w:val="20"/>
                <w:szCs w:val="16"/>
              </w:rPr>
              <w:t>-metodologice specifice Chimiei Clinice</w:t>
            </w:r>
          </w:p>
          <w:p w14:paraId="7BB8AB5B" w14:textId="77777777" w:rsidR="001316DC" w:rsidRDefault="001316DC" w:rsidP="001316D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</w:rPr>
              <w:t>-</w:t>
            </w:r>
            <w:r>
              <w:rPr>
                <w:sz w:val="20"/>
                <w:szCs w:val="16"/>
              </w:rPr>
              <w:t xml:space="preserve"> Utilizarea </w:t>
            </w:r>
            <w:proofErr w:type="spellStart"/>
            <w:r>
              <w:rPr>
                <w:sz w:val="20"/>
                <w:szCs w:val="16"/>
              </w:rPr>
              <w:t>nuanţată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r>
              <w:rPr>
                <w:sz w:val="20"/>
                <w:szCs w:val="16"/>
              </w:rPr>
              <w:t>şi</w:t>
            </w:r>
            <w:proofErr w:type="spellEnd"/>
            <w:r>
              <w:rPr>
                <w:sz w:val="20"/>
                <w:szCs w:val="16"/>
              </w:rPr>
              <w:t xml:space="preserve"> pertinenta de criterii </w:t>
            </w:r>
            <w:proofErr w:type="spellStart"/>
            <w:r>
              <w:rPr>
                <w:sz w:val="20"/>
                <w:szCs w:val="16"/>
              </w:rPr>
              <w:t>şi</w:t>
            </w:r>
            <w:proofErr w:type="spellEnd"/>
            <w:r>
              <w:rPr>
                <w:sz w:val="20"/>
                <w:szCs w:val="16"/>
              </w:rPr>
              <w:t xml:space="preserve"> metode standard de analiză și evaluare, pentru a formula </w:t>
            </w:r>
            <w:proofErr w:type="spellStart"/>
            <w:r>
              <w:rPr>
                <w:sz w:val="20"/>
                <w:szCs w:val="16"/>
              </w:rPr>
              <w:t>judecaţi</w:t>
            </w:r>
            <w:proofErr w:type="spellEnd"/>
            <w:r>
              <w:rPr>
                <w:sz w:val="20"/>
                <w:szCs w:val="16"/>
              </w:rPr>
              <w:t xml:space="preserve"> de valoare </w:t>
            </w:r>
            <w:proofErr w:type="spellStart"/>
            <w:r>
              <w:rPr>
                <w:sz w:val="20"/>
                <w:szCs w:val="16"/>
              </w:rPr>
              <w:t>şi</w:t>
            </w:r>
            <w:proofErr w:type="spellEnd"/>
            <w:r>
              <w:rPr>
                <w:sz w:val="20"/>
                <w:szCs w:val="16"/>
              </w:rPr>
              <w:t xml:space="preserve"> a fundamenta decizii constructive, specifice aspectelor legate de influența diferiților agenți fizici, chimici și biologici, de natură a afecta semnificativ organismul uman</w:t>
            </w:r>
          </w:p>
          <w:p w14:paraId="4C499E3A" w14:textId="383B3F9C" w:rsidR="001F1FC1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16"/>
              </w:rPr>
              <w:t xml:space="preserve">Elaborarea de proiecte profesionale </w:t>
            </w:r>
            <w:proofErr w:type="spellStart"/>
            <w:r>
              <w:rPr>
                <w:sz w:val="20"/>
                <w:szCs w:val="16"/>
              </w:rPr>
              <w:t>şi</w:t>
            </w:r>
            <w:proofErr w:type="spellEnd"/>
            <w:r>
              <w:rPr>
                <w:sz w:val="20"/>
                <w:szCs w:val="16"/>
              </w:rPr>
              <w:t xml:space="preserve">/sau de cercetare, utilizând inovativ un spectru variat de modele cantitative </w:t>
            </w:r>
            <w:proofErr w:type="spellStart"/>
            <w:r>
              <w:rPr>
                <w:sz w:val="20"/>
                <w:szCs w:val="16"/>
              </w:rPr>
              <w:t>şi</w:t>
            </w:r>
            <w:proofErr w:type="spellEnd"/>
            <w:r>
              <w:rPr>
                <w:sz w:val="20"/>
                <w:szCs w:val="16"/>
              </w:rPr>
              <w:t xml:space="preserve"> calitative, specifice aspectelor legate de </w:t>
            </w:r>
            <w:r>
              <w:rPr>
                <w:sz w:val="20"/>
                <w:lang w:val="es-ES"/>
              </w:rPr>
              <w:t>Chimia Clinică</w:t>
            </w:r>
          </w:p>
        </w:tc>
      </w:tr>
      <w:tr w:rsidR="001F1FC1" w14:paraId="537D7F6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74AA3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71966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2E9359D8" w14:textId="174AD0EC" w:rsidR="001316DC" w:rsidRDefault="001316DC" w:rsidP="001316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înţeleagă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utilizeze o terminologie specifică chimiei, biologiei, statisticii, managementului de laborator, etc;</w:t>
            </w:r>
          </w:p>
          <w:p w14:paraId="65EA78ED" w14:textId="2C3DB9A3" w:rsidR="001316DC" w:rsidRDefault="001316DC" w:rsidP="001316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interpreteze elemente, fenomene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procesele chimice semnificative din </w:t>
            </w:r>
            <w:proofErr w:type="spellStart"/>
            <w:r>
              <w:rPr>
                <w:sz w:val="20"/>
                <w:szCs w:val="20"/>
              </w:rPr>
              <w:t>organismal</w:t>
            </w:r>
            <w:proofErr w:type="spellEnd"/>
            <w:r>
              <w:rPr>
                <w:sz w:val="20"/>
                <w:szCs w:val="20"/>
              </w:rPr>
              <w:t xml:space="preserve"> uman;</w:t>
            </w:r>
          </w:p>
          <w:p w14:paraId="6F2E048C" w14:textId="57077C21" w:rsidR="001316DC" w:rsidRDefault="001316DC" w:rsidP="001316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explice </w:t>
            </w:r>
            <w:proofErr w:type="spellStart"/>
            <w:r>
              <w:rPr>
                <w:sz w:val="20"/>
                <w:szCs w:val="20"/>
              </w:rPr>
              <w:t>relaţiile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interacţiune</w:t>
            </w:r>
            <w:proofErr w:type="spellEnd"/>
            <w:r>
              <w:rPr>
                <w:sz w:val="20"/>
                <w:szCs w:val="20"/>
              </w:rPr>
              <w:t xml:space="preserve"> dintre componentele chimice din mediul înconjurător și </w:t>
            </w:r>
            <w:proofErr w:type="spellStart"/>
            <w:r>
              <w:rPr>
                <w:sz w:val="20"/>
                <w:szCs w:val="20"/>
              </w:rPr>
              <w:t>organismal</w:t>
            </w:r>
            <w:proofErr w:type="spellEnd"/>
            <w:r>
              <w:rPr>
                <w:sz w:val="20"/>
                <w:szCs w:val="20"/>
              </w:rPr>
              <w:t xml:space="preserve"> uman;</w:t>
            </w:r>
          </w:p>
          <w:p w14:paraId="2C349371" w14:textId="5531D6A1" w:rsidR="001316DC" w:rsidRDefault="001316DC" w:rsidP="001316DC">
            <w:pPr>
              <w:framePr w:hSpace="180" w:wrap="around" w:vAnchor="text" w:hAnchor="margin" w:x="6" w:y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aplice, în </w:t>
            </w:r>
            <w:proofErr w:type="spellStart"/>
            <w:r>
              <w:rPr>
                <w:sz w:val="20"/>
                <w:szCs w:val="20"/>
              </w:rPr>
              <w:t>situaţii</w:t>
            </w:r>
            <w:proofErr w:type="spellEnd"/>
            <w:r>
              <w:rPr>
                <w:sz w:val="20"/>
                <w:szCs w:val="20"/>
              </w:rPr>
              <w:t xml:space="preserve"> noi, </w:t>
            </w:r>
            <w:proofErr w:type="spellStart"/>
            <w:r>
              <w:rPr>
                <w:sz w:val="20"/>
                <w:szCs w:val="20"/>
              </w:rPr>
              <w:t>competenţele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achiziţiile</w:t>
            </w:r>
            <w:proofErr w:type="spellEnd"/>
            <w:r>
              <w:rPr>
                <w:sz w:val="20"/>
                <w:szCs w:val="20"/>
              </w:rPr>
              <w:t>) dobândite anterior.</w:t>
            </w:r>
          </w:p>
          <w:p w14:paraId="62B1A115" w14:textId="7403B3C1" w:rsidR="001F1FC1" w:rsidRPr="001316DC" w:rsidRDefault="001316DC" w:rsidP="001316DC">
            <w:pPr>
              <w:framePr w:hSpace="180" w:wrap="around" w:vAnchor="text" w:hAnchor="margin" w:x="6" w:y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valorifice </w:t>
            </w:r>
            <w:proofErr w:type="spellStart"/>
            <w:r>
              <w:rPr>
                <w:sz w:val="20"/>
                <w:szCs w:val="20"/>
              </w:rPr>
              <w:t>achizitiile</w:t>
            </w:r>
            <w:proofErr w:type="spellEnd"/>
            <w:r>
              <w:rPr>
                <w:sz w:val="20"/>
                <w:szCs w:val="20"/>
              </w:rPr>
              <w:t xml:space="preserve"> cognitive si </w:t>
            </w:r>
            <w:proofErr w:type="spellStart"/>
            <w:r>
              <w:rPr>
                <w:sz w:val="20"/>
                <w:szCs w:val="20"/>
              </w:rPr>
              <w:t>actionale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detinute</w:t>
            </w:r>
            <w:proofErr w:type="spellEnd"/>
            <w:r>
              <w:rPr>
                <w:sz w:val="20"/>
                <w:szCs w:val="20"/>
              </w:rPr>
              <w:t xml:space="preserve"> pentru anticiparea, la nivelul unui eșantion sau a  </w:t>
            </w:r>
            <w:proofErr w:type="spellStart"/>
            <w:r>
              <w:rPr>
                <w:sz w:val="20"/>
                <w:szCs w:val="20"/>
              </w:rPr>
              <w:t>populatii-tinta</w:t>
            </w:r>
            <w:proofErr w:type="spellEnd"/>
            <w:r>
              <w:rPr>
                <w:sz w:val="20"/>
                <w:szCs w:val="20"/>
              </w:rPr>
              <w:t xml:space="preserve">, a unor fenomene și procese care vulnerabilizează, direct sau indirect, </w:t>
            </w:r>
            <w:proofErr w:type="spellStart"/>
            <w:r>
              <w:rPr>
                <w:sz w:val="20"/>
                <w:szCs w:val="20"/>
              </w:rPr>
              <w:t>organismal</w:t>
            </w:r>
            <w:proofErr w:type="spellEnd"/>
            <w:r>
              <w:rPr>
                <w:sz w:val="20"/>
                <w:szCs w:val="20"/>
              </w:rPr>
              <w:t xml:space="preserve"> viu</w:t>
            </w:r>
          </w:p>
        </w:tc>
      </w:tr>
    </w:tbl>
    <w:p w14:paraId="108CF43A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0A8200D5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F1FC1" w14:paraId="5007C34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6A1DA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C040E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48173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B6F5FD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316DC" w14:paraId="7B8CE09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A4E02" w14:textId="2AB6F10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4D487" w14:textId="0B8AD27C" w:rsidR="001316DC" w:rsidRDefault="001316DC" w:rsidP="001316D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s-ES"/>
              </w:rPr>
              <w:t>Elemente de combinatoric</w:t>
            </w:r>
            <w:r>
              <w:rPr>
                <w:sz w:val="20"/>
                <w:szCs w:val="20"/>
              </w:rPr>
              <w:t xml:space="preserve">ă. </w:t>
            </w:r>
            <w:r>
              <w:rPr>
                <w:sz w:val="20"/>
                <w:szCs w:val="20"/>
                <w:lang w:val="es-ES"/>
              </w:rPr>
              <w:t>Elemente de probabilități. Scheme clasice de probabilități simple și condiționate</w:t>
            </w:r>
            <w:r>
              <w:rPr>
                <w:sz w:val="20"/>
                <w:szCs w:val="20"/>
                <w:lang w:val="es-ES"/>
              </w:rPr>
              <w:t xml:space="preserve">. </w:t>
            </w:r>
            <w:r>
              <w:rPr>
                <w:sz w:val="20"/>
                <w:szCs w:val="20"/>
                <w:lang w:val="es-ES"/>
              </w:rPr>
              <w:t xml:space="preserve">Statistică descriptivă (medie, mediană, quantile, deviație standard, varianță, corelație). </w:t>
            </w:r>
          </w:p>
          <w:p w14:paraId="55EF81CF" w14:textId="47488DC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3CF4B" w14:textId="55271F3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16"/>
              </w:rPr>
              <w:t>Conversaţia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euristică, prelegerea, </w:t>
            </w:r>
            <w:proofErr w:type="spellStart"/>
            <w:r>
              <w:rPr>
                <w:color w:val="000000"/>
                <w:sz w:val="20"/>
                <w:szCs w:val="16"/>
              </w:rPr>
              <w:t>învăţarea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prin descoperire,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445C12" w14:textId="684595E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</w:t>
            </w:r>
          </w:p>
        </w:tc>
      </w:tr>
      <w:tr w:rsidR="001316DC" w14:paraId="14DE99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23BE8" w14:textId="5CF4360E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10EC6" w14:textId="570E5B24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Statistică inferențială (distribuții continue și discrete, densități de probabilitate și funcții de distribuție, intervale de încredere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06D17" w14:textId="73B3626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16"/>
              </w:rPr>
              <w:t>Conversaţia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euristică, prelegerea, studiul de caz, dezbaterea,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15D6CF" w14:textId="34FF707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316DC" w14:paraId="3798EC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A0020" w14:textId="4ECA1DBE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39EA6" w14:textId="5439CAA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Eșantionarea, raporturile între eșantion și populația statistică, design-ul experimental (criterii de eșantionare)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A03AB" w14:textId="19595EC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Exercitii, probleme, algoritmizarea, lucrarile de laborator, studiul de caz, aplicarea computerizata (SPSS) a testelor statistice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BAE42" w14:textId="47D7719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316DC" w14:paraId="470334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B8BE6" w14:textId="6041E91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2E9CD" w14:textId="5CCB5C2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Testarea ipotezelor statistice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(I). Compararea a două probe prin teste neparametrice, (Wilcoxon). Compararea a mai multor probe prin teste parametrice (Pearson) sau neparametrice, (Spearman, Kendall, Chi Square, etc)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00410" w14:textId="67B99ECF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Studiul de caz, aplicarea computerizata (SPSS) sau manuală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8A232" w14:textId="03C6864B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1316DC" w14:paraId="07E4F5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97BB8" w14:textId="5E80D572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BE955" w14:textId="0F89501B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Testarea ipotezelor statistice(II). Conformitatea cu distribuția gaussiană, (Kolomogorov-Smirnov, Shapiro-Wilk). Compararea mediilor a mai multe variable aleatoare prin metode parametrice, ex analiza de varianță(ANOVA uni sau bifactorială)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33128" w14:textId="009B297A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Studiul de caz, aplicarea computerizata (SPSS) sau manuală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185BF" w14:textId="0192D908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1316DC" w14:paraId="023263B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C7120" w14:textId="1588F478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74C07" w14:textId="77777777" w:rsidR="001316DC" w:rsidRDefault="001316DC" w:rsidP="001316DC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Testarea ipotezelor statistice(III).</w:t>
            </w:r>
          </w:p>
          <w:p w14:paraId="7A4CA220" w14:textId="12CC775F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Compararea mediilor a două sau mai multe variable aleatoare prin metode neparametrice, ex Kruskal Wallis sau teste post-hoc, exemplu Bonferroni)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4AD18" w14:textId="490C2E4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Studiul de caz, aplicarea computerizata (SPSS) sau manuală 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15B25" w14:textId="0B69005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316DC" w14:paraId="1B793E7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FB5C6" w14:textId="23FC49B6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D2F64" w14:textId="20A4838A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 xml:space="preserve">Compararea intre metode: metoda Passing Bablok, din cazul regresiei lineare și </w:t>
            </w:r>
            <w:r>
              <w:rPr>
                <w:sz w:val="20"/>
                <w:lang w:val="it-IT"/>
              </w:rPr>
              <w:t>metoda Bland Altmann plot, ca metodă vizuală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FED96" w14:textId="6257165A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Exercitii simulate, concepere de baze de date în SPSS, aplicarea computerizata sau manuală 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A97AA" w14:textId="6661191C" w:rsidR="001316DC" w:rsidRDefault="00BD3A85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  <w:r w:rsidR="001316DC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</w:tc>
      </w:tr>
      <w:tr w:rsidR="001316DC" w14:paraId="424D42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1DCD1" w14:textId="4D3F21F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105EE" w14:textId="0A065726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Extensia intervalelor de variabilitate pentru variabilele aleatoare de interes clinic: limite de detecție, linearitate, diferențe critice între valori, influența valorii coeficientului de risc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D6AA7" w14:textId="304A078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Exercitii simulate, concepere de baze de date în SPSS, aplicarea computerizata sau manuală 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177C9" w14:textId="23106F4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316DC" w14:paraId="6B8C599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4B5C9" w14:textId="488A0CC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ED641" w14:textId="7319E0AC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Tehnici de validare a diagnosticului (sensibilitate, specificitate, analiza curbelor ROC, analiza de supraviețuire)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E6D95" w14:textId="42CD1C46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Aplicații în SPSS pe date convenționale sau reale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EAB3F" w14:textId="51C27196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316DC" w14:paraId="1CADA7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4C928" w14:textId="2B8C5E4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5AE78" w14:textId="4308F0DA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Strategii de diagnostic: a) prin analize multivariate, de tipul PCA sau analizei de cluster; b) prin tehnici vizuale de clasificare, de tipul dendrogramei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2E824" w14:textId="490CC418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Aplicații în SPSS pe date convenționale sau reale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08FE9" w14:textId="09CBB1F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F1FC1" w14:paraId="0C7493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02925" w14:textId="77777777" w:rsidR="00BD3A85" w:rsidRDefault="000534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5353D204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Bertsekas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D. P., J. N.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Tsitsiklis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</w:t>
            </w:r>
            <w:r w:rsidRPr="00BD3A85">
              <w:rPr>
                <w:rFonts w:eastAsia="Times New Roman"/>
                <w:i/>
                <w:iCs/>
                <w:color w:val="000000"/>
                <w:sz w:val="20"/>
                <w:szCs w:val="20"/>
                <w:lang w:val="en-GB"/>
              </w:rPr>
              <w:t xml:space="preserve">Introduction </w:t>
            </w:r>
            <w:proofErr w:type="gramStart"/>
            <w:r w:rsidRPr="00BD3A85">
              <w:rPr>
                <w:rFonts w:eastAsia="Times New Roman"/>
                <w:i/>
                <w:iCs/>
                <w:color w:val="000000"/>
                <w:sz w:val="20"/>
                <w:szCs w:val="20"/>
                <w:lang w:val="en-GB"/>
              </w:rPr>
              <w:t>to  Probability</w:t>
            </w:r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Athena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Scietific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, 2002.</w:t>
            </w:r>
          </w:p>
          <w:p w14:paraId="51ACD39F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Florescu, </w:t>
            </w:r>
            <w:proofErr w:type="spellStart"/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C.Tudor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, Handbook of Probability, Wiley Handbooks in Applied Statistics, Wiley, 2013.</w:t>
            </w:r>
          </w:p>
          <w:p w14:paraId="6E3F5160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David Brink, Statistics exercises, David Brink &amp; Ventus Publishing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ApS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, 2008</w:t>
            </w:r>
          </w:p>
          <w:p w14:paraId="0E21CF2E" w14:textId="203134B6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Mihoc,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Gh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., Micu N.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eoria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probabilitatilor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statistica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matematica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”, </w:t>
            </w:r>
            <w:proofErr w:type="spellStart"/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Ed.Didactica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Pedagogica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Bucuresti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1980</w:t>
            </w:r>
          </w:p>
          <w:p w14:paraId="4215E291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Raileanu, </w:t>
            </w:r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L.”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Matematici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aplicatii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biologie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”, UAIC,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Facultatea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Matematica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curs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litografiat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Iasi, 1978</w:t>
            </w:r>
          </w:p>
          <w:p w14:paraId="5CA199C2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Stoleriu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Iulian,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Probabilitati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si statistica matematica, 20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19</w:t>
            </w:r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note de curs.</w:t>
            </w:r>
          </w:p>
          <w:p w14:paraId="3E949373" w14:textId="77777777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L.</w:t>
            </w:r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V.Boiculese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G.Dimitriu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M.Moscalu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Elemente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biostatistica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Ed.PIM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Iasi, 2007.</w:t>
            </w:r>
          </w:p>
          <w:p w14:paraId="64E972CD" w14:textId="2789AC5D" w:rsidR="00BD3A85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G.Landrivon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F.Delahaye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Cercetarea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clinica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-de la idee la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publicare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Ed.DAN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Bucuresti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2001,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traducere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dupa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Maison-Paris, 1995.</w:t>
            </w:r>
          </w:p>
          <w:p w14:paraId="1401DB41" w14:textId="1446B855" w:rsidR="00BD3A85" w:rsidRPr="00BD3A85" w:rsidRDefault="00BD3A85" w:rsidP="007F24FD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BD3A85">
              <w:rPr>
                <w:rFonts w:eastAsia="Times New Roman"/>
                <w:color w:val="000000"/>
                <w:sz w:val="20"/>
                <w:szCs w:val="20"/>
              </w:rPr>
              <w:t>Ho, R „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Handbook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univariate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multivariate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analysis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interpretation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SPSS”,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Chapman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Hall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/ CRC, Taylor &amp; Francis Group, 2006</w:t>
            </w:r>
          </w:p>
          <w:p w14:paraId="00BA7704" w14:textId="1F0F84E8" w:rsidR="001F1FC1" w:rsidRPr="00BD3A85" w:rsidRDefault="00BD3A85" w:rsidP="00BD3A85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Jaba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, E. 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Grama A., “Analiza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statistica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cu SPSS sub </w:t>
            </w:r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Windows”</w:t>
            </w:r>
            <w:r w:rsidRPr="00BD3A85">
              <w:rPr>
                <w:rFonts w:eastAsia="Times New Roman"/>
                <w:color w:val="000000"/>
                <w:sz w:val="20"/>
                <w:szCs w:val="20"/>
              </w:rPr>
              <w:t>„</w:t>
            </w:r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Ed.Polirom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</w:rPr>
              <w:t>, 200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</w:tr>
      <w:tr w:rsidR="001F1FC1" w14:paraId="380489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A3337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BBB68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714EBC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E666DB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316DC" w14:paraId="4DF4CDC0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AE1B9" w14:textId="5910C748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22D49" w14:textId="6D963CAC" w:rsidR="001316DC" w:rsidRPr="001316DC" w:rsidRDefault="001316DC" w:rsidP="001316D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s-ES"/>
              </w:rPr>
              <w:t>Elemente de combinatoric</w:t>
            </w:r>
            <w:r>
              <w:rPr>
                <w:sz w:val="20"/>
                <w:szCs w:val="20"/>
              </w:rPr>
              <w:t xml:space="preserve">ă. </w:t>
            </w:r>
            <w:r>
              <w:rPr>
                <w:sz w:val="20"/>
                <w:szCs w:val="20"/>
                <w:lang w:val="es-ES"/>
              </w:rPr>
              <w:t xml:space="preserve">Elemente de probabilități. Scheme clasice de probabilități simple și condiționate. Statistică descriptivă (medie, mediană, quantile, deviație standard, varianță, corelație).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FEA0B" w14:textId="42570FAE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16"/>
              </w:rPr>
              <w:t>Conversaţia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euristică, prelegerea, </w:t>
            </w:r>
            <w:proofErr w:type="spellStart"/>
            <w:r>
              <w:rPr>
                <w:color w:val="000000"/>
                <w:sz w:val="20"/>
                <w:szCs w:val="16"/>
              </w:rPr>
              <w:t>învăţarea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prin descoperire,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25507" w14:textId="21014C92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316DC" w14:paraId="198353FB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57B13" w14:textId="49E34605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F4A10" w14:textId="2F02048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Statistică inferențială (distribuții continue și discrete, densități de probabilitate și funcții de distribuție, intervale de încredere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93091" w14:textId="7B73CF22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16"/>
              </w:rPr>
              <w:t>Conversaţia</w:t>
            </w:r>
            <w:proofErr w:type="spellEnd"/>
            <w:r>
              <w:rPr>
                <w:color w:val="000000"/>
                <w:sz w:val="20"/>
                <w:szCs w:val="16"/>
              </w:rPr>
              <w:t xml:space="preserve"> euristică, prelegerea, studiul de caz, dezbaterea.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8DBC0" w14:textId="24DE3860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316DC" w14:paraId="3BF4B9C7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62148" w14:textId="7C257970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79B87" w14:textId="7163ECF5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T</w:t>
            </w:r>
            <w:r>
              <w:rPr>
                <w:sz w:val="20"/>
                <w:lang w:val="es-ES"/>
              </w:rPr>
              <w:t xml:space="preserve">estarea ipotezelor statistice(I), II,III Compararea a două probe prin teste neparametrice, (Wilcoxon). Compararea a </w:t>
            </w:r>
            <w:r>
              <w:rPr>
                <w:sz w:val="20"/>
                <w:lang w:val="es-ES"/>
              </w:rPr>
              <w:lastRenderedPageBreak/>
              <w:t>mai multor probe prin teste parametrice / neparametrice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651C0" w14:textId="498BDB8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lastRenderedPageBreak/>
              <w:t xml:space="preserve">Exercitii, probleme, algoritmizarea, lucrarile de laborator, studiul de caz, aplicarea computerizata (SPSS) </w:t>
            </w:r>
            <w:r>
              <w:rPr>
                <w:rFonts w:cs="Arial"/>
                <w:noProof/>
                <w:sz w:val="20"/>
                <w:szCs w:val="20"/>
              </w:rPr>
              <w:lastRenderedPageBreak/>
              <w:t>/ manuala a testelor statistice pentru cercetarea  informatiei din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B0612" w14:textId="1570D11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lastRenderedPageBreak/>
              <w:t>6</w:t>
            </w:r>
          </w:p>
        </w:tc>
      </w:tr>
      <w:tr w:rsidR="001316DC" w14:paraId="3330509B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D13DB" w14:textId="2412F292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F57F4" w14:textId="05F084E3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 xml:space="preserve">Compararea intre metode: metoda Passing Bablok, din cazul regresiei lineare și </w:t>
            </w:r>
            <w:r>
              <w:rPr>
                <w:sz w:val="20"/>
                <w:lang w:val="it-IT"/>
              </w:rPr>
              <w:t>metoda Bland Altmann plot, ca metodă vizuală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E099B" w14:textId="7726B4A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Exercitii simulate, aplicarea computerizata (SPSS) / manuala a testelor statistice pentru interpretarea unui chestionar.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338A1" w14:textId="22EC7F3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316DC" w14:paraId="067853E0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BC076" w14:textId="65D97590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32112" w14:textId="627FF691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Extensia intervalelor de variabilitate pentru variabilele aleatoare de interes clinic: limite de detecție, linearitate, diferențe critice între valori, influența valorii coeficientului de risc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87DD7" w14:textId="6223100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Exercitii simulate, concepere de baze de date în SPSS, aplicarea computerizata sau manuală   a testelor statistice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073D5" w14:textId="762B10AB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316DC" w14:paraId="08ACD731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DAE69" w14:textId="6D2B636F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8B44E" w14:textId="34928825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Tehnici de validare a diagnosticului (sensibilitate, specificitate, analiza curbelor ROC, analiza de supraviețuire)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9FD16" w14:textId="747DBFCA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Aplicații în SPSS pe date convenționale sau reale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F0C6E" w14:textId="1733AC1C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1316DC" w14:paraId="217508C2" w14:textId="77777777" w:rsidTr="001316D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5D9ED" w14:textId="345E6E3D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60EE6" w14:textId="25B7D940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  <w:lang w:val="it-IT"/>
              </w:rPr>
              <w:t>Strategii de diagnostic: a) prin analize multivariate, de tipul PCA sau analizei de cluster; b) prin tehnici vizuale de clasificare, de tipul dendrogramei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65110" w14:textId="191643D8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Aplicații în SPSS pe date convenționale sau reale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0C5E6" w14:textId="063575E9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1316DC" w14:paraId="2B89FEF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CB1E1" w14:textId="77777777" w:rsid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BD3A85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>Jaba</w:t>
            </w:r>
            <w:proofErr w:type="spellEnd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 xml:space="preserve">, E. </w:t>
            </w:r>
            <w:r w:rsidR="00BD3A85"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Grama A., “Analiza </w:t>
            </w:r>
            <w:proofErr w:type="spellStart"/>
            <w:r w:rsidR="00BD3A85"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statistica</w:t>
            </w:r>
            <w:proofErr w:type="spellEnd"/>
            <w:r w:rsidR="00BD3A85"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cu SPSS sub </w:t>
            </w:r>
            <w:proofErr w:type="gramStart"/>
            <w:r w:rsidR="00BD3A85"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Windows”</w:t>
            </w:r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>„</w:t>
            </w:r>
            <w:proofErr w:type="gramEnd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>Ed.Polirom</w:t>
            </w:r>
            <w:proofErr w:type="spellEnd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BD3A85" w:rsidRPr="00BD3A85">
              <w:rPr>
                <w:rFonts w:eastAsia="Times New Roman"/>
                <w:color w:val="000000"/>
                <w:sz w:val="20"/>
                <w:szCs w:val="20"/>
              </w:rPr>
              <w:t>, 200</w:t>
            </w:r>
            <w:r w:rsidR="00BD3A85"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</w:t>
            </w:r>
          </w:p>
          <w:p w14:paraId="014D891C" w14:textId="77777777" w:rsidR="00BD3A85" w:rsidRDefault="00BD3A85" w:rsidP="00BD3A85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2. 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David Brink, Statistics exercises, David Brink &amp; Ventus Publishing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ApS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GB"/>
              </w:rPr>
              <w:t>, 2008</w:t>
            </w:r>
          </w:p>
          <w:p w14:paraId="25E70A7C" w14:textId="6E3308D8" w:rsidR="001316DC" w:rsidRPr="00BD3A85" w:rsidRDefault="00BD3A85" w:rsidP="001316DC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3. </w:t>
            </w:r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Mihoc,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Gh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., Micu N. Teoria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probabilitatilor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statistica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matematica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”, </w:t>
            </w:r>
            <w:proofErr w:type="spellStart"/>
            <w:proofErr w:type="gram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Ed.Didactica</w:t>
            </w:r>
            <w:proofErr w:type="spellEnd"/>
            <w:proofErr w:type="gram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Pedagogica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Bucuresti</w:t>
            </w:r>
            <w:proofErr w:type="spellEnd"/>
            <w:r w:rsidRPr="00BD3A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1980</w:t>
            </w:r>
            <w:r w:rsidR="001316D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807A50B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08538A3D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F1FC1" w14:paraId="5E8E5B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EB0794" w14:textId="3BEAC200" w:rsidR="001F1FC1" w:rsidRPr="001316DC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16D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316DC" w:rsidRPr="001316DC">
              <w:rPr>
                <w:b/>
                <w:noProof/>
                <w:sz w:val="20"/>
              </w:rPr>
              <w:t>Disciplina urmareste formarea de competente si dobandirea de abilitati necesare prevazute la pct.1.6, concomitent cu indeplinirea si a altor cerinte cerute de legislatia in vigoare, care exced cadrul acestei fise. Prin structura curriculara propusa, se formeaza competente din zona conceptual-teoretica, practica (operationala) si de relationare, in acord cu profilul solicitat de potentialii angajatori de pe aceasta ruta de formare profesionala.</w:t>
            </w:r>
            <w:r w:rsidRPr="001316D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665D485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p w14:paraId="5B96B97F" w14:textId="77777777" w:rsidR="001F1FC1" w:rsidRDefault="000534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F1FC1" w14:paraId="65A02233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72C68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F6181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C75E4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3988C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316DC" w14:paraId="486BDB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CFBBB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222C7" w14:textId="049155B9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2B581" w14:textId="77777777" w:rsidR="001316DC" w:rsidRPr="00BD3A85" w:rsidRDefault="001316DC" w:rsidP="001316DC">
            <w:pPr>
              <w:ind w:left="57"/>
              <w:rPr>
                <w:noProof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 xml:space="preserve">Scris </w:t>
            </w:r>
          </w:p>
          <w:p w14:paraId="46DD1112" w14:textId="56925639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E4C525" w14:textId="06F22F23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>50</w:t>
            </w:r>
          </w:p>
        </w:tc>
      </w:tr>
      <w:tr w:rsidR="001316DC" w14:paraId="1F2D34D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4A7DE" w14:textId="77777777" w:rsidR="001316DC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8D254" w14:textId="59BEC216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D1B86" w14:textId="77777777" w:rsidR="001316DC" w:rsidRPr="00BD3A85" w:rsidRDefault="001316DC" w:rsidP="001316DC">
            <w:pPr>
              <w:ind w:left="57"/>
              <w:rPr>
                <w:noProof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>Scris</w:t>
            </w:r>
          </w:p>
          <w:p w14:paraId="5FE9C2E5" w14:textId="0628A275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6B7FD" w14:textId="5DD4B9DB" w:rsidR="001316DC" w:rsidRPr="00BD3A85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D3A85">
              <w:rPr>
                <w:noProof/>
                <w:sz w:val="20"/>
                <w:szCs w:val="20"/>
              </w:rPr>
              <w:t>50</w:t>
            </w:r>
          </w:p>
        </w:tc>
      </w:tr>
      <w:tr w:rsidR="001F1FC1" w14:paraId="6C9FF80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6C4E" w14:textId="22C6B677" w:rsidR="001316DC" w:rsidRDefault="000534BE" w:rsidP="001316DC">
            <w:pPr>
              <w:rPr>
                <w:sz w:val="20"/>
                <w:lang w:val="es-E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  <w:r w:rsidR="001316DC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r w:rsidR="001316DC">
              <w:rPr>
                <w:color w:val="000000"/>
                <w:sz w:val="20"/>
              </w:rPr>
              <w:t xml:space="preserve">standardul </w:t>
            </w:r>
            <w:r w:rsidR="001316DC">
              <w:rPr>
                <w:sz w:val="20"/>
                <w:lang w:val="es-ES"/>
              </w:rPr>
              <w:t>minim a performantei acceptabile in evoluţia studentului să fie ierarhizată pe o scală categorial</w:t>
            </w:r>
            <w:r w:rsidR="001316DC">
              <w:rPr>
                <w:sz w:val="20"/>
                <w:lang w:val="es-ES"/>
              </w:rPr>
              <w:t>ă</w:t>
            </w:r>
            <w:r w:rsidR="001316DC">
              <w:rPr>
                <w:sz w:val="20"/>
                <w:lang w:val="es-ES"/>
              </w:rPr>
              <w:t>, avînd urmatoarea succesiune a reperelor:1) sub orice critic</w:t>
            </w:r>
            <w:r w:rsidR="001316DC">
              <w:rPr>
                <w:sz w:val="20"/>
                <w:lang w:val="es-ES"/>
              </w:rPr>
              <w:t>ă</w:t>
            </w:r>
            <w:r w:rsidR="001316DC">
              <w:rPr>
                <w:sz w:val="20"/>
                <w:lang w:val="es-ES"/>
              </w:rPr>
              <w:t>;2) inacceptabil; 3) caz de dubiu la limita acceptabil / inacceptabil; 4) acceptabil cu rezerve;5) bine, 6) foarte bine.</w:t>
            </w:r>
          </w:p>
          <w:p w14:paraId="2451AE7F" w14:textId="75EF89C3" w:rsidR="001F1FC1" w:rsidRDefault="001316DC" w:rsidP="001316D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es-ES"/>
              </w:rPr>
              <w:t>Nota 5 ar corespunde nivelului 3 din scala prezentat</w:t>
            </w:r>
            <w:r>
              <w:rPr>
                <w:sz w:val="20"/>
                <w:lang w:val="es-ES"/>
              </w:rPr>
              <w:t>ă</w:t>
            </w:r>
            <w:r>
              <w:rPr>
                <w:sz w:val="20"/>
                <w:lang w:val="es-ES"/>
              </w:rPr>
              <w:t>, iar nota 10 nivelului 6</w:t>
            </w:r>
            <w:r>
              <w:rPr>
                <w:sz w:val="20"/>
                <w:lang w:val="es-ES"/>
              </w:rPr>
              <w:t>.</w:t>
            </w:r>
          </w:p>
        </w:tc>
      </w:tr>
      <w:tr w:rsidR="001F1FC1" w14:paraId="1594BCB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C1A96" w14:textId="77777777" w:rsidR="001F1FC1" w:rsidRDefault="000534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6198D1C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3906"/>
        <w:gridCol w:w="3977"/>
      </w:tblGrid>
      <w:tr w:rsidR="001F1FC1" w14:paraId="496289AC" w14:textId="77777777">
        <w:tc>
          <w:tcPr>
            <w:tcW w:w="0" w:type="auto"/>
            <w:hideMark/>
          </w:tcPr>
          <w:p w14:paraId="1D47149C" w14:textId="5E9146E4" w:rsidR="001F1FC1" w:rsidRDefault="000534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316DC">
              <w:rPr>
                <w:rFonts w:eastAsia="Times New Roman"/>
                <w:b/>
                <w:bCs/>
                <w:color w:val="000000"/>
              </w:rPr>
              <w:t>03.10.2024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AEE694E" w14:textId="75318635" w:rsidR="001F1FC1" w:rsidRDefault="000534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316DC">
              <w:rPr>
                <w:rFonts w:eastAsia="Times New Roman"/>
                <w:b/>
                <w:bCs/>
                <w:color w:val="000000"/>
              </w:rPr>
              <w:t>Lect. dr. Adrian Iulian Borhan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74ABDDD" w14:textId="38583F74" w:rsidR="001F1FC1" w:rsidRDefault="000534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316DC">
              <w:rPr>
                <w:rFonts w:eastAsia="Times New Roman"/>
                <w:b/>
                <w:bCs/>
                <w:color w:val="000000"/>
              </w:rPr>
              <w:t>Lect. dr. Adrian Iulian Borhan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644862C6" w14:textId="77777777" w:rsidR="001F1FC1" w:rsidRDefault="001F1FC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1F1FC1" w14:paraId="52066754" w14:textId="77777777">
        <w:tc>
          <w:tcPr>
            <w:tcW w:w="0" w:type="auto"/>
            <w:hideMark/>
          </w:tcPr>
          <w:p w14:paraId="334942F5" w14:textId="77777777" w:rsidR="001316DC" w:rsidRDefault="001316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559EC37" w14:textId="77777777" w:rsidR="001316DC" w:rsidRDefault="001316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A240D8D" w14:textId="77777777" w:rsidR="001316DC" w:rsidRDefault="001316DC" w:rsidP="001316DC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48023739" w14:textId="2BA31331" w:rsidR="001F1FC1" w:rsidRDefault="000534BE" w:rsidP="001316DC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F7CD5C2" w14:textId="77777777" w:rsidR="001316DC" w:rsidRDefault="001316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803C1D2" w14:textId="77777777" w:rsidR="001316DC" w:rsidRDefault="001316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180D51C3" w14:textId="4428B064" w:rsidR="001F1FC1" w:rsidRDefault="000534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5AB6D1EA" w14:textId="77777777" w:rsidR="000534BE" w:rsidRDefault="000534BE">
      <w:pPr>
        <w:rPr>
          <w:rFonts w:eastAsia="Times New Roman"/>
        </w:rPr>
      </w:pPr>
    </w:p>
    <w:sectPr w:rsidR="000534B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7E6F"/>
    <w:multiLevelType w:val="hybridMultilevel"/>
    <w:tmpl w:val="85EC1866"/>
    <w:lvl w:ilvl="0" w:tplc="59CAF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2D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E9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82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EF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AB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D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8E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626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816DB"/>
    <w:multiLevelType w:val="hybridMultilevel"/>
    <w:tmpl w:val="85EC18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F6215"/>
    <w:multiLevelType w:val="multilevel"/>
    <w:tmpl w:val="13A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81A57"/>
    <w:multiLevelType w:val="hybridMultilevel"/>
    <w:tmpl w:val="85EC18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13F54"/>
    <w:multiLevelType w:val="hybridMultilevel"/>
    <w:tmpl w:val="612646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5698">
    <w:abstractNumId w:val="2"/>
  </w:num>
  <w:num w:numId="2" w16cid:durableId="1185705602">
    <w:abstractNumId w:val="0"/>
  </w:num>
  <w:num w:numId="3" w16cid:durableId="57677719">
    <w:abstractNumId w:val="1"/>
  </w:num>
  <w:num w:numId="4" w16cid:durableId="956838379">
    <w:abstractNumId w:val="3"/>
  </w:num>
  <w:num w:numId="5" w16cid:durableId="425808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14"/>
    <w:rsid w:val="000534BE"/>
    <w:rsid w:val="001316DC"/>
    <w:rsid w:val="001F1FC1"/>
    <w:rsid w:val="004A0914"/>
    <w:rsid w:val="00715261"/>
    <w:rsid w:val="00794444"/>
    <w:rsid w:val="00BD3A85"/>
    <w:rsid w:val="00E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50080"/>
  <w15:chartTrackingRefBased/>
  <w15:docId w15:val="{FCBC499B-A4C0-4469-820C-DF7BE01D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85"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Corptext">
    <w:name w:val="Body Text"/>
    <w:basedOn w:val="Normal"/>
    <w:link w:val="CorptextCaracter"/>
    <w:semiHidden/>
    <w:rsid w:val="001316DC"/>
    <w:pPr>
      <w:jc w:val="both"/>
    </w:pPr>
    <w:rPr>
      <w:rFonts w:eastAsia="Times New Roman"/>
      <w:bCs/>
      <w:sz w:val="20"/>
      <w:szCs w:val="22"/>
      <w:lang w:val="it-IT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1316DC"/>
    <w:rPr>
      <w:bCs/>
      <w:szCs w:val="22"/>
      <w:lang w:val="it-IT" w:eastAsia="en-US"/>
    </w:rPr>
  </w:style>
  <w:style w:type="paragraph" w:styleId="Listparagraf">
    <w:name w:val="List Paragraph"/>
    <w:basedOn w:val="Normal"/>
    <w:uiPriority w:val="34"/>
    <w:qFormat/>
    <w:rsid w:val="0013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1669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Adrian Borhan</cp:lastModifiedBy>
  <cp:revision>3</cp:revision>
  <dcterms:created xsi:type="dcterms:W3CDTF">2024-10-04T08:17:00Z</dcterms:created>
  <dcterms:modified xsi:type="dcterms:W3CDTF">2024-10-04T08:18:00Z</dcterms:modified>
</cp:coreProperties>
</file>