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7FF9F" w14:textId="07BEAD11" w:rsidR="0074159C" w:rsidRDefault="00EA41D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1C42933F" wp14:editId="1327F441">
            <wp:extent cx="6383020" cy="1066800"/>
            <wp:effectExtent l="0" t="0" r="0" b="0"/>
            <wp:docPr id="1927636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9D631E1" w14:textId="77777777" w:rsidR="0074159C" w:rsidRDefault="00000000">
      <w:pPr>
        <w:pStyle w:val="titludiscplan"/>
      </w:pPr>
      <w:r>
        <w:t>FIŞA DISCIPLINEI</w:t>
      </w:r>
    </w:p>
    <w:p w14:paraId="09446AA5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74159C" w14:paraId="6561252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BF09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0AAB7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74159C" w14:paraId="1B495D9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A83E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0447F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74159C" w14:paraId="4D3FFB7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75C2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7A4F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4159C" w14:paraId="56B1C3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F8B8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9ED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4159C" w14:paraId="347FCC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4E75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1C6C9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74159C" w14:paraId="00404C2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ABD5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D83A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produselor cosmetice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farmaceutice</w:t>
            </w:r>
          </w:p>
        </w:tc>
      </w:tr>
    </w:tbl>
    <w:p w14:paraId="3DB532C7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6B69DD40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4159C" w14:paraId="22B3086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9CA1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BFA6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anorganici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terapeutică</w:t>
            </w:r>
          </w:p>
        </w:tc>
      </w:tr>
      <w:tr w:rsidR="0074159C" w14:paraId="7ED4E5A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64B5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94D5A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Carmen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Mîţă</w:t>
            </w:r>
            <w:proofErr w:type="spellEnd"/>
          </w:p>
        </w:tc>
      </w:tr>
      <w:tr w:rsidR="0074159C" w14:paraId="3632FA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AC87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8D7FE" w14:textId="77777777" w:rsidR="0074159C" w:rsidRDefault="00000000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Carmen </w:t>
            </w:r>
            <w:proofErr w:type="spellStart"/>
            <w:r>
              <w:rPr>
                <w:bCs/>
                <w:sz w:val="20"/>
                <w:szCs w:val="20"/>
              </w:rPr>
              <w:t>Mîţă</w:t>
            </w:r>
            <w:proofErr w:type="spellEnd"/>
          </w:p>
        </w:tc>
      </w:tr>
      <w:tr w:rsidR="0074159C" w14:paraId="15CB04F2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2AD7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4A710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9D09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38759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C230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594D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3C5F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FBE79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28897B5A" w14:textId="77777777" w:rsidR="0074159C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3D4DF174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7234CD19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4159C" w14:paraId="222F600B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AD2FB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D6903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25B9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0EFAD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7735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008D4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74159C" w14:paraId="713BEC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4543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FDA77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CACD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FBB5B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3403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353A0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74159C" w14:paraId="4C48425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E160E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E776C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74159C" w14:paraId="7C93334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6418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D834E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74159C" w14:paraId="4932DA8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242DB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AEBC0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</w:tr>
      <w:tr w:rsidR="0074159C" w14:paraId="53247B0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716BC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FF706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74159C" w14:paraId="171E8AB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0407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D4CC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4159C" w14:paraId="53F01B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BBC0C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F84A3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74159C" w14:paraId="1D62D6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64CFD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57192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159C" w14:paraId="5F8AB26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C87B5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FD852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4159C" w14:paraId="2810B54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B19E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E39EA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74159C" w14:paraId="367E7CD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7348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68FFC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74159C" w14:paraId="103EA09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7B96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00C24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DA47137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38981E14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74159C" w14:paraId="562BD17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A99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54598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Chimia metalelor, Chimia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Chimie anorganică avansată</w:t>
            </w:r>
          </w:p>
        </w:tc>
      </w:tr>
      <w:tr w:rsidR="0074159C" w:rsidRPr="00EA41DC" w14:paraId="0467B2D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F24E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8BDD6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Cunoștinţe</w:t>
            </w:r>
            <w:proofErr w:type="spellEnd"/>
            <w:r>
              <w:rPr>
                <w:sz w:val="20"/>
                <w:szCs w:val="20"/>
              </w:rPr>
              <w:t xml:space="preserve"> de chimie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biochimie</w:t>
            </w:r>
          </w:p>
        </w:tc>
      </w:tr>
    </w:tbl>
    <w:p w14:paraId="1945358E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0F2452B1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74159C" w14:paraId="1605853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51C6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0706B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4159C" w:rsidRPr="00EA41DC" w14:paraId="4140E4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4B91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CA774" w14:textId="77777777" w:rsidR="0074159C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*Activitatea de laborator/seminar este obligatorie,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recuperararea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se va efectua cu respectarea regulamentelor în vigoare</w:t>
            </w:r>
          </w:p>
        </w:tc>
      </w:tr>
    </w:tbl>
    <w:p w14:paraId="7193C0BC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4C55CE3A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74159C" w14:paraId="1BF6B21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5707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9816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analiză, sinteză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riguroase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tuturor resurselor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orice context profesional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deprinderilor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Abilităţi de muncă individuală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echipă, cu planificarea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regulilor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muncii, de 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analize specifice în laboratoare medicale, cosmetice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elaborarea protocoalelor pentru 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de investigare calitativă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cantitativă în analize medicale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produselor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aparaturii, analiza critică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tehnicilor, interpretarea rezultatelor experimentale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produselor chimice,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laboratoarelor de analize clinice. </w:t>
            </w:r>
          </w:p>
        </w:tc>
      </w:tr>
      <w:tr w:rsidR="0074159C" w14:paraId="5A86254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A525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528AC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proiecte de cercetare, de elaborare a unor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unor tehnici eficiente de comunicare interumană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profesia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unui management eficient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stilurilor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74FEF20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00958787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74159C" w:rsidRPr="00EA41DC" w14:paraId="1435922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D04E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2215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Să ofere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posibilitatea aprofundării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despre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anorganici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proiectarea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prepararea medicamentelor,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fenomenelor, a terminologiei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conceptelor specifice chimiei terapeutice;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dezvoltarea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capacităţii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investigare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biologice a sistemelor anorganice din celula vie; dezvoltarea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capacităţii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corelare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 discipline diferite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celei de comunicare prin utilizarea limbajului specific chimiei anorganice terapeutice; formarea unor deprinderi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lucru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necesare determinării parametrilor structurali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-chimici, interpretării corecte a rezultatelor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obţinute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stabilirii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structură chimică-mediu biologic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terapeutică</w:t>
            </w:r>
          </w:p>
        </w:tc>
      </w:tr>
      <w:tr w:rsidR="0074159C" w14:paraId="30E648F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5B04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844CC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1C341802" w14:textId="77777777" w:rsidR="0074159C" w:rsidRDefault="00000000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explice: relaţia dintre compoziţia, structura, activitatea biologică şi efectul terapeutic al compuşilor anorganici;</w:t>
            </w:r>
          </w:p>
          <w:p w14:paraId="1589CCA9" w14:textId="77777777" w:rsidR="0074159C" w:rsidRDefault="00000000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descrie: proprietăţile fizico-chimice şi farmaco-toxicologice ale compuşilor anorganici utilizate drept principii active ale medicamentelor;</w:t>
            </w:r>
          </w:p>
          <w:p w14:paraId="627D3141" w14:textId="77777777" w:rsidR="0074159C" w:rsidRDefault="00000000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utilizeze: cunoştinţele de bază din domeniul chimiei organice, anorganice, bioanorganică, cinetică chimică, radiochimie în realizarea </w:t>
            </w:r>
            <w:r>
              <w:rPr>
                <w:sz w:val="20"/>
                <w:szCs w:val="20"/>
              </w:rPr>
              <w:t xml:space="preserve">conexiunilor necesare corelării structurilor studiate în laborator cu cele naturale. </w:t>
            </w:r>
          </w:p>
          <w:p w14:paraId="77D77DDA" w14:textId="77777777" w:rsidR="0074159C" w:rsidRDefault="00000000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analizeze: evoluţia unui proces biochimic şi metodele ce se pot </w:t>
            </w:r>
            <w:r>
              <w:rPr>
                <w:sz w:val="20"/>
                <w:szCs w:val="20"/>
              </w:rPr>
              <w:t xml:space="preserve">utiliza pentru caracterizarea acestuia </w:t>
            </w:r>
          </w:p>
          <w:p w14:paraId="2103FBF9" w14:textId="77777777" w:rsidR="0074159C" w:rsidRDefault="00000000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calculeze: parametrii fizico-chimici şi biologici implicaţi în studiul proceselor .de interes.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89E67A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7E5B9961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74159C" w14:paraId="5FA353C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180DE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9637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C9368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CB2C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74159C" w14:paraId="28E8CCC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30C0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174F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Noţiuni</w:t>
            </w:r>
            <w:proofErr w:type="spellEnd"/>
            <w:r>
              <w:rPr>
                <w:i/>
                <w:sz w:val="20"/>
                <w:szCs w:val="20"/>
              </w:rPr>
              <w:t xml:space="preserve"> introductive. Aspecte biologice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70C3FA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Prelegerea, expunerea,</w:t>
            </w:r>
          </w:p>
          <w:p w14:paraId="241B3A0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8D906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 h / 1, 2, 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159C" w14:paraId="3C60040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4CB9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2CC1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Implicaţiile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generale ale metalelor în medicină. 1.Metalele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nutriţie:Ca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Mg, Na, K, Cu, Cr, Mn, As, Fe, Li </w:t>
            </w:r>
          </w:p>
          <w:p w14:paraId="635BD08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Ionii metalici ca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toxine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C1D97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Prelegerea, expunerea,</w:t>
            </w:r>
          </w:p>
          <w:p w14:paraId="6CE81EE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F6066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h / 1, 2, 4, 7</w:t>
            </w:r>
          </w:p>
        </w:tc>
      </w:tr>
      <w:tr w:rsidR="0074159C" w14:paraId="4B7C24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6F78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D3BDD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anorganici cu proprietăți antiseptice și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dezifenctante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  <w:p w14:paraId="7427480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1.Halogeni și compuși halogenați</w:t>
            </w:r>
          </w:p>
          <w:p w14:paraId="2203541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2.Substanțe oxidante</w:t>
            </w:r>
          </w:p>
          <w:p w14:paraId="74BCDF1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 Combinații ale unor metalele și nemetale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6C003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Prelegerea, expunerea,</w:t>
            </w:r>
          </w:p>
          <w:p w14:paraId="3FC0D9F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77301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h / 1, 2, 4, 7</w:t>
            </w:r>
          </w:p>
        </w:tc>
      </w:tr>
      <w:tr w:rsidR="0074159C" w14:paraId="7492A8F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1625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78C1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Compuși anorganici cu acțiune neurologică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5FD0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30B9225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4966C51C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49FC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 h / 1-7</w:t>
            </w:r>
          </w:p>
        </w:tc>
      </w:tr>
      <w:tr w:rsidR="0074159C" w14:paraId="14EAA88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592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8F3C50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Compuși anorganici cu acțiune </w:t>
            </w:r>
            <w:proofErr w:type="spellStart"/>
            <w:r>
              <w:rPr>
                <w:i/>
                <w:sz w:val="20"/>
                <w:szCs w:val="20"/>
              </w:rPr>
              <w:t>antitumorală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9938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356E041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033A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 h / 1-10</w:t>
            </w:r>
          </w:p>
        </w:tc>
      </w:tr>
      <w:tr w:rsidR="0074159C" w14:paraId="5BB929E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0C7A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7D50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Compuși anorganici </w:t>
            </w:r>
            <w:proofErr w:type="spellStart"/>
            <w:r>
              <w:rPr>
                <w:i/>
                <w:sz w:val="20"/>
                <w:szCs w:val="20"/>
              </w:rPr>
              <w:t>insulino</w:t>
            </w:r>
            <w:proofErr w:type="spellEnd"/>
            <w:r>
              <w:rPr>
                <w:i/>
                <w:sz w:val="20"/>
                <w:szCs w:val="20"/>
              </w:rPr>
              <w:t>-mimetici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4C12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5DF25A1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81B3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h /1,2,3,5-10</w:t>
            </w:r>
          </w:p>
        </w:tc>
      </w:tr>
      <w:tr w:rsidR="0074159C" w14:paraId="6D11FCF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8843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505E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Compuși anorganici cu rol de agenți cu acțiune antivirală, </w:t>
            </w:r>
            <w:proofErr w:type="spellStart"/>
            <w:r>
              <w:rPr>
                <w:i/>
                <w:sz w:val="20"/>
                <w:szCs w:val="20"/>
              </w:rPr>
              <w:t>antiinflamatorie</w:t>
            </w:r>
            <w:proofErr w:type="spellEnd"/>
            <w:r>
              <w:rPr>
                <w:i/>
                <w:sz w:val="20"/>
                <w:szCs w:val="20"/>
              </w:rPr>
              <w:t>, cardiovasculară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0332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06B8316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4BC6A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 h /1,2,3,5-10</w:t>
            </w:r>
          </w:p>
        </w:tc>
      </w:tr>
      <w:tr w:rsidR="0074159C" w14:paraId="0C3C09F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378C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E839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fr-FR"/>
              </w:rPr>
              <w:t>Compuși</w:t>
            </w:r>
            <w:proofErr w:type="spellEnd"/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fr-FR"/>
              </w:rPr>
              <w:t>anorganici</w:t>
            </w:r>
            <w:proofErr w:type="spellEnd"/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fr-FR"/>
              </w:rPr>
              <w:t>utilizați</w:t>
            </w:r>
            <w:proofErr w:type="spellEnd"/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fr-FR"/>
              </w:rPr>
              <w:t>în</w:t>
            </w:r>
            <w:proofErr w:type="spellEnd"/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fr-FR"/>
              </w:rPr>
              <w:t>imagistică</w:t>
            </w:r>
            <w:proofErr w:type="spellEnd"/>
            <w:r>
              <w:rPr>
                <w:i/>
                <w:sz w:val="20"/>
                <w:szCs w:val="20"/>
                <w:lang w:val="fr-FR"/>
              </w:rPr>
              <w:t xml:space="preserve"> și </w:t>
            </w:r>
            <w:proofErr w:type="spellStart"/>
            <w:r>
              <w:rPr>
                <w:i/>
                <w:sz w:val="20"/>
                <w:szCs w:val="20"/>
                <w:lang w:val="fr-FR"/>
              </w:rPr>
              <w:t>diagnoza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6C769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Prelegerea, expunerea,</w:t>
            </w:r>
          </w:p>
          <w:p w14:paraId="240DE38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  <w:p w14:paraId="43DDC09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32ADA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h /1-10</w:t>
            </w:r>
          </w:p>
        </w:tc>
      </w:tr>
      <w:tr w:rsidR="0074159C" w14:paraId="4D1C27E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690E8" w14:textId="77777777" w:rsidR="0074159C" w:rsidRDefault="00000000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Referinţe principale: </w:t>
            </w:r>
          </w:p>
          <w:p w14:paraId="7202081E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Topics in organometallic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vol. 32 -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Medicinal Organometallic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Ed. G. Jaouen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N. Metzler-Nolte, Springer, Heidelberg, 2010;</w:t>
            </w:r>
          </w:p>
          <w:p w14:paraId="52FE6035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Drale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Mjos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Orvig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Metallodrugs in medicinal inorganic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Chem. Rev.</w:t>
            </w:r>
            <w:r>
              <w:rPr>
                <w:rFonts w:ascii="Times New Roman" w:hAnsi="Times New Roman"/>
                <w:sz w:val="20"/>
                <w:szCs w:val="20"/>
              </w:rPr>
              <w:t>, 114, 2014;</w:t>
            </w:r>
          </w:p>
          <w:p w14:paraId="03BDAE18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R. M. Roat-Malone,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Bioinorganic Chemistry,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John-Willey and Sons, New Jersey, 2002;</w:t>
            </w:r>
          </w:p>
          <w:p w14:paraId="1ECC8438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E. Manahan,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Toxicological chemistry and biochemistry</w:t>
            </w:r>
            <w:r>
              <w:rPr>
                <w:rFonts w:ascii="Times New Roman" w:hAnsi="Times New Roman"/>
                <w:sz w:val="20"/>
                <w:szCs w:val="20"/>
              </w:rPr>
              <w:t>, ed a III-a, Lewis Pub., New York, 2003;</w:t>
            </w:r>
          </w:p>
          <w:p w14:paraId="26F92659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R. Crichton,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Inorganic biochemistry of iron metabolism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ed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II-a, John-Willey and Sons, New York, 2001;</w:t>
            </w:r>
          </w:p>
          <w:p w14:paraId="3F40DB2E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Burge’s medicinal chemistry and drug discovery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Ed. D. J. Abraham, vol. 1, 3,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 John-Willey and Sons, New York, 2003;</w:t>
            </w:r>
          </w:p>
          <w:p w14:paraId="36254C0D" w14:textId="77777777" w:rsidR="0074159C" w:rsidRDefault="000000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 Marinescu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Compusi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anorganici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actiune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farmaceutica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Ed. Univ.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Bucuresti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2009</w:t>
            </w:r>
          </w:p>
          <w:p w14:paraId="4FE36E7B" w14:textId="77777777" w:rsidR="0074159C" w:rsidRDefault="0074159C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631243C4" w14:textId="77777777" w:rsidR="0074159C" w:rsidRDefault="00000000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Referinţe suplimentare: </w:t>
            </w:r>
          </w:p>
          <w:p w14:paraId="4EBEA34C" w14:textId="77777777" w:rsidR="0074159C" w:rsidRDefault="00000000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G. Thomas,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Fundamentals of medical chemistry</w:t>
            </w:r>
            <w:r>
              <w:rPr>
                <w:rFonts w:ascii="Times New Roman" w:hAnsi="Times New Roman"/>
                <w:sz w:val="20"/>
                <w:szCs w:val="20"/>
              </w:rPr>
              <w:t>, John-Willey and Sons, New York, 2003;</w:t>
            </w:r>
          </w:p>
          <w:p w14:paraId="028B866F" w14:textId="77777777" w:rsidR="0074159C" w:rsidRDefault="00000000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B. Karch,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Drug abuse handbook</w:t>
            </w:r>
            <w:r>
              <w:rPr>
                <w:rFonts w:ascii="Times New Roman" w:hAnsi="Times New Roman"/>
                <w:sz w:val="20"/>
                <w:szCs w:val="20"/>
              </w:rPr>
              <w:t>, CRC Press, Boca Raton, 1998;</w:t>
            </w:r>
          </w:p>
          <w:p w14:paraId="3DB11269" w14:textId="77777777" w:rsidR="0074159C" w:rsidRDefault="00000000">
            <w:pPr>
              <w:pStyle w:val="ColorfulList-Accent11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***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Comprehensive Coordination Chemistry</w:t>
            </w:r>
            <w:r>
              <w:rPr>
                <w:rFonts w:ascii="Times New Roman" w:hAnsi="Times New Roman"/>
                <w:sz w:val="20"/>
                <w:szCs w:val="20"/>
              </w:rPr>
              <w:t>, John-Willey and Sons, New York</w:t>
            </w:r>
          </w:p>
        </w:tc>
      </w:tr>
      <w:tr w:rsidR="0074159C" w14:paraId="0E649BA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4A18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5067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4ED74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62ACC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74159C" w14:paraId="0D01AD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4B48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7D9A5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Sedinţa</w:t>
            </w:r>
            <w:proofErr w:type="spellEnd"/>
            <w:r>
              <w:rPr>
                <w:sz w:val="20"/>
                <w:szCs w:val="20"/>
              </w:rPr>
              <w:t xml:space="preserve"> introductivă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9707D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Expunerea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15D10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h / 1</w:t>
            </w:r>
          </w:p>
        </w:tc>
      </w:tr>
      <w:tr w:rsidR="0074159C" w14:paraId="721FB8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54F4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F9E1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Stabilirea calității substanței farmaceutice. </w:t>
            </w:r>
          </w:p>
          <w:p w14:paraId="1C112B9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Monografii exemplificative de substanțe farmaceutice anorganice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1A86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Explicaţia, învăţarea prin descoperire/demonstratia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656E0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 h / 1, 3, 4</w:t>
            </w:r>
          </w:p>
        </w:tc>
      </w:tr>
      <w:tr w:rsidR="0074159C" w14:paraId="0E09D9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7199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CC10C" w14:textId="77777777" w:rsidR="0074159C" w:rsidRDefault="00000000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Reacții generale, specifice și de diferențiere a diverselor clase de compuși anorganici cu acțiune farmaceutică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369603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Observaţia, </w:t>
            </w:r>
          </w:p>
          <w:p w14:paraId="5525FB2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20AEC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 h / 1, 2, 3</w:t>
            </w:r>
          </w:p>
        </w:tc>
      </w:tr>
      <w:tr w:rsidR="0074159C" w14:paraId="518DB69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E4EB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ED6D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Modelarea, sinteza și caracterizarea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serii de compuși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ai Cu, Zn, Pt, Au, Fe și evaluarea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activitații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lor biologice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4C274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2FA4DFD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D07B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h / 1, 3, 4</w:t>
            </w:r>
          </w:p>
        </w:tc>
      </w:tr>
      <w:tr w:rsidR="0074159C" w14:paraId="247FA8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1D6A1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3C54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Sedinţa finală.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489D0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7D9E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h / 5</w:t>
            </w:r>
          </w:p>
        </w:tc>
      </w:tr>
      <w:tr w:rsidR="0074159C" w14:paraId="1E9FE46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EE1D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1. G.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Danila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G. Rusu, M. Ungureanu, G. Alexandrescu, G. Huhurez, Chimie farmaceutica.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Lucrari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ed. UMF Iasi,1996</w:t>
            </w:r>
          </w:p>
          <w:p w14:paraId="48DB555E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P.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Zanello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Inorganic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Electrochemistry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Theory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practice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applications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The Royal Society of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Cambridge, 2003.</w:t>
            </w:r>
          </w:p>
          <w:p w14:paraId="2166C394" w14:textId="77777777" w:rsidR="0074159C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A.I. Vogel, </w:t>
            </w:r>
            <w:proofErr w:type="spellStart"/>
            <w:r>
              <w:rPr>
                <w:i/>
                <w:sz w:val="20"/>
                <w:szCs w:val="20"/>
              </w:rPr>
              <w:t>Textbook</w:t>
            </w:r>
            <w:proofErr w:type="spellEnd"/>
            <w:r>
              <w:rPr>
                <w:i/>
                <w:sz w:val="20"/>
                <w:szCs w:val="20"/>
              </w:rPr>
              <w:t xml:space="preserve"> of macro </w:t>
            </w:r>
            <w:proofErr w:type="spellStart"/>
            <w:r>
              <w:rPr>
                <w:i/>
                <w:sz w:val="20"/>
                <w:szCs w:val="20"/>
              </w:rPr>
              <w:t>and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semicro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qualitative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inorganic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analysis</w:t>
            </w:r>
            <w:proofErr w:type="spellEnd"/>
            <w:r>
              <w:rPr>
                <w:sz w:val="20"/>
                <w:szCs w:val="20"/>
              </w:rPr>
              <w:t xml:space="preserve">, ed. a V-a, </w:t>
            </w:r>
            <w:proofErr w:type="spellStart"/>
            <w:r>
              <w:rPr>
                <w:sz w:val="20"/>
                <w:szCs w:val="20"/>
              </w:rPr>
              <w:t>Longman</w:t>
            </w:r>
            <w:proofErr w:type="spellEnd"/>
            <w:r>
              <w:rPr>
                <w:sz w:val="20"/>
                <w:szCs w:val="20"/>
              </w:rPr>
              <w:t>, New York, 1979.</w:t>
            </w:r>
          </w:p>
          <w:p w14:paraId="7E69C2BA" w14:textId="77777777" w:rsidR="0074159C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A.I. Vogel, </w:t>
            </w:r>
            <w:proofErr w:type="spellStart"/>
            <w:r>
              <w:rPr>
                <w:i/>
                <w:sz w:val="20"/>
                <w:szCs w:val="20"/>
              </w:rPr>
              <w:t>Textbook</w:t>
            </w:r>
            <w:proofErr w:type="spellEnd"/>
            <w:r>
              <w:rPr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sz w:val="20"/>
                <w:szCs w:val="20"/>
              </w:rPr>
              <w:t>quantitative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chemical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analysis</w:t>
            </w:r>
            <w:proofErr w:type="spellEnd"/>
            <w:r>
              <w:rPr>
                <w:sz w:val="20"/>
                <w:szCs w:val="20"/>
              </w:rPr>
              <w:t xml:space="preserve">, ed. a V-a, </w:t>
            </w:r>
            <w:proofErr w:type="spellStart"/>
            <w:r>
              <w:rPr>
                <w:sz w:val="20"/>
                <w:szCs w:val="20"/>
              </w:rPr>
              <w:t>Longman</w:t>
            </w:r>
            <w:proofErr w:type="spellEnd"/>
            <w:r>
              <w:rPr>
                <w:sz w:val="20"/>
                <w:szCs w:val="20"/>
              </w:rPr>
              <w:t>, Londra, 1989.</w:t>
            </w:r>
          </w:p>
          <w:p w14:paraId="3A60621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*** referate- prezentare rezultate individuale </w:t>
            </w:r>
            <w:proofErr w:type="spellStart"/>
            <w:r>
              <w:rPr>
                <w:sz w:val="20"/>
                <w:szCs w:val="20"/>
              </w:rPr>
              <w:t>studenţi</w:t>
            </w:r>
            <w:proofErr w:type="spellEnd"/>
          </w:p>
        </w:tc>
      </w:tr>
    </w:tbl>
    <w:p w14:paraId="7709E0F0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510746C1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74159C" w:rsidRPr="00EA41DC" w14:paraId="66AC0A8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245CA" w14:textId="77777777" w:rsidR="0074159C" w:rsidRDefault="00000000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fr-FR"/>
              </w:rPr>
              <w:t>Demersul didactic al cursului se încadreaza în cerinţele cerute de angajatori.</w:t>
            </w:r>
          </w:p>
        </w:tc>
      </w:tr>
    </w:tbl>
    <w:p w14:paraId="711CED6D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p w14:paraId="7DCD6F9F" w14:textId="77777777" w:rsidR="0074159C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4159C" w14:paraId="3B32F3B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1ED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D3172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EB37D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88A6B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74159C" w14:paraId="65AD64C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C092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7B89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cursului</w:t>
            </w:r>
          </w:p>
          <w:p w14:paraId="57316520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-îndeplinirea standardelor minime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 aferente disciplinei</w:t>
            </w:r>
          </w:p>
          <w:p w14:paraId="1D016886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raportarea la obiective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13A5BC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9FAF5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74159C" w14:paraId="1597BB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086C7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F61A0" w14:textId="77777777" w:rsidR="0074159C" w:rsidRDefault="00000000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-conţinutul laboratorului</w:t>
            </w:r>
          </w:p>
          <w:p w14:paraId="35910F17" w14:textId="77777777" w:rsidR="0074159C" w:rsidRDefault="00000000">
            <w:pPr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-îndeplinirea standardelor minime de performanţă  aferente disciplinei</w:t>
            </w:r>
          </w:p>
          <w:p w14:paraId="18FCC8A3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9E28B" w14:textId="77777777" w:rsidR="0074159C" w:rsidRDefault="00000000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-evaluare continuă</w:t>
            </w:r>
          </w:p>
          <w:p w14:paraId="7464B35A" w14:textId="77777777" w:rsidR="0074159C" w:rsidRDefault="00000000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laborator/seminar;</w:t>
            </w:r>
          </w:p>
          <w:p w14:paraId="56418120" w14:textId="77777777" w:rsidR="0074159C" w:rsidRDefault="00000000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-referate; </w:t>
            </w:r>
          </w:p>
          <w:p w14:paraId="2A03852A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85C3F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74159C" w14:paraId="77ADFC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C0739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74159C" w:rsidRPr="00EA41DC" w14:paraId="46D2612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AE89E1" w14:textId="77777777" w:rsidR="0074159C" w:rsidRDefault="00000000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Sa fie capabil să:</w:t>
            </w:r>
          </w:p>
          <w:p w14:paraId="0AEC5B60" w14:textId="77777777" w:rsidR="0074159C" w:rsidRDefault="00000000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-identifice şi să explice structura şi actiunea terapeutica a compușilor anorganici țintă; </w:t>
            </w:r>
          </w:p>
          <w:p w14:paraId="287A352A" w14:textId="77777777" w:rsidR="0074159C" w:rsidRDefault="00000000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-integreze cunoştinţe-informaţii din domeniile chimiei, biologiei, fizicii si medicinei cu relevarea rolului biochimic al compuşilor anorganici cu potențial terapeutic;</w:t>
            </w:r>
          </w:p>
          <w:p w14:paraId="73564414" w14:textId="77777777" w:rsidR="0074159C" w:rsidRDefault="00000000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-prezinte deprinderi practice şi comportamentale complexe de integrare a cunoştinţelor teoretice în investigaţia ştiinţifică;</w:t>
            </w:r>
          </w:p>
          <w:p w14:paraId="4F7E9978" w14:textId="77777777" w:rsidR="0074159C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-identifice oportunităţi specifice disciplinei cu a viitoarei profesii cu şansa de inserţie pe piaţa muncii</w:t>
            </w:r>
          </w:p>
        </w:tc>
      </w:tr>
    </w:tbl>
    <w:p w14:paraId="0FE58609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3"/>
        <w:gridCol w:w="3697"/>
        <w:gridCol w:w="3697"/>
      </w:tblGrid>
      <w:tr w:rsidR="0074159C" w14:paraId="693B9971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3C695" w14:textId="35B98C77" w:rsidR="0074159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</w:t>
            </w:r>
            <w:r w:rsidR="001149B5">
              <w:rPr>
                <w:rFonts w:eastAsia="Times New Roman"/>
                <w:b/>
                <w:bCs/>
                <w:color w:val="000000"/>
              </w:rPr>
              <w:t>7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="001149B5">
              <w:rPr>
                <w:rFonts w:eastAsia="Times New Roman"/>
                <w:b/>
                <w:bCs/>
                <w:color w:val="000000"/>
              </w:rPr>
              <w:t>09</w:t>
            </w:r>
            <w:r>
              <w:rPr>
                <w:rFonts w:eastAsia="Times New Roman"/>
                <w:b/>
                <w:bCs/>
                <w:color w:val="000000"/>
              </w:rPr>
              <w:t>.202</w:t>
            </w:r>
            <w:r w:rsidR="001149B5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62E9F" w14:textId="77777777" w:rsidR="0074159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Lector dr. Carmen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Mîţă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78A90" w14:textId="77777777" w:rsidR="0074159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Lector dr. Carmen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Mîţă</w:t>
            </w:r>
            <w:proofErr w:type="spellEnd"/>
          </w:p>
        </w:tc>
      </w:tr>
    </w:tbl>
    <w:p w14:paraId="2E7A69CE" w14:textId="77777777" w:rsidR="0074159C" w:rsidRDefault="0074159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74159C" w14:paraId="773D014A" w14:textId="7777777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9D0F0" w14:textId="77777777" w:rsidR="0074159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15D82" w14:textId="77777777" w:rsidR="0074159C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7A677581" w14:textId="59D42BAF" w:rsidR="00DB34FA" w:rsidRDefault="00EA557D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DB34FA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803BC"/>
    <w:multiLevelType w:val="hybridMultilevel"/>
    <w:tmpl w:val="A864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737">
    <w:abstractNumId w:val="1"/>
  </w:num>
  <w:num w:numId="2" w16cid:durableId="1518033551">
    <w:abstractNumId w:val="1"/>
  </w:num>
  <w:num w:numId="3" w16cid:durableId="1043481325">
    <w:abstractNumId w:val="0"/>
  </w:num>
  <w:num w:numId="4" w16cid:durableId="90735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B6"/>
    <w:rsid w:val="001149B5"/>
    <w:rsid w:val="001B2FB6"/>
    <w:rsid w:val="0074159C"/>
    <w:rsid w:val="00D95A66"/>
    <w:rsid w:val="00DB34FA"/>
    <w:rsid w:val="00EA41DC"/>
    <w:rsid w:val="00E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0D4D6"/>
  <w15:chartTrackingRefBased/>
  <w15:docId w15:val="{A9A09197-9AF5-48C5-A606-6ECFD75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semiHidden/>
    <w:qFormat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Caty Mita</dc:creator>
  <cp:keywords/>
  <dc:description/>
  <cp:lastModifiedBy>Caty Mita</cp:lastModifiedBy>
  <cp:revision>6</cp:revision>
  <cp:lastPrinted>2024-10-01T10:30:00Z</cp:lastPrinted>
  <dcterms:created xsi:type="dcterms:W3CDTF">2023-10-26T07:59:00Z</dcterms:created>
  <dcterms:modified xsi:type="dcterms:W3CDTF">2024-10-01T10:31:00Z</dcterms:modified>
</cp:coreProperties>
</file>