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9DAE4" w14:textId="77777777" w:rsidR="00DF21B0" w:rsidRDefault="00A963F5">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rPr>
        <w:drawing>
          <wp:inline distT="0" distB="0" distL="0" distR="0" wp14:anchorId="30CE469C" wp14:editId="74778B23">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5F5F44FA" w14:textId="77777777" w:rsidR="00DF21B0" w:rsidRDefault="00A963F5">
      <w:pPr>
        <w:pStyle w:val="titludiscplan"/>
      </w:pPr>
      <w:r>
        <w:t>FIŞA DISCIPLINEI</w:t>
      </w:r>
    </w:p>
    <w:p w14:paraId="64E6228E" w14:textId="77777777" w:rsidR="00DF21B0" w:rsidRDefault="00A963F5">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F21B0" w14:paraId="698B5BC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C88577" w14:textId="77777777" w:rsidR="00DF21B0" w:rsidRDefault="00A963F5">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B504F2" w14:textId="77777777" w:rsidR="00DF21B0" w:rsidRDefault="00A963F5">
            <w:pPr>
              <w:rPr>
                <w:rFonts w:eastAsia="Times New Roman"/>
                <w:color w:val="000000"/>
                <w:sz w:val="20"/>
                <w:szCs w:val="20"/>
              </w:rPr>
            </w:pPr>
            <w:r>
              <w:rPr>
                <w:rFonts w:eastAsia="Times New Roman"/>
                <w:b/>
                <w:bCs/>
                <w:color w:val="000000"/>
                <w:sz w:val="20"/>
                <w:szCs w:val="20"/>
              </w:rPr>
              <w:t>Universitatea "Alexandru Ioan Cuza" din Iaşi</w:t>
            </w:r>
          </w:p>
        </w:tc>
      </w:tr>
      <w:tr w:rsidR="00DF21B0" w14:paraId="57374A6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4DC7E7" w14:textId="77777777" w:rsidR="00DF21B0" w:rsidRDefault="00A963F5">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FAA922" w14:textId="77777777" w:rsidR="00DF21B0" w:rsidRDefault="00A963F5">
            <w:pPr>
              <w:rPr>
                <w:rFonts w:eastAsia="Times New Roman"/>
                <w:color w:val="000000"/>
                <w:sz w:val="20"/>
                <w:szCs w:val="20"/>
              </w:rPr>
            </w:pPr>
            <w:r>
              <w:rPr>
                <w:rFonts w:eastAsia="Times New Roman"/>
                <w:b/>
                <w:bCs/>
                <w:color w:val="000000"/>
                <w:sz w:val="20"/>
                <w:szCs w:val="20"/>
              </w:rPr>
              <w:t>Facultatea de Chimie</w:t>
            </w:r>
          </w:p>
        </w:tc>
      </w:tr>
      <w:tr w:rsidR="00DF21B0" w14:paraId="3BC9A50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2D3A95" w14:textId="77777777" w:rsidR="00DF21B0" w:rsidRDefault="00A963F5">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2D740C" w14:textId="77777777" w:rsidR="00DF21B0" w:rsidRDefault="00A963F5">
            <w:pPr>
              <w:rPr>
                <w:rFonts w:eastAsia="Times New Roman"/>
                <w:color w:val="000000"/>
                <w:sz w:val="20"/>
                <w:szCs w:val="20"/>
              </w:rPr>
            </w:pPr>
            <w:r>
              <w:rPr>
                <w:rFonts w:eastAsia="Times New Roman"/>
                <w:b/>
                <w:bCs/>
                <w:color w:val="000000"/>
                <w:sz w:val="20"/>
                <w:szCs w:val="20"/>
              </w:rPr>
              <w:t>DEPARTAMENTUL DE CHIMIE</w:t>
            </w:r>
          </w:p>
        </w:tc>
      </w:tr>
      <w:tr w:rsidR="00DF21B0" w14:paraId="4F43A20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CD1858" w14:textId="77777777" w:rsidR="00DF21B0" w:rsidRDefault="00A963F5">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BCC25" w14:textId="77777777" w:rsidR="00DF21B0" w:rsidRDefault="00A963F5">
            <w:pPr>
              <w:rPr>
                <w:rFonts w:eastAsia="Times New Roman"/>
                <w:color w:val="000000"/>
                <w:sz w:val="20"/>
                <w:szCs w:val="20"/>
              </w:rPr>
            </w:pPr>
            <w:r>
              <w:rPr>
                <w:rFonts w:eastAsia="Times New Roman"/>
                <w:b/>
                <w:bCs/>
                <w:color w:val="000000"/>
                <w:sz w:val="20"/>
                <w:szCs w:val="20"/>
              </w:rPr>
              <w:t>Chimie</w:t>
            </w:r>
          </w:p>
        </w:tc>
      </w:tr>
      <w:tr w:rsidR="00DF21B0" w14:paraId="2F1BEAC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ABA04F" w14:textId="77777777" w:rsidR="00DF21B0" w:rsidRDefault="00A963F5">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31F8A1" w14:textId="77777777" w:rsidR="00DF21B0" w:rsidRDefault="00A963F5">
            <w:pPr>
              <w:rPr>
                <w:rFonts w:eastAsia="Times New Roman"/>
                <w:color w:val="000000"/>
                <w:sz w:val="20"/>
                <w:szCs w:val="20"/>
              </w:rPr>
            </w:pPr>
            <w:r>
              <w:rPr>
                <w:rFonts w:eastAsia="Times New Roman"/>
                <w:b/>
                <w:bCs/>
                <w:color w:val="000000"/>
                <w:sz w:val="20"/>
                <w:szCs w:val="20"/>
              </w:rPr>
              <w:t>Licență</w:t>
            </w:r>
          </w:p>
        </w:tc>
      </w:tr>
      <w:tr w:rsidR="00DF21B0" w14:paraId="7154447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0A3679" w14:textId="77777777" w:rsidR="00DF21B0" w:rsidRDefault="00A963F5">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D8A58F" w14:textId="77777777" w:rsidR="00DF21B0" w:rsidRDefault="00A963F5">
            <w:pPr>
              <w:rPr>
                <w:rFonts w:eastAsia="Times New Roman"/>
                <w:color w:val="000000"/>
                <w:sz w:val="20"/>
                <w:szCs w:val="20"/>
              </w:rPr>
            </w:pPr>
            <w:r>
              <w:rPr>
                <w:rFonts w:eastAsia="Times New Roman"/>
                <w:b/>
                <w:bCs/>
                <w:color w:val="000000"/>
                <w:sz w:val="20"/>
                <w:szCs w:val="20"/>
              </w:rPr>
              <w:t>Biochimie tehnologică</w:t>
            </w:r>
          </w:p>
        </w:tc>
      </w:tr>
    </w:tbl>
    <w:p w14:paraId="48D3DAF4" w14:textId="77777777" w:rsidR="00DF21B0" w:rsidRDefault="00DF21B0">
      <w:pPr>
        <w:rPr>
          <w:rFonts w:eastAsia="Times New Roman"/>
          <w:color w:val="000000"/>
          <w:sz w:val="22"/>
          <w:szCs w:val="22"/>
        </w:rPr>
      </w:pPr>
    </w:p>
    <w:p w14:paraId="0283AC5E" w14:textId="77777777" w:rsidR="00DF21B0" w:rsidRDefault="00A963F5">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DF21B0" w14:paraId="2D92E3FE" w14:textId="77777777" w:rsidTr="0037242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7850F1" w14:textId="77777777" w:rsidR="00DF21B0" w:rsidRDefault="00A963F5">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C5E945" w14:textId="77777777" w:rsidR="00DF21B0" w:rsidRPr="00225820" w:rsidRDefault="00A963F5">
            <w:pPr>
              <w:rPr>
                <w:rFonts w:eastAsia="Times New Roman"/>
                <w:b/>
                <w:color w:val="000000"/>
                <w:sz w:val="20"/>
                <w:szCs w:val="20"/>
              </w:rPr>
            </w:pPr>
            <w:r w:rsidRPr="00225820">
              <w:rPr>
                <w:rFonts w:eastAsia="Times New Roman"/>
                <w:b/>
                <w:color w:val="000000"/>
                <w:sz w:val="20"/>
                <w:szCs w:val="20"/>
              </w:rPr>
              <w:t>Modelarea structurii moleculare şi transport prin membrane</w:t>
            </w:r>
          </w:p>
        </w:tc>
      </w:tr>
      <w:tr w:rsidR="0037242C" w14:paraId="79B1F94A" w14:textId="77777777" w:rsidTr="0037242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415EB6" w14:textId="77777777" w:rsidR="0037242C" w:rsidRDefault="0037242C" w:rsidP="0037242C">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DB6B59" w14:textId="19C76D42" w:rsidR="0037242C" w:rsidRDefault="0037242C" w:rsidP="00225820">
            <w:pPr>
              <w:rPr>
                <w:rFonts w:eastAsia="Times New Roman"/>
                <w:color w:val="000000"/>
                <w:sz w:val="20"/>
                <w:szCs w:val="20"/>
              </w:rPr>
            </w:pPr>
            <w:r w:rsidRPr="00A72FDA">
              <w:rPr>
                <w:rFonts w:eastAsia="Times New Roman"/>
                <w:color w:val="000000"/>
                <w:sz w:val="20"/>
                <w:szCs w:val="20"/>
              </w:rPr>
              <w:t xml:space="preserve"> Conf.dr. Ionel Humelnicu, </w:t>
            </w:r>
            <w:r w:rsidR="00225820">
              <w:rPr>
                <w:rFonts w:eastAsia="Times New Roman"/>
                <w:color w:val="000000"/>
                <w:sz w:val="20"/>
                <w:szCs w:val="20"/>
              </w:rPr>
              <w:t>Lect.dr. Mihai Dumitraş</w:t>
            </w:r>
          </w:p>
        </w:tc>
      </w:tr>
      <w:tr w:rsidR="0037242C" w14:paraId="20C02BFF" w14:textId="77777777" w:rsidTr="0037242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B5826C" w14:textId="37A7BD58" w:rsidR="0037242C" w:rsidRDefault="0037242C" w:rsidP="0037242C">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r w:rsidR="00086E26">
              <w:rPr>
                <w:rFonts w:eastAsia="Times New Roman"/>
                <w:color w:val="000000"/>
                <w:sz w:val="20"/>
                <w:szCs w:val="20"/>
              </w:rPr>
              <w:t>/laborator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592A7F" w14:textId="77E29444" w:rsidR="0037242C" w:rsidRDefault="0037242C" w:rsidP="00225820">
            <w:pPr>
              <w:rPr>
                <w:rFonts w:eastAsia="Times New Roman"/>
                <w:color w:val="000000"/>
                <w:sz w:val="20"/>
                <w:szCs w:val="20"/>
              </w:rPr>
            </w:pPr>
            <w:r w:rsidRPr="00A72FDA">
              <w:rPr>
                <w:rFonts w:eastAsia="Times New Roman"/>
                <w:color w:val="000000"/>
                <w:sz w:val="20"/>
                <w:szCs w:val="20"/>
              </w:rPr>
              <w:t xml:space="preserve"> Conf.dr. Ionel Humelnicu, </w:t>
            </w:r>
            <w:r w:rsidR="00225820">
              <w:rPr>
                <w:rFonts w:eastAsia="Times New Roman"/>
                <w:color w:val="000000"/>
                <w:sz w:val="20"/>
                <w:szCs w:val="20"/>
              </w:rPr>
              <w:t>Lect.dr. Mihai Dumitraş</w:t>
            </w:r>
          </w:p>
        </w:tc>
      </w:tr>
      <w:tr w:rsidR="0037242C" w14:paraId="6F68CC9D"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6491A8" w14:textId="77777777" w:rsidR="0037242C" w:rsidRDefault="0037242C" w:rsidP="0037242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834A077" w14:textId="77777777" w:rsidR="0037242C" w:rsidRDefault="0037242C" w:rsidP="0037242C">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FCC52E" w14:textId="77777777" w:rsidR="0037242C" w:rsidRDefault="0037242C" w:rsidP="0037242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D254848" w14:textId="77777777" w:rsidR="0037242C" w:rsidRDefault="0037242C" w:rsidP="0037242C">
            <w:pPr>
              <w:jc w:val="center"/>
              <w:rPr>
                <w:rFonts w:eastAsia="Times New Roman"/>
                <w:color w:val="000000"/>
                <w:sz w:val="20"/>
                <w:szCs w:val="20"/>
              </w:rPr>
            </w:pPr>
            <w:r>
              <w:rPr>
                <w:rFonts w:eastAsia="Times New Roman"/>
                <w:color w:val="000000"/>
                <w:sz w:val="20"/>
                <w:szCs w:val="20"/>
              </w:rPr>
              <w:t>VI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52D270" w14:textId="77777777" w:rsidR="0037242C" w:rsidRDefault="0037242C" w:rsidP="0037242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65FFC2F" w14:textId="0F7045C8" w:rsidR="0037242C" w:rsidRDefault="0037242C" w:rsidP="0037242C">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5A8DB0" w14:textId="77777777" w:rsidR="0037242C" w:rsidRDefault="0037242C" w:rsidP="0037242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BFA6105" w14:textId="77777777" w:rsidR="0037242C" w:rsidRDefault="0037242C" w:rsidP="0037242C">
            <w:pPr>
              <w:jc w:val="center"/>
              <w:rPr>
                <w:rFonts w:eastAsia="Times New Roman"/>
                <w:color w:val="000000"/>
                <w:sz w:val="20"/>
                <w:szCs w:val="20"/>
              </w:rPr>
            </w:pPr>
            <w:r>
              <w:rPr>
                <w:rFonts w:eastAsia="Times New Roman"/>
                <w:color w:val="000000"/>
                <w:sz w:val="20"/>
                <w:szCs w:val="20"/>
              </w:rPr>
              <w:t>Op</w:t>
            </w:r>
          </w:p>
        </w:tc>
      </w:tr>
    </w:tbl>
    <w:p w14:paraId="227E8E09" w14:textId="77777777" w:rsidR="00DF21B0" w:rsidRDefault="00A963F5">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6C1BB16E" w14:textId="77777777" w:rsidR="00DF21B0" w:rsidRDefault="00DF21B0">
      <w:pPr>
        <w:rPr>
          <w:rFonts w:eastAsia="Times New Roman"/>
          <w:color w:val="000000"/>
          <w:sz w:val="22"/>
          <w:szCs w:val="22"/>
        </w:rPr>
      </w:pPr>
    </w:p>
    <w:p w14:paraId="7D72B1B5" w14:textId="77777777" w:rsidR="00DF21B0" w:rsidRDefault="00A963F5">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DF21B0" w14:paraId="57D3FA22"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186A8F" w14:textId="77777777" w:rsidR="00DF21B0" w:rsidRDefault="00A963F5">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7BCC8E4" w14:textId="77777777" w:rsidR="00DF21B0" w:rsidRDefault="00A963F5">
            <w:pPr>
              <w:jc w:val="center"/>
              <w:rPr>
                <w:rFonts w:eastAsia="Times New Roman"/>
                <w:color w:val="000000"/>
                <w:sz w:val="20"/>
                <w:szCs w:val="20"/>
              </w:rPr>
            </w:pPr>
            <w:r>
              <w:rPr>
                <w:rFonts w:eastAsia="Times New Roman"/>
                <w:color w:val="000000"/>
                <w:sz w:val="20"/>
                <w:szCs w:val="20"/>
              </w:rPr>
              <w:t>4.5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739D9C" w14:textId="77777777" w:rsidR="00DF21B0" w:rsidRDefault="00A963F5">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E7227CA" w14:textId="77777777" w:rsidR="00DF21B0" w:rsidRDefault="00A963F5">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6D3A1D" w14:textId="77777777" w:rsidR="00DF21B0" w:rsidRDefault="00A963F5">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55B3A2F" w14:textId="77777777" w:rsidR="00DF21B0" w:rsidRDefault="00A963F5">
            <w:pPr>
              <w:jc w:val="center"/>
              <w:rPr>
                <w:rFonts w:eastAsia="Times New Roman"/>
                <w:color w:val="000000"/>
                <w:sz w:val="20"/>
                <w:szCs w:val="20"/>
              </w:rPr>
            </w:pPr>
            <w:r>
              <w:rPr>
                <w:rFonts w:eastAsia="Times New Roman"/>
                <w:color w:val="000000"/>
                <w:sz w:val="20"/>
                <w:szCs w:val="20"/>
              </w:rPr>
              <w:t>2</w:t>
            </w:r>
          </w:p>
        </w:tc>
      </w:tr>
      <w:tr w:rsidR="00DF21B0" w14:paraId="022A902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2FDB1E" w14:textId="77777777" w:rsidR="00DF21B0" w:rsidRDefault="00A963F5">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8F5F5E7" w14:textId="77777777" w:rsidR="00DF21B0" w:rsidRDefault="00A963F5">
            <w:pPr>
              <w:jc w:val="center"/>
              <w:rPr>
                <w:rFonts w:eastAsia="Times New Roman"/>
                <w:color w:val="000000"/>
                <w:sz w:val="20"/>
                <w:szCs w:val="20"/>
              </w:rPr>
            </w:pPr>
            <w:r>
              <w:rPr>
                <w:rFonts w:eastAsia="Times New Roman"/>
                <w:color w:val="000000"/>
                <w:sz w:val="20"/>
                <w:szCs w:val="20"/>
              </w:rPr>
              <w:t>54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E756E4" w14:textId="77777777" w:rsidR="00DF21B0" w:rsidRDefault="00A963F5">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BFD369A" w14:textId="77777777" w:rsidR="00DF21B0" w:rsidRDefault="00A963F5">
            <w:pPr>
              <w:jc w:val="center"/>
              <w:rPr>
                <w:rFonts w:eastAsia="Times New Roman"/>
                <w:color w:val="000000"/>
                <w:sz w:val="20"/>
                <w:szCs w:val="20"/>
              </w:rPr>
            </w:pPr>
            <w:r>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24A09D" w14:textId="77777777" w:rsidR="00DF21B0" w:rsidRDefault="00A963F5">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4328BD0" w14:textId="77777777" w:rsidR="00DF21B0" w:rsidRDefault="00A963F5">
            <w:pPr>
              <w:jc w:val="center"/>
              <w:rPr>
                <w:rFonts w:eastAsia="Times New Roman"/>
                <w:color w:val="000000"/>
                <w:sz w:val="20"/>
                <w:szCs w:val="20"/>
              </w:rPr>
            </w:pPr>
            <w:r>
              <w:rPr>
                <w:rFonts w:eastAsia="Times New Roman"/>
                <w:color w:val="000000"/>
                <w:sz w:val="20"/>
                <w:szCs w:val="20"/>
              </w:rPr>
              <w:t>24</w:t>
            </w:r>
          </w:p>
        </w:tc>
      </w:tr>
      <w:tr w:rsidR="00DF21B0" w14:paraId="1324907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E980C9" w14:textId="77777777" w:rsidR="00DF21B0" w:rsidRDefault="00A963F5">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9FE7D95" w14:textId="77777777" w:rsidR="00DF21B0" w:rsidRDefault="00A963F5">
            <w:pPr>
              <w:jc w:val="center"/>
              <w:rPr>
                <w:rFonts w:eastAsia="Times New Roman"/>
                <w:color w:val="000000"/>
                <w:sz w:val="20"/>
                <w:szCs w:val="20"/>
              </w:rPr>
            </w:pPr>
            <w:r>
              <w:rPr>
                <w:rFonts w:eastAsia="Times New Roman"/>
                <w:color w:val="000000"/>
                <w:sz w:val="20"/>
                <w:szCs w:val="20"/>
              </w:rPr>
              <w:t>ore</w:t>
            </w:r>
          </w:p>
        </w:tc>
      </w:tr>
      <w:tr w:rsidR="009A23AE" w14:paraId="3B4EACF4"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C66503" w14:textId="77777777" w:rsidR="009A23AE" w:rsidRDefault="009A23AE" w:rsidP="009A23AE">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hideMark/>
          </w:tcPr>
          <w:p w14:paraId="621E311A" w14:textId="3AEDCCD6" w:rsidR="009A23AE" w:rsidRDefault="009A23AE" w:rsidP="009A23AE">
            <w:pPr>
              <w:jc w:val="center"/>
              <w:rPr>
                <w:rFonts w:eastAsia="Times New Roman"/>
                <w:color w:val="000000"/>
                <w:sz w:val="20"/>
                <w:szCs w:val="20"/>
              </w:rPr>
            </w:pPr>
            <w:r w:rsidRPr="00972A15">
              <w:rPr>
                <w:sz w:val="20"/>
                <w:szCs w:val="20"/>
              </w:rPr>
              <w:t>35</w:t>
            </w:r>
          </w:p>
        </w:tc>
      </w:tr>
      <w:tr w:rsidR="009A23AE" w14:paraId="06729970"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4DE5CE" w14:textId="77777777" w:rsidR="009A23AE" w:rsidRDefault="009A23AE" w:rsidP="009A23AE">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hideMark/>
          </w:tcPr>
          <w:p w14:paraId="4B75EF85" w14:textId="2D26569F" w:rsidR="009A23AE" w:rsidRDefault="009A23AE" w:rsidP="009A23AE">
            <w:pPr>
              <w:jc w:val="center"/>
              <w:rPr>
                <w:rFonts w:eastAsia="Times New Roman"/>
                <w:color w:val="000000"/>
                <w:sz w:val="20"/>
                <w:szCs w:val="20"/>
              </w:rPr>
            </w:pPr>
            <w:r w:rsidRPr="00972A15">
              <w:rPr>
                <w:sz w:val="20"/>
                <w:szCs w:val="20"/>
              </w:rPr>
              <w:t>25</w:t>
            </w:r>
          </w:p>
        </w:tc>
      </w:tr>
      <w:tr w:rsidR="009A23AE" w14:paraId="75BE4EDD"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75022D" w14:textId="77777777" w:rsidR="009A23AE" w:rsidRDefault="009A23AE" w:rsidP="009A23AE">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hideMark/>
          </w:tcPr>
          <w:p w14:paraId="24E163CC" w14:textId="52B6B063" w:rsidR="009A23AE" w:rsidRDefault="009A23AE" w:rsidP="009A23AE">
            <w:pPr>
              <w:jc w:val="center"/>
              <w:rPr>
                <w:rFonts w:eastAsia="Times New Roman"/>
                <w:color w:val="000000"/>
                <w:sz w:val="20"/>
                <w:szCs w:val="20"/>
              </w:rPr>
            </w:pPr>
            <w:r w:rsidRPr="00972A15">
              <w:rPr>
                <w:sz w:val="20"/>
                <w:szCs w:val="20"/>
              </w:rPr>
              <w:t>16</w:t>
            </w:r>
          </w:p>
        </w:tc>
      </w:tr>
      <w:tr w:rsidR="009A23AE" w14:paraId="5E9DCBBF"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E4789C" w14:textId="77777777" w:rsidR="009A23AE" w:rsidRDefault="009A23AE" w:rsidP="009A23AE">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hideMark/>
          </w:tcPr>
          <w:p w14:paraId="77F3CA1E" w14:textId="3038A328" w:rsidR="009A23AE" w:rsidRDefault="009A23AE" w:rsidP="009A23AE">
            <w:pPr>
              <w:jc w:val="center"/>
              <w:rPr>
                <w:rFonts w:eastAsia="Times New Roman"/>
                <w:color w:val="000000"/>
                <w:sz w:val="20"/>
                <w:szCs w:val="20"/>
              </w:rPr>
            </w:pPr>
            <w:r w:rsidRPr="00972A15">
              <w:rPr>
                <w:sz w:val="20"/>
                <w:szCs w:val="20"/>
              </w:rPr>
              <w:t>10</w:t>
            </w:r>
          </w:p>
        </w:tc>
      </w:tr>
      <w:tr w:rsidR="009A23AE" w14:paraId="78247B19"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9E391F" w14:textId="77777777" w:rsidR="009A23AE" w:rsidRDefault="009A23AE" w:rsidP="009A23AE">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14:paraId="5F025930" w14:textId="06BE6218" w:rsidR="009A23AE" w:rsidRDefault="009A23AE" w:rsidP="009A23AE">
            <w:pPr>
              <w:jc w:val="center"/>
              <w:rPr>
                <w:rFonts w:eastAsia="Times New Roman"/>
                <w:color w:val="000000"/>
                <w:sz w:val="20"/>
                <w:szCs w:val="20"/>
              </w:rPr>
            </w:pPr>
            <w:r w:rsidRPr="00972A15">
              <w:rPr>
                <w:sz w:val="20"/>
                <w:szCs w:val="20"/>
              </w:rPr>
              <w:t>10</w:t>
            </w:r>
          </w:p>
        </w:tc>
      </w:tr>
      <w:tr w:rsidR="009A23AE" w14:paraId="6557BD93"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93672B" w14:textId="77777777" w:rsidR="009A23AE" w:rsidRDefault="009A23AE" w:rsidP="009A23AE">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hideMark/>
          </w:tcPr>
          <w:p w14:paraId="73E9A479" w14:textId="519E8F09" w:rsidR="009A23AE" w:rsidRDefault="009A23AE" w:rsidP="009A23AE">
            <w:pPr>
              <w:jc w:val="center"/>
              <w:rPr>
                <w:rFonts w:eastAsia="Times New Roman"/>
                <w:color w:val="000000"/>
                <w:sz w:val="20"/>
                <w:szCs w:val="20"/>
              </w:rPr>
            </w:pPr>
            <w:r w:rsidRPr="00972A15">
              <w:rPr>
                <w:sz w:val="20"/>
                <w:szCs w:val="20"/>
              </w:rPr>
              <w:t>0</w:t>
            </w:r>
          </w:p>
        </w:tc>
      </w:tr>
      <w:tr w:rsidR="009A23AE" w14:paraId="0A0EAA69"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7210A7E9" w14:textId="77777777" w:rsidR="009A23AE" w:rsidRDefault="009A23AE" w:rsidP="009A23AE">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04068AFC" w14:textId="77777777" w:rsidR="009A23AE" w:rsidRDefault="009A23AE" w:rsidP="009A23AE">
            <w:pPr>
              <w:jc w:val="center"/>
              <w:rPr>
                <w:rFonts w:eastAsia="Times New Roman"/>
                <w:color w:val="000000"/>
                <w:sz w:val="20"/>
                <w:szCs w:val="20"/>
              </w:rPr>
            </w:pPr>
            <w:r>
              <w:rPr>
                <w:rFonts w:eastAsia="Times New Roman"/>
                <w:color w:val="000000"/>
                <w:sz w:val="20"/>
                <w:szCs w:val="20"/>
              </w:rPr>
              <w:t> </w:t>
            </w:r>
          </w:p>
        </w:tc>
      </w:tr>
      <w:tr w:rsidR="009A23AE" w14:paraId="551D97D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AC2ED8" w14:textId="77777777" w:rsidR="009A23AE" w:rsidRDefault="009A23AE" w:rsidP="009A23AE">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8E1738" w14:textId="77777777" w:rsidR="009A23AE" w:rsidRDefault="009A23AE" w:rsidP="009A23AE">
            <w:pPr>
              <w:jc w:val="center"/>
              <w:rPr>
                <w:rFonts w:eastAsia="Times New Roman"/>
                <w:color w:val="000000"/>
                <w:sz w:val="20"/>
                <w:szCs w:val="20"/>
              </w:rPr>
            </w:pPr>
            <w:r>
              <w:rPr>
                <w:rFonts w:eastAsia="Times New Roman"/>
                <w:color w:val="000000"/>
                <w:sz w:val="20"/>
                <w:szCs w:val="20"/>
              </w:rPr>
              <w:t>96</w:t>
            </w:r>
          </w:p>
        </w:tc>
      </w:tr>
      <w:tr w:rsidR="009A23AE" w14:paraId="59CD4DF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56B412" w14:textId="77777777" w:rsidR="009A23AE" w:rsidRDefault="009A23AE" w:rsidP="009A23AE">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84713BE" w14:textId="77777777" w:rsidR="009A23AE" w:rsidRDefault="009A23AE" w:rsidP="009A23AE">
            <w:pPr>
              <w:jc w:val="center"/>
              <w:rPr>
                <w:rFonts w:eastAsia="Times New Roman"/>
                <w:color w:val="000000"/>
                <w:sz w:val="20"/>
                <w:szCs w:val="20"/>
              </w:rPr>
            </w:pPr>
            <w:r>
              <w:rPr>
                <w:rFonts w:eastAsia="Times New Roman"/>
                <w:color w:val="000000"/>
                <w:sz w:val="20"/>
                <w:szCs w:val="20"/>
              </w:rPr>
              <w:t>150</w:t>
            </w:r>
          </w:p>
        </w:tc>
      </w:tr>
      <w:tr w:rsidR="009A23AE" w14:paraId="5BB5652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340260" w14:textId="77777777" w:rsidR="009A23AE" w:rsidRDefault="009A23AE" w:rsidP="009A23AE">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A4BDEF6" w14:textId="77777777" w:rsidR="009A23AE" w:rsidRDefault="009A23AE" w:rsidP="009A23AE">
            <w:pPr>
              <w:jc w:val="center"/>
              <w:rPr>
                <w:rFonts w:eastAsia="Times New Roman"/>
                <w:color w:val="000000"/>
                <w:sz w:val="20"/>
                <w:szCs w:val="20"/>
              </w:rPr>
            </w:pPr>
            <w:r>
              <w:rPr>
                <w:rFonts w:eastAsia="Times New Roman"/>
                <w:color w:val="000000"/>
                <w:sz w:val="20"/>
                <w:szCs w:val="20"/>
              </w:rPr>
              <w:t>6</w:t>
            </w:r>
          </w:p>
        </w:tc>
      </w:tr>
    </w:tbl>
    <w:p w14:paraId="58F63E37" w14:textId="77777777" w:rsidR="00DF21B0" w:rsidRDefault="00DF21B0">
      <w:pPr>
        <w:rPr>
          <w:rFonts w:eastAsia="Times New Roman"/>
          <w:color w:val="000000"/>
          <w:sz w:val="22"/>
          <w:szCs w:val="22"/>
        </w:rPr>
      </w:pPr>
    </w:p>
    <w:p w14:paraId="568956F0" w14:textId="77777777" w:rsidR="009A23AE" w:rsidRDefault="009A23AE">
      <w:pPr>
        <w:rPr>
          <w:rFonts w:eastAsia="Times New Roman"/>
          <w:color w:val="000000"/>
          <w:sz w:val="22"/>
          <w:szCs w:val="22"/>
        </w:rPr>
      </w:pPr>
    </w:p>
    <w:p w14:paraId="79BDB4E5" w14:textId="77777777" w:rsidR="00DF21B0" w:rsidRDefault="00A963F5">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F21B0" w14:paraId="3E199EF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D1AB20" w14:textId="77777777" w:rsidR="00DF21B0" w:rsidRDefault="00A963F5">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6F9EE73A" w14:textId="461DB322" w:rsidR="00DF21B0" w:rsidRDefault="009A23AE">
            <w:pPr>
              <w:jc w:val="center"/>
              <w:rPr>
                <w:rFonts w:eastAsia="Times New Roman"/>
                <w:color w:val="000000"/>
                <w:sz w:val="20"/>
                <w:szCs w:val="20"/>
              </w:rPr>
            </w:pPr>
            <w:r w:rsidRPr="009A23AE">
              <w:rPr>
                <w:rFonts w:eastAsia="Times New Roman"/>
                <w:color w:val="000000"/>
                <w:sz w:val="20"/>
                <w:szCs w:val="20"/>
              </w:rPr>
              <w:t> Termodinamică chimică, Cinetică Chimică, Chimie cuantică și structură, Matematică, Fizică, Informatică</w:t>
            </w:r>
            <w:r w:rsidR="00A963F5">
              <w:rPr>
                <w:rFonts w:eastAsia="Times New Roman"/>
                <w:color w:val="000000"/>
                <w:sz w:val="20"/>
                <w:szCs w:val="20"/>
              </w:rPr>
              <w:t> </w:t>
            </w:r>
            <w:r w:rsidR="00A963F5">
              <w:rPr>
                <w:rFonts w:eastAsia="Times New Roman"/>
                <w:color w:val="000000"/>
                <w:sz w:val="20"/>
                <w:szCs w:val="20"/>
              </w:rPr>
              <w:br/>
              <w:t> </w:t>
            </w:r>
          </w:p>
        </w:tc>
      </w:tr>
      <w:tr w:rsidR="00DF21B0" w14:paraId="0977AA5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F47685" w14:textId="77777777" w:rsidR="00DF21B0" w:rsidRDefault="00A963F5">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D6F96B4" w14:textId="77777777" w:rsidR="00DF21B0" w:rsidRDefault="009A23AE">
            <w:pPr>
              <w:jc w:val="center"/>
              <w:rPr>
                <w:rFonts w:eastAsia="Times New Roman"/>
                <w:color w:val="000000"/>
                <w:sz w:val="20"/>
                <w:szCs w:val="20"/>
              </w:rPr>
            </w:pPr>
            <w:r w:rsidRPr="009A23AE">
              <w:rPr>
                <w:rFonts w:eastAsia="Times New Roman"/>
                <w:color w:val="000000"/>
                <w:sz w:val="20"/>
                <w:szCs w:val="20"/>
              </w:rPr>
              <w:t>Identificarea, descrierea și utilizarea adecvată a noțiunilor specifice (acizi nucleici, proteine, membrană celulară etc.). Competențe de bază în utilizarea calculatorului: manipularea fișierelor, editarea fișierelor text, reprezentări grafice</w:t>
            </w:r>
            <w:r w:rsidR="00A963F5">
              <w:rPr>
                <w:rFonts w:eastAsia="Times New Roman"/>
                <w:color w:val="000000"/>
                <w:sz w:val="20"/>
                <w:szCs w:val="20"/>
              </w:rPr>
              <w:t>  </w:t>
            </w:r>
          </w:p>
          <w:p w14:paraId="7873B1C4" w14:textId="01F68B0B" w:rsidR="009A23AE" w:rsidRDefault="009A23AE">
            <w:pPr>
              <w:jc w:val="center"/>
              <w:rPr>
                <w:rFonts w:eastAsia="Times New Roman"/>
                <w:color w:val="000000"/>
                <w:sz w:val="20"/>
                <w:szCs w:val="20"/>
              </w:rPr>
            </w:pPr>
          </w:p>
        </w:tc>
      </w:tr>
    </w:tbl>
    <w:p w14:paraId="4ECD6726" w14:textId="77777777" w:rsidR="00DF21B0" w:rsidRDefault="00DF21B0">
      <w:pPr>
        <w:rPr>
          <w:rFonts w:eastAsia="Times New Roman"/>
          <w:color w:val="000000"/>
          <w:sz w:val="22"/>
          <w:szCs w:val="22"/>
        </w:rPr>
      </w:pPr>
    </w:p>
    <w:p w14:paraId="38FAFD77" w14:textId="77777777" w:rsidR="00DF21B0" w:rsidRDefault="00A963F5">
      <w:pPr>
        <w:pStyle w:val="subtitlu"/>
        <w:rPr>
          <w:color w:val="000000"/>
          <w:sz w:val="22"/>
          <w:szCs w:val="22"/>
        </w:rPr>
      </w:pPr>
      <w:r>
        <w:rPr>
          <w:color w:val="000000"/>
          <w:sz w:val="22"/>
          <w:szCs w:val="22"/>
        </w:rPr>
        <w:lastRenderedPageBreak/>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F21B0" w14:paraId="35E4774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DA7DD9" w14:textId="77777777" w:rsidR="00DF21B0" w:rsidRDefault="00A963F5">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C1AA979" w14:textId="6D084518" w:rsidR="00DF21B0" w:rsidRDefault="009A23AE">
            <w:pPr>
              <w:jc w:val="center"/>
              <w:rPr>
                <w:rFonts w:eastAsia="Times New Roman"/>
                <w:color w:val="000000"/>
                <w:sz w:val="20"/>
                <w:szCs w:val="20"/>
              </w:rPr>
            </w:pPr>
            <w:r w:rsidRPr="00972A15">
              <w:rPr>
                <w:rFonts w:eastAsia="Times New Roman"/>
                <w:color w:val="000000"/>
                <w:sz w:val="20"/>
                <w:szCs w:val="20"/>
              </w:rPr>
              <w:t>Sală de curs dotată cu videoproiector, conexiune la internet</w:t>
            </w:r>
            <w:r w:rsidRPr="00A72FDA">
              <w:rPr>
                <w:rFonts w:eastAsia="Times New Roman"/>
                <w:color w:val="000000"/>
                <w:sz w:val="20"/>
                <w:szCs w:val="20"/>
              </w:rPr>
              <w:t> </w:t>
            </w:r>
            <w:r w:rsidR="00A963F5">
              <w:rPr>
                <w:rFonts w:eastAsia="Times New Roman"/>
                <w:color w:val="000000"/>
                <w:sz w:val="20"/>
                <w:szCs w:val="20"/>
              </w:rPr>
              <w:t> </w:t>
            </w:r>
            <w:r w:rsidR="00A963F5">
              <w:rPr>
                <w:rFonts w:eastAsia="Times New Roman"/>
                <w:color w:val="000000"/>
                <w:sz w:val="20"/>
                <w:szCs w:val="20"/>
              </w:rPr>
              <w:br/>
              <w:t> </w:t>
            </w:r>
          </w:p>
        </w:tc>
      </w:tr>
      <w:tr w:rsidR="00DF21B0" w14:paraId="04D47C6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C09CFC" w14:textId="77777777" w:rsidR="00DF21B0" w:rsidRDefault="00A963F5">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053403F" w14:textId="37C3C222" w:rsidR="00DF21B0" w:rsidRDefault="009A23AE">
            <w:pPr>
              <w:jc w:val="center"/>
              <w:rPr>
                <w:rFonts w:eastAsia="Times New Roman"/>
                <w:color w:val="000000"/>
                <w:sz w:val="20"/>
                <w:szCs w:val="20"/>
              </w:rPr>
            </w:pPr>
            <w:r w:rsidRPr="00972A15">
              <w:rPr>
                <w:rFonts w:eastAsia="Times New Roman"/>
                <w:color w:val="000000"/>
                <w:sz w:val="20"/>
                <w:szCs w:val="20"/>
              </w:rPr>
              <w:t>Conexiune la internet, PC/laptop, aplicații software specifice</w:t>
            </w:r>
            <w:r w:rsidR="00A963F5">
              <w:rPr>
                <w:rFonts w:eastAsia="Times New Roman"/>
                <w:color w:val="000000"/>
                <w:sz w:val="20"/>
                <w:szCs w:val="20"/>
              </w:rPr>
              <w:t> </w:t>
            </w:r>
            <w:r w:rsidR="00A963F5">
              <w:rPr>
                <w:rFonts w:eastAsia="Times New Roman"/>
                <w:color w:val="000000"/>
                <w:sz w:val="20"/>
                <w:szCs w:val="20"/>
              </w:rPr>
              <w:br/>
              <w:t> </w:t>
            </w:r>
          </w:p>
        </w:tc>
      </w:tr>
    </w:tbl>
    <w:p w14:paraId="66B5CBF1" w14:textId="77777777" w:rsidR="00DF21B0" w:rsidRDefault="00DF21B0">
      <w:pPr>
        <w:rPr>
          <w:rFonts w:eastAsia="Times New Roman"/>
          <w:color w:val="000000"/>
          <w:sz w:val="22"/>
          <w:szCs w:val="22"/>
        </w:rPr>
      </w:pPr>
    </w:p>
    <w:p w14:paraId="675DC9CB" w14:textId="77777777" w:rsidR="00DF21B0" w:rsidRDefault="00A963F5">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DF21B0" w14:paraId="6C21101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136A82" w14:textId="77777777" w:rsidR="00DF21B0" w:rsidRDefault="00A963F5">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E9B712" w14:textId="77777777" w:rsidR="00DF21B0" w:rsidRDefault="00A963F5">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DF21B0" w14:paraId="60233FC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7256E8" w14:textId="77777777" w:rsidR="00DF21B0" w:rsidRDefault="00A963F5">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7CF07F" w14:textId="77777777" w:rsidR="00DF21B0" w:rsidRDefault="00A963F5">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4351C6A0" w14:textId="77777777" w:rsidR="00DF21B0" w:rsidRDefault="00DF21B0">
      <w:pPr>
        <w:rPr>
          <w:rFonts w:eastAsia="Times New Roman"/>
          <w:color w:val="000000"/>
          <w:sz w:val="22"/>
          <w:szCs w:val="22"/>
        </w:rPr>
      </w:pPr>
    </w:p>
    <w:p w14:paraId="333DB71A" w14:textId="77777777" w:rsidR="00DF21B0" w:rsidRDefault="00A963F5">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DF21B0" w14:paraId="2A46900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A62527" w14:textId="77777777" w:rsidR="00DF21B0" w:rsidRDefault="00A963F5">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EC38A9" w14:textId="776F0934" w:rsidR="00DF21B0" w:rsidRDefault="00A963F5">
            <w:pPr>
              <w:rPr>
                <w:rFonts w:eastAsia="Times New Roman"/>
                <w:color w:val="000000"/>
                <w:sz w:val="20"/>
                <w:szCs w:val="20"/>
              </w:rPr>
            </w:pPr>
            <w:r>
              <w:rPr>
                <w:rFonts w:eastAsia="Times New Roman"/>
                <w:color w:val="000000"/>
                <w:sz w:val="20"/>
                <w:szCs w:val="20"/>
              </w:rPr>
              <w:t> </w:t>
            </w:r>
            <w:r w:rsidR="009A23AE" w:rsidRPr="009A23AE">
              <w:rPr>
                <w:rFonts w:eastAsia="Times New Roman"/>
                <w:color w:val="000000"/>
                <w:sz w:val="20"/>
                <w:szCs w:val="20"/>
              </w:rPr>
              <w:t> Dezvoltarea de abilități în modelarea geometriei moleculare și a proprietăților biomoleculelor. Înţelegerea influenţei structurii asupra fenomenelor de transport prin membrane biologice.</w:t>
            </w:r>
          </w:p>
        </w:tc>
      </w:tr>
      <w:tr w:rsidR="00DF21B0" w14:paraId="0E48BBA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100DD8" w14:textId="77777777" w:rsidR="00DF21B0" w:rsidRDefault="00A963F5">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F0053D" w14:textId="77777777" w:rsidR="00DF21B0" w:rsidRDefault="00A963F5">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28F99E82"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Identifice și să reprezinte grafic geometria moleculară (spațială) a unor sisteme de interes biologic</w:t>
            </w:r>
          </w:p>
          <w:p w14:paraId="0B42B1DA"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Aleagă nivelul de teorie adecvat modelării unor proprietăți moleculare de interes: geometria de echilibru și în stare de tranziție, energetica de reacție</w:t>
            </w:r>
          </w:p>
          <w:p w14:paraId="18ADBCC2"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Efectueze, folosind aplicații software specifice modelării moleculare a sistemelor moleculare de importanță biologică și să interpreteze rezultatele unor calcule (i) de structură electronică moleculară și (ii) de dinamică moleculară folosind formule clasice de energie potențială derivate din mecanica moleculară</w:t>
            </w:r>
          </w:p>
          <w:p w14:paraId="5C2F19AB"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Extragă și să interpreteze rezultatele obținute prin calcule de structură electronică și dinamică moleculară</w:t>
            </w:r>
          </w:p>
          <w:p w14:paraId="15F8A1FF"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Explice corelaţia structura - procese de transport prin membrane</w:t>
            </w:r>
          </w:p>
          <w:p w14:paraId="601B318C" w14:textId="7E6B6430" w:rsidR="00DF21B0"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Efectueze determinări experimentale, să sistematizeze şi să interpreteze rezultatele experimentale</w:t>
            </w:r>
          </w:p>
        </w:tc>
      </w:tr>
    </w:tbl>
    <w:p w14:paraId="1752B4F5" w14:textId="77777777" w:rsidR="00DF21B0" w:rsidRDefault="00DF21B0">
      <w:pPr>
        <w:rPr>
          <w:rFonts w:eastAsia="Times New Roman"/>
          <w:color w:val="000000"/>
          <w:sz w:val="22"/>
          <w:szCs w:val="22"/>
        </w:rPr>
      </w:pPr>
    </w:p>
    <w:p w14:paraId="5AF4C796" w14:textId="77777777" w:rsidR="00DF21B0" w:rsidRDefault="00A963F5">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5"/>
        <w:gridCol w:w="5225"/>
        <w:gridCol w:w="2267"/>
        <w:gridCol w:w="1544"/>
      </w:tblGrid>
      <w:tr w:rsidR="00DF21B0" w14:paraId="55C1CF5F" w14:textId="77777777" w:rsidTr="009A23AE">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99A240" w14:textId="77777777" w:rsidR="00DF21B0" w:rsidRDefault="00A963F5">
            <w:pPr>
              <w:rPr>
                <w:rFonts w:eastAsia="Times New Roman"/>
                <w:color w:val="000000"/>
                <w:sz w:val="20"/>
                <w:szCs w:val="20"/>
              </w:rPr>
            </w:pPr>
            <w:r>
              <w:rPr>
                <w:rFonts w:eastAsia="Times New Roman"/>
                <w:b/>
                <w:bCs/>
                <w:color w:val="000000"/>
                <w:sz w:val="20"/>
                <w:szCs w:val="20"/>
              </w:rPr>
              <w:t>8.1</w:t>
            </w:r>
          </w:p>
        </w:tc>
        <w:tc>
          <w:tcPr>
            <w:tcW w:w="260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F26C82" w14:textId="77777777" w:rsidR="00DF21B0" w:rsidRDefault="00A963F5">
            <w:pPr>
              <w:rPr>
                <w:rFonts w:eastAsia="Times New Roman"/>
                <w:color w:val="000000"/>
                <w:sz w:val="20"/>
                <w:szCs w:val="20"/>
              </w:rPr>
            </w:pPr>
            <w:r>
              <w:rPr>
                <w:rFonts w:eastAsia="Times New Roman"/>
                <w:b/>
                <w:bCs/>
                <w:color w:val="000000"/>
                <w:sz w:val="20"/>
                <w:szCs w:val="20"/>
              </w:rPr>
              <w:t>Curs</w:t>
            </w:r>
          </w:p>
        </w:tc>
        <w:tc>
          <w:tcPr>
            <w:tcW w:w="112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39896D" w14:textId="77777777" w:rsidR="00DF21B0" w:rsidRDefault="00A963F5">
            <w:pPr>
              <w:rPr>
                <w:rFonts w:eastAsia="Times New Roman"/>
                <w:color w:val="000000"/>
                <w:sz w:val="20"/>
                <w:szCs w:val="20"/>
              </w:rPr>
            </w:pPr>
            <w:r>
              <w:rPr>
                <w:rFonts w:eastAsia="Times New Roman"/>
                <w:b/>
                <w:bCs/>
                <w:color w:val="000000"/>
                <w:sz w:val="20"/>
                <w:szCs w:val="20"/>
              </w:rPr>
              <w:t>Metode de predare</w:t>
            </w:r>
          </w:p>
        </w:tc>
        <w:tc>
          <w:tcPr>
            <w:tcW w:w="76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59D80B" w14:textId="77777777" w:rsidR="00DF21B0" w:rsidRDefault="00A963F5">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A23AE" w14:paraId="45AE6CA5"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73D6441" w14:textId="1D672039" w:rsidR="009A23AE" w:rsidRDefault="009A23AE" w:rsidP="009A23AE">
            <w:pPr>
              <w:rPr>
                <w:rFonts w:eastAsia="Times New Roman"/>
                <w:color w:val="000000"/>
                <w:sz w:val="20"/>
                <w:szCs w:val="20"/>
              </w:rPr>
            </w:pPr>
            <w:r w:rsidRPr="00925F24">
              <w:rPr>
                <w:sz w:val="20"/>
                <w:szCs w:val="20"/>
              </w:rPr>
              <w:t>1.</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93BC4F0" w14:textId="3260B9B2" w:rsidR="009A23AE" w:rsidRDefault="009A23AE" w:rsidP="009A23AE">
            <w:pPr>
              <w:rPr>
                <w:rFonts w:eastAsia="Times New Roman"/>
                <w:color w:val="000000"/>
                <w:sz w:val="20"/>
                <w:szCs w:val="20"/>
              </w:rPr>
            </w:pPr>
            <w:r w:rsidRPr="005976DD">
              <w:rPr>
                <w:sz w:val="20"/>
                <w:szCs w:val="20"/>
              </w:rPr>
              <w:t>Introducere în modelarea moleculară. Concepte (teorie, metodă, model). Fundamentele teoretice ale calculelor de structură electronică.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4FF1549" w14:textId="50D838B6"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8E07327" w14:textId="51AB75F7" w:rsidR="009A23AE" w:rsidRDefault="009A23AE" w:rsidP="009A23AE">
            <w:pPr>
              <w:rPr>
                <w:rFonts w:eastAsia="Times New Roman"/>
                <w:color w:val="000000"/>
                <w:sz w:val="20"/>
                <w:szCs w:val="20"/>
              </w:rPr>
            </w:pPr>
            <w:r>
              <w:rPr>
                <w:sz w:val="20"/>
                <w:szCs w:val="20"/>
              </w:rPr>
              <w:t>3</w:t>
            </w:r>
          </w:p>
        </w:tc>
      </w:tr>
      <w:tr w:rsidR="009A23AE" w14:paraId="1832544C"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F8AC8BD" w14:textId="668330E0" w:rsidR="009A23AE" w:rsidRDefault="009A23AE" w:rsidP="009A23AE">
            <w:pPr>
              <w:rPr>
                <w:rFonts w:eastAsia="Times New Roman"/>
                <w:color w:val="000000"/>
                <w:sz w:val="20"/>
                <w:szCs w:val="20"/>
              </w:rPr>
            </w:pPr>
            <w:r w:rsidRPr="00925F24">
              <w:rPr>
                <w:sz w:val="20"/>
                <w:szCs w:val="20"/>
              </w:rPr>
              <w:t>2.</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B74A2E8" w14:textId="77777777" w:rsidR="009A23AE" w:rsidRDefault="009A23AE" w:rsidP="009A23AE">
            <w:pPr>
              <w:rPr>
                <w:sz w:val="20"/>
                <w:szCs w:val="20"/>
                <w:highlight w:val="yellow"/>
              </w:rPr>
            </w:pPr>
            <w:r w:rsidRPr="00C56FDD">
              <w:rPr>
                <w:sz w:val="20"/>
                <w:szCs w:val="20"/>
              </w:rPr>
              <w:t>Suprafeţe de energie potenţială, structuri intermediare şi de tranziţie</w:t>
            </w:r>
          </w:p>
          <w:p w14:paraId="1A43C97D" w14:textId="51F6FDD5" w:rsidR="009A23AE" w:rsidRDefault="009A23AE" w:rsidP="009A23AE">
            <w:pPr>
              <w:rPr>
                <w:rFonts w:eastAsia="Times New Roman"/>
                <w:color w:val="000000"/>
                <w:sz w:val="20"/>
                <w:szCs w:val="20"/>
              </w:rPr>
            </w:pP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595772F" w14:textId="0150395B"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20A1772" w14:textId="26D009B4" w:rsidR="009A23AE" w:rsidRDefault="009A23AE" w:rsidP="009A23AE">
            <w:pPr>
              <w:rPr>
                <w:rFonts w:eastAsia="Times New Roman"/>
                <w:color w:val="000000"/>
                <w:sz w:val="20"/>
                <w:szCs w:val="20"/>
              </w:rPr>
            </w:pPr>
            <w:r w:rsidRPr="00925F24">
              <w:rPr>
                <w:sz w:val="20"/>
                <w:szCs w:val="20"/>
              </w:rPr>
              <w:t>2</w:t>
            </w:r>
          </w:p>
        </w:tc>
      </w:tr>
      <w:tr w:rsidR="009A23AE" w14:paraId="78BCE45E"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2CF2CB" w14:textId="1610F385" w:rsidR="009A23AE" w:rsidRDefault="009A23AE" w:rsidP="009A23AE">
            <w:pPr>
              <w:rPr>
                <w:rFonts w:eastAsia="Times New Roman"/>
                <w:color w:val="000000"/>
                <w:sz w:val="20"/>
                <w:szCs w:val="20"/>
              </w:rPr>
            </w:pPr>
            <w:r w:rsidRPr="00925F24">
              <w:rPr>
                <w:sz w:val="20"/>
                <w:szCs w:val="20"/>
              </w:rPr>
              <w:t>3.</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C6B398C" w14:textId="235AE07A" w:rsidR="009A23AE" w:rsidRDefault="009A23AE" w:rsidP="009A23AE">
            <w:pPr>
              <w:rPr>
                <w:rFonts w:eastAsia="Times New Roman"/>
                <w:color w:val="000000"/>
                <w:sz w:val="20"/>
                <w:szCs w:val="20"/>
              </w:rPr>
            </w:pPr>
            <w:r w:rsidRPr="005976DD">
              <w:rPr>
                <w:sz w:val="20"/>
                <w:szCs w:val="20"/>
              </w:rPr>
              <w:t>Mecanică moleculară: (i) componentele energiei totale a unui sistem molecular; (ii) câmpuri de forță, metode de parametrizare și transferabilitate; (iii) parametrizări specifice utilizate în modelarea sistemelor de interes biologic</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88BADF7" w14:textId="706273C5"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19DAB2E" w14:textId="0C004967" w:rsidR="009A23AE" w:rsidRDefault="009A23AE" w:rsidP="009A23AE">
            <w:pPr>
              <w:rPr>
                <w:rFonts w:eastAsia="Times New Roman"/>
                <w:color w:val="000000"/>
                <w:sz w:val="20"/>
                <w:szCs w:val="20"/>
              </w:rPr>
            </w:pPr>
            <w:r w:rsidRPr="00925F24">
              <w:rPr>
                <w:sz w:val="20"/>
                <w:szCs w:val="20"/>
              </w:rPr>
              <w:t>2</w:t>
            </w:r>
          </w:p>
        </w:tc>
      </w:tr>
      <w:tr w:rsidR="009A23AE" w14:paraId="1A66555F"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9B4B464" w14:textId="020C9936" w:rsidR="009A23AE" w:rsidRDefault="009A23AE" w:rsidP="009A23AE">
            <w:pPr>
              <w:rPr>
                <w:rFonts w:eastAsia="Times New Roman"/>
                <w:color w:val="000000"/>
                <w:sz w:val="20"/>
                <w:szCs w:val="20"/>
              </w:rPr>
            </w:pPr>
            <w:r w:rsidRPr="00925F24">
              <w:rPr>
                <w:sz w:val="20"/>
                <w:szCs w:val="20"/>
              </w:rPr>
              <w:t>4.</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479106E" w14:textId="385E6736" w:rsidR="009A23AE" w:rsidRDefault="009A23AE" w:rsidP="009A23AE">
            <w:pPr>
              <w:rPr>
                <w:rFonts w:eastAsia="Times New Roman"/>
                <w:color w:val="000000"/>
                <w:sz w:val="20"/>
                <w:szCs w:val="20"/>
              </w:rPr>
            </w:pPr>
            <w:r w:rsidRPr="00D62D07">
              <w:rPr>
                <w:sz w:val="20"/>
                <w:szCs w:val="20"/>
              </w:rPr>
              <w:t>Metode semiempirice în calculul structurii electronice</w:t>
            </w:r>
            <w:r>
              <w:rPr>
                <w:sz w:val="20"/>
                <w:szCs w:val="20"/>
              </w:rPr>
              <w:t>.</w:t>
            </w:r>
            <w:r w:rsidRPr="00D62D07">
              <w:rPr>
                <w:sz w:val="20"/>
                <w:szCs w:val="20"/>
              </w:rPr>
              <w:t xml:space="preserve"> Metode ab-initio.</w:t>
            </w:r>
            <w:r w:rsidRPr="00C56FDD">
              <w:rPr>
                <w:sz w:val="20"/>
                <w:szCs w:val="20"/>
              </w:rPr>
              <w:t xml:space="preserve"> Baze de orbitale</w:t>
            </w:r>
            <w:r>
              <w:rPr>
                <w:sz w:val="20"/>
                <w:szCs w:val="20"/>
              </w:rPr>
              <w:t>.</w:t>
            </w:r>
            <w:r w:rsidRPr="00C56FDD">
              <w:rPr>
                <w:sz w:val="20"/>
                <w:szCs w:val="20"/>
              </w:rPr>
              <w:t xml:space="preserve"> </w:t>
            </w:r>
            <w:r w:rsidRPr="00D62D07">
              <w:rPr>
                <w:sz w:val="20"/>
                <w:szCs w:val="20"/>
              </w:rPr>
              <w:t xml:space="preserve">Teoria funcționalei de densitate </w:t>
            </w:r>
            <w:r w:rsidRPr="00D62D07">
              <w:rPr>
                <w:sz w:val="20"/>
                <w:szCs w:val="20"/>
              </w:rPr>
              <w:lastRenderedPageBreak/>
              <w:t>electronică: fundamente și aproximații ale funcționalei de schimb și de corelație</w:t>
            </w:r>
            <w:r>
              <w:rPr>
                <w:sz w:val="20"/>
                <w:szCs w:val="20"/>
              </w:rPr>
              <w:t>.</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3783D53" w14:textId="18AA5E1C" w:rsidR="009A23AE" w:rsidRDefault="009A23AE" w:rsidP="009A23AE">
            <w:pPr>
              <w:rPr>
                <w:rFonts w:eastAsia="Times New Roman"/>
                <w:color w:val="000000"/>
                <w:sz w:val="20"/>
                <w:szCs w:val="20"/>
              </w:rPr>
            </w:pPr>
            <w:r w:rsidRPr="00925F24">
              <w:rPr>
                <w:sz w:val="20"/>
                <w:szCs w:val="20"/>
              </w:rPr>
              <w:lastRenderedPageBreak/>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6D5929D" w14:textId="5AE91A55" w:rsidR="009A23AE" w:rsidRDefault="009A23AE" w:rsidP="009A23AE">
            <w:pPr>
              <w:rPr>
                <w:rFonts w:eastAsia="Times New Roman"/>
                <w:color w:val="000000"/>
                <w:sz w:val="20"/>
                <w:szCs w:val="20"/>
              </w:rPr>
            </w:pPr>
            <w:r>
              <w:rPr>
                <w:sz w:val="20"/>
                <w:szCs w:val="20"/>
              </w:rPr>
              <w:t>3</w:t>
            </w:r>
          </w:p>
        </w:tc>
      </w:tr>
      <w:tr w:rsidR="009A23AE" w14:paraId="0BE81EED"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C5251AA" w14:textId="3BA417A1" w:rsidR="009A23AE" w:rsidRDefault="009A23AE" w:rsidP="009A23AE">
            <w:pPr>
              <w:rPr>
                <w:rFonts w:eastAsia="Times New Roman"/>
                <w:color w:val="000000"/>
                <w:sz w:val="20"/>
                <w:szCs w:val="20"/>
              </w:rPr>
            </w:pPr>
            <w:r w:rsidRPr="00925F24">
              <w:rPr>
                <w:sz w:val="20"/>
                <w:szCs w:val="20"/>
              </w:rPr>
              <w:lastRenderedPageBreak/>
              <w:t>5.</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D13C996" w14:textId="212B52C8" w:rsidR="009A23AE" w:rsidRDefault="009A23AE" w:rsidP="009A23AE">
            <w:pPr>
              <w:rPr>
                <w:rFonts w:eastAsia="Times New Roman"/>
                <w:color w:val="000000"/>
                <w:sz w:val="20"/>
                <w:szCs w:val="20"/>
              </w:rPr>
            </w:pPr>
            <w:r w:rsidRPr="00D62D07">
              <w:rPr>
                <w:sz w:val="20"/>
                <w:szCs w:val="20"/>
              </w:rPr>
              <w:t>Proiectarea medicamentelor asistată de calculator; docking molecular; parametri QSAR</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B296FBC" w14:textId="16138D96"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FB05CE1" w14:textId="072B7F8C" w:rsidR="009A23AE" w:rsidRDefault="009A23AE" w:rsidP="009A23AE">
            <w:pPr>
              <w:rPr>
                <w:rFonts w:eastAsia="Times New Roman"/>
                <w:color w:val="000000"/>
                <w:sz w:val="20"/>
                <w:szCs w:val="20"/>
              </w:rPr>
            </w:pPr>
            <w:r w:rsidRPr="00925F24">
              <w:rPr>
                <w:sz w:val="20"/>
                <w:szCs w:val="20"/>
              </w:rPr>
              <w:t>2</w:t>
            </w:r>
          </w:p>
        </w:tc>
      </w:tr>
      <w:tr w:rsidR="009A23AE" w14:paraId="058D672E"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B1C8170" w14:textId="2AC8DF59" w:rsidR="009A23AE" w:rsidRDefault="009A23AE" w:rsidP="009A23AE">
            <w:pPr>
              <w:rPr>
                <w:rFonts w:eastAsia="Times New Roman"/>
                <w:color w:val="000000"/>
                <w:sz w:val="20"/>
                <w:szCs w:val="20"/>
              </w:rPr>
            </w:pPr>
            <w:r w:rsidRPr="00925F24">
              <w:rPr>
                <w:sz w:val="20"/>
                <w:szCs w:val="20"/>
              </w:rPr>
              <w:t>6.</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F9EA9B7" w14:textId="772D29BA" w:rsidR="009A23AE" w:rsidRDefault="009A23AE" w:rsidP="009A23AE">
            <w:pPr>
              <w:rPr>
                <w:rFonts w:eastAsia="Times New Roman"/>
                <w:color w:val="000000"/>
                <w:sz w:val="20"/>
                <w:szCs w:val="20"/>
              </w:rPr>
            </w:pPr>
            <w:r w:rsidRPr="00D62D07">
              <w:rPr>
                <w:sz w:val="20"/>
                <w:szCs w:val="20"/>
              </w:rPr>
              <w:t>Interpretarea rezultatelor unui calcul de structură electronică: proprietăți moleculare determinate interpretând (i) energia totală și (ii) funcția de undă.</w:t>
            </w:r>
            <w:r w:rsidRPr="00C56FDD">
              <w:rPr>
                <w:sz w:val="20"/>
                <w:szCs w:val="20"/>
              </w:rPr>
              <w:t xml:space="preserve"> </w:t>
            </w:r>
            <w:r>
              <w:rPr>
                <w:sz w:val="20"/>
                <w:szCs w:val="20"/>
              </w:rPr>
              <w:t>D</w:t>
            </w:r>
            <w:r w:rsidRPr="00C56FDD">
              <w:rPr>
                <w:sz w:val="20"/>
                <w:szCs w:val="20"/>
              </w:rPr>
              <w:t xml:space="preserve">escriptorilor structurali şi </w:t>
            </w:r>
            <w:r>
              <w:rPr>
                <w:sz w:val="20"/>
                <w:szCs w:val="20"/>
              </w:rPr>
              <w:t>indi</w:t>
            </w:r>
            <w:r w:rsidRPr="00C56FDD">
              <w:rPr>
                <w:sz w:val="20"/>
                <w:szCs w:val="20"/>
              </w:rPr>
              <w:t>c</w:t>
            </w:r>
            <w:r>
              <w:rPr>
                <w:sz w:val="20"/>
                <w:szCs w:val="20"/>
              </w:rPr>
              <w:t xml:space="preserve">i </w:t>
            </w:r>
            <w:r w:rsidRPr="00C56FDD">
              <w:rPr>
                <w:sz w:val="20"/>
                <w:szCs w:val="20"/>
              </w:rPr>
              <w:t xml:space="preserve"> de reactivitate chimică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4E1870E" w14:textId="1AA6C0F4"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B06F90D" w14:textId="0A451833" w:rsidR="009A23AE" w:rsidRDefault="009A23AE" w:rsidP="009A23AE">
            <w:pPr>
              <w:rPr>
                <w:rFonts w:eastAsia="Times New Roman"/>
                <w:color w:val="000000"/>
                <w:sz w:val="20"/>
                <w:szCs w:val="20"/>
              </w:rPr>
            </w:pPr>
            <w:r>
              <w:rPr>
                <w:sz w:val="20"/>
                <w:szCs w:val="20"/>
              </w:rPr>
              <w:t>3</w:t>
            </w:r>
          </w:p>
        </w:tc>
      </w:tr>
      <w:tr w:rsidR="009A23AE" w14:paraId="5B117F43"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CCFD3B6" w14:textId="17BE21EA" w:rsidR="009A23AE" w:rsidRDefault="009A23AE" w:rsidP="009A23AE">
            <w:pPr>
              <w:rPr>
                <w:rFonts w:eastAsia="Times New Roman"/>
                <w:color w:val="000000"/>
                <w:sz w:val="20"/>
                <w:szCs w:val="20"/>
              </w:rPr>
            </w:pPr>
            <w:r>
              <w:rPr>
                <w:sz w:val="20"/>
                <w:szCs w:val="20"/>
              </w:rPr>
              <w:t>7</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BF9F003" w14:textId="7427C920" w:rsidR="009A23AE" w:rsidRDefault="009A23AE" w:rsidP="009A23AE">
            <w:pPr>
              <w:rPr>
                <w:rFonts w:eastAsia="Times New Roman"/>
                <w:color w:val="000000"/>
                <w:sz w:val="20"/>
                <w:szCs w:val="20"/>
              </w:rPr>
            </w:pPr>
            <w:r w:rsidRPr="00925F24">
              <w:rPr>
                <w:sz w:val="20"/>
                <w:szCs w:val="20"/>
              </w:rPr>
              <w:t>Membrane biologice: noţiuni fundamentale ale compoziţiei şi structurii membranare. Clasificarea membranelor.</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E79AFE1" w14:textId="355BB687"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D5D3044" w14:textId="1A763415" w:rsidR="009A23AE" w:rsidRDefault="009A23AE" w:rsidP="009A23AE">
            <w:pPr>
              <w:rPr>
                <w:rFonts w:eastAsia="Times New Roman"/>
                <w:color w:val="000000"/>
                <w:sz w:val="20"/>
                <w:szCs w:val="20"/>
              </w:rPr>
            </w:pPr>
            <w:r w:rsidRPr="00925F24">
              <w:rPr>
                <w:sz w:val="20"/>
                <w:szCs w:val="20"/>
              </w:rPr>
              <w:t>2</w:t>
            </w:r>
          </w:p>
        </w:tc>
      </w:tr>
      <w:tr w:rsidR="009A23AE" w14:paraId="3CB242B3"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06FBE8B" w14:textId="43B8D7B4" w:rsidR="009A23AE" w:rsidRDefault="009A23AE" w:rsidP="009A23AE">
            <w:pPr>
              <w:rPr>
                <w:rFonts w:eastAsia="Times New Roman"/>
                <w:color w:val="000000"/>
                <w:sz w:val="20"/>
                <w:szCs w:val="20"/>
              </w:rPr>
            </w:pPr>
            <w:r>
              <w:rPr>
                <w:sz w:val="20"/>
                <w:szCs w:val="20"/>
              </w:rPr>
              <w:t>8</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EDC32B" w14:textId="2537F892" w:rsidR="009A23AE" w:rsidRDefault="009A23AE" w:rsidP="009A23AE">
            <w:pPr>
              <w:rPr>
                <w:rFonts w:eastAsia="Times New Roman"/>
                <w:color w:val="000000"/>
                <w:sz w:val="20"/>
                <w:szCs w:val="20"/>
              </w:rPr>
            </w:pPr>
            <w:r w:rsidRPr="00925F24">
              <w:rPr>
                <w:sz w:val="20"/>
                <w:szCs w:val="20"/>
              </w:rPr>
              <w:t>Corelatia structura-fenomene de transport. Procese membranare. Presiunea osmotica. Echilibrul Donnan.</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1654AC5" w14:textId="6F47CD42"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5F254F7" w14:textId="309A3D1C" w:rsidR="009A23AE" w:rsidRDefault="009A23AE" w:rsidP="009A23AE">
            <w:pPr>
              <w:rPr>
                <w:rFonts w:eastAsia="Times New Roman"/>
                <w:color w:val="000000"/>
                <w:sz w:val="20"/>
                <w:szCs w:val="20"/>
              </w:rPr>
            </w:pPr>
            <w:r w:rsidRPr="00925F24">
              <w:rPr>
                <w:sz w:val="20"/>
                <w:szCs w:val="20"/>
              </w:rPr>
              <w:t>2</w:t>
            </w:r>
          </w:p>
        </w:tc>
      </w:tr>
      <w:tr w:rsidR="009A23AE" w14:paraId="1DB86BBF"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923ECD5" w14:textId="282736D0" w:rsidR="009A23AE" w:rsidRDefault="009A23AE" w:rsidP="009A23AE">
            <w:pPr>
              <w:rPr>
                <w:rFonts w:eastAsia="Times New Roman"/>
                <w:color w:val="000000"/>
                <w:sz w:val="20"/>
                <w:szCs w:val="20"/>
              </w:rPr>
            </w:pPr>
            <w:r>
              <w:rPr>
                <w:sz w:val="20"/>
                <w:szCs w:val="20"/>
              </w:rPr>
              <w:t>9</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241675E" w14:textId="036E82A9" w:rsidR="009A23AE" w:rsidRDefault="009A23AE" w:rsidP="009A23AE">
            <w:pPr>
              <w:rPr>
                <w:rFonts w:eastAsia="Times New Roman"/>
                <w:color w:val="000000"/>
                <w:sz w:val="20"/>
                <w:szCs w:val="20"/>
              </w:rPr>
            </w:pPr>
            <w:r w:rsidRPr="00925F24">
              <w:rPr>
                <w:sz w:val="20"/>
                <w:szCs w:val="20"/>
              </w:rPr>
              <w:t>Potenţialul electrochimic. Potenţialul electric transmembranar.</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2275FA3" w14:textId="4197509B"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B8CA590" w14:textId="64FC2186" w:rsidR="009A23AE" w:rsidRDefault="009A23AE" w:rsidP="009A23AE">
            <w:pPr>
              <w:rPr>
                <w:rFonts w:eastAsia="Times New Roman"/>
                <w:color w:val="000000"/>
                <w:sz w:val="20"/>
                <w:szCs w:val="20"/>
              </w:rPr>
            </w:pPr>
            <w:r w:rsidRPr="00925F24">
              <w:rPr>
                <w:sz w:val="20"/>
                <w:szCs w:val="20"/>
              </w:rPr>
              <w:t>2</w:t>
            </w:r>
          </w:p>
        </w:tc>
      </w:tr>
      <w:tr w:rsidR="009A23AE" w14:paraId="0E55CE60"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F81809F" w14:textId="379EFC01" w:rsidR="009A23AE" w:rsidRDefault="009A23AE" w:rsidP="009A23AE">
            <w:pPr>
              <w:rPr>
                <w:rFonts w:eastAsia="Times New Roman"/>
                <w:color w:val="000000"/>
                <w:sz w:val="20"/>
                <w:szCs w:val="20"/>
              </w:rPr>
            </w:pPr>
            <w:r w:rsidRPr="00925F24">
              <w:rPr>
                <w:sz w:val="20"/>
                <w:szCs w:val="20"/>
              </w:rPr>
              <w:t>1</w:t>
            </w:r>
            <w:r>
              <w:rPr>
                <w:sz w:val="20"/>
                <w:szCs w:val="20"/>
              </w:rPr>
              <w:t>0</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630273B" w14:textId="69368289" w:rsidR="009A23AE" w:rsidRDefault="009A23AE" w:rsidP="009A23AE">
            <w:pPr>
              <w:rPr>
                <w:rFonts w:eastAsia="Times New Roman"/>
                <w:color w:val="000000"/>
                <w:sz w:val="20"/>
                <w:szCs w:val="20"/>
              </w:rPr>
            </w:pPr>
            <w:r w:rsidRPr="00925F24">
              <w:rPr>
                <w:sz w:val="20"/>
                <w:szCs w:val="20"/>
              </w:rPr>
              <w:t>Potenţialul de acţiune al celulei nervoase. Stratul dublu electric.</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05DE99C" w14:textId="6B3AA93E"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DD7E414" w14:textId="447BA9CE" w:rsidR="009A23AE" w:rsidRDefault="009A23AE" w:rsidP="009A23AE">
            <w:pPr>
              <w:rPr>
                <w:rFonts w:eastAsia="Times New Roman"/>
                <w:color w:val="000000"/>
                <w:sz w:val="20"/>
                <w:szCs w:val="20"/>
              </w:rPr>
            </w:pPr>
            <w:r w:rsidRPr="00925F24">
              <w:rPr>
                <w:sz w:val="20"/>
                <w:szCs w:val="20"/>
              </w:rPr>
              <w:t>2</w:t>
            </w:r>
          </w:p>
        </w:tc>
      </w:tr>
      <w:tr w:rsidR="009A23AE" w14:paraId="36702C86"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3383F99" w14:textId="572E2E75" w:rsidR="009A23AE" w:rsidRDefault="009A23AE" w:rsidP="009A23AE">
            <w:pPr>
              <w:rPr>
                <w:rFonts w:eastAsia="Times New Roman"/>
                <w:color w:val="000000"/>
                <w:sz w:val="20"/>
                <w:szCs w:val="20"/>
              </w:rPr>
            </w:pPr>
            <w:r w:rsidRPr="00925F24">
              <w:rPr>
                <w:sz w:val="20"/>
                <w:szCs w:val="20"/>
              </w:rPr>
              <w:t>1</w:t>
            </w:r>
            <w:r>
              <w:rPr>
                <w:sz w:val="20"/>
                <w:szCs w:val="20"/>
              </w:rPr>
              <w:t>1</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FEC8BA0" w14:textId="21B92A8D" w:rsidR="009A23AE" w:rsidRDefault="009A23AE" w:rsidP="009A23AE">
            <w:pPr>
              <w:rPr>
                <w:rFonts w:eastAsia="Times New Roman"/>
                <w:color w:val="000000"/>
                <w:sz w:val="20"/>
                <w:szCs w:val="20"/>
              </w:rPr>
            </w:pPr>
            <w:r w:rsidRPr="00925F24">
              <w:rPr>
                <w:sz w:val="20"/>
                <w:szCs w:val="20"/>
              </w:rPr>
              <w:t>Difuzia liberă. Difuzia facilitată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0B5580E" w14:textId="57A23A37"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800169B" w14:textId="05A02567" w:rsidR="009A23AE" w:rsidRDefault="009A23AE" w:rsidP="009A23AE">
            <w:pPr>
              <w:rPr>
                <w:rFonts w:eastAsia="Times New Roman"/>
                <w:color w:val="000000"/>
                <w:sz w:val="20"/>
                <w:szCs w:val="20"/>
              </w:rPr>
            </w:pPr>
            <w:r>
              <w:rPr>
                <w:sz w:val="20"/>
                <w:szCs w:val="20"/>
              </w:rPr>
              <w:t>4</w:t>
            </w:r>
          </w:p>
        </w:tc>
      </w:tr>
      <w:tr w:rsidR="009A23AE" w14:paraId="112774A6"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DD89FF4" w14:textId="62E90535" w:rsidR="009A23AE" w:rsidRDefault="009A23AE" w:rsidP="009A23AE">
            <w:pPr>
              <w:rPr>
                <w:rFonts w:eastAsia="Times New Roman"/>
                <w:color w:val="000000"/>
                <w:sz w:val="20"/>
                <w:szCs w:val="20"/>
              </w:rPr>
            </w:pPr>
            <w:r w:rsidRPr="00925F24">
              <w:rPr>
                <w:sz w:val="20"/>
                <w:szCs w:val="20"/>
              </w:rPr>
              <w:t>1</w:t>
            </w:r>
            <w:r>
              <w:rPr>
                <w:sz w:val="20"/>
                <w:szCs w:val="20"/>
              </w:rPr>
              <w:t>2</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A7D4442" w14:textId="751E0E1C" w:rsidR="009A23AE" w:rsidRDefault="009A23AE" w:rsidP="009A23AE">
            <w:pPr>
              <w:rPr>
                <w:rFonts w:eastAsia="Times New Roman"/>
                <w:color w:val="000000"/>
                <w:sz w:val="20"/>
                <w:szCs w:val="20"/>
              </w:rPr>
            </w:pPr>
            <w:r w:rsidRPr="00925F24">
              <w:rPr>
                <w:sz w:val="20"/>
                <w:szCs w:val="20"/>
              </w:rPr>
              <w:t>Transportul activ</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2B0720B" w14:textId="155C1520" w:rsidR="009A23AE" w:rsidRDefault="009A23AE" w:rsidP="009A23AE">
            <w:pPr>
              <w:rPr>
                <w:rFonts w:eastAsia="Times New Roman"/>
                <w:color w:val="000000"/>
                <w:sz w:val="20"/>
                <w:szCs w:val="20"/>
              </w:rPr>
            </w:pPr>
            <w:r w:rsidRPr="00925F24">
              <w:rPr>
                <w:sz w:val="20"/>
                <w:szCs w:val="20"/>
              </w:rPr>
              <w:t>Expunerea, demonstraţia, conversaţia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613D036" w14:textId="74BA3B20" w:rsidR="009A23AE" w:rsidRDefault="009A23AE" w:rsidP="009A23AE">
            <w:pPr>
              <w:rPr>
                <w:rFonts w:eastAsia="Times New Roman"/>
                <w:color w:val="000000"/>
                <w:sz w:val="20"/>
                <w:szCs w:val="20"/>
              </w:rPr>
            </w:pPr>
            <w:r>
              <w:rPr>
                <w:sz w:val="20"/>
                <w:szCs w:val="20"/>
              </w:rPr>
              <w:t>3</w:t>
            </w:r>
          </w:p>
        </w:tc>
      </w:tr>
      <w:tr w:rsidR="009A23AE" w14:paraId="2EAED76F"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59F82B" w14:textId="0B1FBF1C" w:rsidR="009A23AE" w:rsidRPr="009A23AE" w:rsidRDefault="009A23AE" w:rsidP="009A23AE">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rFonts w:eastAsia="Times New Roman"/>
                <w:color w:val="000000"/>
                <w:sz w:val="20"/>
                <w:szCs w:val="20"/>
              </w:rPr>
              <w:br/>
            </w:r>
            <w:r w:rsidRPr="009A23AE">
              <w:rPr>
                <w:rFonts w:eastAsia="Times New Roman"/>
                <w:color w:val="000000"/>
                <w:sz w:val="20"/>
                <w:szCs w:val="20"/>
              </w:rPr>
              <w:t xml:space="preserve">1. C. Stan Tsai, An Introduction to Computational Biochemistry, John Wiley &amp; Sons, New York, 2002 </w:t>
            </w:r>
          </w:p>
          <w:p w14:paraId="1B9256A6"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2. D. Frenkel, B. Smit, Understanding Molecular Simulation, Second Edition: From Algorithms to Applications, Academic Press Inc., Orlando, 2001</w:t>
            </w:r>
          </w:p>
          <w:p w14:paraId="5812EDA7"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3. M-O. Apostu, V. Melnig, “Bazele termodinamice ale transportului prin membrane”, Editura Universităţii “Al. I. Cuza”, Iaşi, 2008</w:t>
            </w:r>
          </w:p>
          <w:p w14:paraId="69340737"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4. M. E. Starzak, The physical chemistry of membranes, Academic Press, London, 1984;</w:t>
            </w:r>
          </w:p>
          <w:p w14:paraId="0C05CA3C"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5. M. Thellier, C. Ripoll, Bases thermodynamiques de la biologie cellulaire, MASSON, Paris, 1992;</w:t>
            </w:r>
          </w:p>
          <w:p w14:paraId="552C1FEF"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6. A. Rappe, C. Casewit, Molecular Mechanics across Chemistry, University Science Books, Sausalito, California, 1997</w:t>
            </w:r>
          </w:p>
          <w:p w14:paraId="18D20040"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7. R. E. Kesting, Synthetic polymeric membranes – A structural perspective, John Wiley &amp; Sons, 1985;</w:t>
            </w:r>
          </w:p>
          <w:p w14:paraId="31B2AD4B" w14:textId="4B60445B" w:rsidR="009A23AE" w:rsidRDefault="009A23AE" w:rsidP="009A23AE">
            <w:pPr>
              <w:rPr>
                <w:rFonts w:eastAsia="Times New Roman"/>
                <w:color w:val="000000"/>
                <w:sz w:val="20"/>
                <w:szCs w:val="20"/>
              </w:rPr>
            </w:pPr>
            <w:r w:rsidRPr="009A23AE">
              <w:rPr>
                <w:rFonts w:eastAsia="Times New Roman"/>
                <w:color w:val="000000"/>
                <w:sz w:val="20"/>
                <w:szCs w:val="20"/>
              </w:rPr>
              <w:t>8. O. Sten-Knudsen, Biological membranes - Theory of transport, potentials and electric impulses, Cambridge</w:t>
            </w:r>
          </w:p>
        </w:tc>
      </w:tr>
      <w:tr w:rsidR="009A23AE" w14:paraId="472B4506" w14:textId="77777777" w:rsidTr="009A23A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8B9837" w14:textId="77777777" w:rsidR="009A23AE" w:rsidRDefault="009A23AE" w:rsidP="009A23AE">
            <w:pPr>
              <w:rPr>
                <w:rFonts w:eastAsia="Times New Roman"/>
                <w:color w:val="000000"/>
                <w:sz w:val="20"/>
                <w:szCs w:val="20"/>
              </w:rPr>
            </w:pPr>
            <w:r>
              <w:rPr>
                <w:rFonts w:eastAsia="Times New Roman"/>
                <w:b/>
                <w:bCs/>
                <w:color w:val="000000"/>
                <w:sz w:val="20"/>
                <w:szCs w:val="20"/>
              </w:rPr>
              <w:t>8.2</w:t>
            </w:r>
          </w:p>
        </w:tc>
        <w:tc>
          <w:tcPr>
            <w:tcW w:w="260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5B361E" w14:textId="77777777" w:rsidR="009A23AE" w:rsidRDefault="009A23AE" w:rsidP="009A23AE">
            <w:pPr>
              <w:rPr>
                <w:rFonts w:eastAsia="Times New Roman"/>
                <w:color w:val="000000"/>
                <w:sz w:val="20"/>
                <w:szCs w:val="20"/>
              </w:rPr>
            </w:pPr>
            <w:r>
              <w:rPr>
                <w:rFonts w:eastAsia="Times New Roman"/>
                <w:b/>
                <w:bCs/>
                <w:color w:val="000000"/>
                <w:sz w:val="20"/>
                <w:szCs w:val="20"/>
              </w:rPr>
              <w:t>Seminar / Laborator</w:t>
            </w:r>
          </w:p>
        </w:tc>
        <w:tc>
          <w:tcPr>
            <w:tcW w:w="112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80953" w14:textId="77777777" w:rsidR="009A23AE" w:rsidRDefault="009A23AE" w:rsidP="009A23AE">
            <w:pPr>
              <w:rPr>
                <w:rFonts w:eastAsia="Times New Roman"/>
                <w:color w:val="000000"/>
                <w:sz w:val="20"/>
                <w:szCs w:val="20"/>
              </w:rPr>
            </w:pPr>
            <w:r>
              <w:rPr>
                <w:rFonts w:eastAsia="Times New Roman"/>
                <w:b/>
                <w:bCs/>
                <w:color w:val="000000"/>
                <w:sz w:val="20"/>
                <w:szCs w:val="20"/>
              </w:rPr>
              <w:t>Metode de predare</w:t>
            </w:r>
          </w:p>
        </w:tc>
        <w:tc>
          <w:tcPr>
            <w:tcW w:w="76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CA6256" w14:textId="77777777" w:rsidR="009A23AE" w:rsidRDefault="009A23AE" w:rsidP="009A23AE">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A23AE" w14:paraId="717002FE"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203D177" w14:textId="2290869C" w:rsidR="009A23AE" w:rsidRDefault="009A23AE" w:rsidP="009A23AE">
            <w:pPr>
              <w:rPr>
                <w:rFonts w:eastAsia="Times New Roman"/>
                <w:color w:val="000000"/>
                <w:sz w:val="20"/>
                <w:szCs w:val="20"/>
              </w:rPr>
            </w:pPr>
            <w:r w:rsidRPr="00925F24">
              <w:rPr>
                <w:sz w:val="20"/>
                <w:szCs w:val="20"/>
              </w:rPr>
              <w:t>1.</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4A3A56D" w14:textId="77777777" w:rsidR="009A23AE" w:rsidRPr="00925F24" w:rsidRDefault="009A23AE" w:rsidP="009A23AE">
            <w:pPr>
              <w:rPr>
                <w:sz w:val="20"/>
                <w:szCs w:val="20"/>
              </w:rPr>
            </w:pPr>
            <w:r w:rsidRPr="00C56FDD">
              <w:rPr>
                <w:sz w:val="20"/>
                <w:szCs w:val="20"/>
              </w:rPr>
              <w:t xml:space="preserve">Elemente spaţiale şi sisteme de coordonate </w:t>
            </w:r>
            <w:r w:rsidRPr="00925F24">
              <w:rPr>
                <w:sz w:val="20"/>
                <w:szCs w:val="20"/>
              </w:rPr>
              <w:t xml:space="preserve">Definirea, manipularea și vizualizarea geometriei moleculare. </w:t>
            </w:r>
          </w:p>
          <w:p w14:paraId="4787BDB6" w14:textId="350DFA60" w:rsidR="009A23AE" w:rsidRDefault="009A23AE" w:rsidP="009A23AE">
            <w:pPr>
              <w:rPr>
                <w:rFonts w:eastAsia="Times New Roman"/>
                <w:color w:val="000000"/>
                <w:sz w:val="20"/>
                <w:szCs w:val="20"/>
              </w:rPr>
            </w:pPr>
            <w:r w:rsidRPr="00925F24">
              <w:rPr>
                <w:sz w:val="20"/>
                <w:szCs w:val="20"/>
              </w:rPr>
              <w:t xml:space="preserve">Formate numerice de descriere a geometriei moleculare specifice utilizate în cazul sistemelor de interes biologic. </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BB4945A" w14:textId="77777777" w:rsidR="009A23AE" w:rsidRPr="00925F24" w:rsidRDefault="009A23AE" w:rsidP="009A23AE">
            <w:pPr>
              <w:rPr>
                <w:sz w:val="20"/>
                <w:szCs w:val="20"/>
              </w:rPr>
            </w:pPr>
            <w:r w:rsidRPr="00925F24">
              <w:rPr>
                <w:sz w:val="20"/>
                <w:szCs w:val="20"/>
              </w:rPr>
              <w:t xml:space="preserve">Modelarea, </w:t>
            </w:r>
          </w:p>
          <w:p w14:paraId="59AC36DB" w14:textId="77777777" w:rsidR="009A23AE" w:rsidRPr="00925F24" w:rsidRDefault="009A23AE" w:rsidP="009A23AE">
            <w:pPr>
              <w:rPr>
                <w:sz w:val="20"/>
                <w:szCs w:val="20"/>
              </w:rPr>
            </w:pPr>
            <w:r w:rsidRPr="00925F24">
              <w:rPr>
                <w:sz w:val="20"/>
                <w:szCs w:val="20"/>
              </w:rPr>
              <w:t>demonstrația,</w:t>
            </w:r>
          </w:p>
          <w:p w14:paraId="3D85D625" w14:textId="3EC15AA2"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27519EA" w14:textId="23249ED0" w:rsidR="009A23AE" w:rsidRDefault="009A23AE" w:rsidP="009A23AE">
            <w:pPr>
              <w:rPr>
                <w:rFonts w:eastAsia="Times New Roman"/>
                <w:color w:val="000000"/>
                <w:sz w:val="20"/>
                <w:szCs w:val="20"/>
              </w:rPr>
            </w:pPr>
            <w:r w:rsidRPr="00925F24">
              <w:rPr>
                <w:sz w:val="20"/>
                <w:szCs w:val="20"/>
              </w:rPr>
              <w:t>4</w:t>
            </w:r>
          </w:p>
        </w:tc>
      </w:tr>
      <w:tr w:rsidR="009A23AE" w14:paraId="6F7A90DC"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12FB412" w14:textId="04EAC3D8" w:rsidR="009A23AE" w:rsidRDefault="009A23AE" w:rsidP="009A23AE">
            <w:pPr>
              <w:rPr>
                <w:rFonts w:eastAsia="Times New Roman"/>
                <w:color w:val="000000"/>
                <w:sz w:val="20"/>
                <w:szCs w:val="20"/>
              </w:rPr>
            </w:pPr>
            <w:r w:rsidRPr="00925F24">
              <w:rPr>
                <w:sz w:val="20"/>
                <w:szCs w:val="20"/>
              </w:rPr>
              <w:t>2.</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E1C02A9" w14:textId="56F8B6BB" w:rsidR="009A23AE" w:rsidRDefault="009A23AE" w:rsidP="009A23AE">
            <w:pPr>
              <w:rPr>
                <w:rFonts w:eastAsia="Times New Roman"/>
                <w:color w:val="000000"/>
                <w:sz w:val="20"/>
                <w:szCs w:val="20"/>
              </w:rPr>
            </w:pPr>
            <w:r w:rsidRPr="00925F24">
              <w:rPr>
                <w:sz w:val="20"/>
                <w:szCs w:val="20"/>
              </w:rPr>
              <w:t>Calculul teoretic al energiei totale și a geometriei moleculare de echilibru. Verificarea caracterului de minim local al unei geometrii moleculare.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D747313" w14:textId="77777777" w:rsidR="009A23AE" w:rsidRPr="00925F24" w:rsidRDefault="009A23AE" w:rsidP="009A23AE">
            <w:pPr>
              <w:rPr>
                <w:sz w:val="20"/>
                <w:szCs w:val="20"/>
              </w:rPr>
            </w:pPr>
            <w:r w:rsidRPr="00925F24">
              <w:rPr>
                <w:sz w:val="20"/>
                <w:szCs w:val="20"/>
              </w:rPr>
              <w:t>Modelarea, demonstrația, studiul de caz,</w:t>
            </w:r>
          </w:p>
          <w:p w14:paraId="239EEB6E" w14:textId="376F70D3"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2BAB33B" w14:textId="71433010" w:rsidR="009A23AE" w:rsidRDefault="009A23AE" w:rsidP="009A23AE">
            <w:pPr>
              <w:rPr>
                <w:rFonts w:eastAsia="Times New Roman"/>
                <w:color w:val="000000"/>
                <w:sz w:val="20"/>
                <w:szCs w:val="20"/>
              </w:rPr>
            </w:pPr>
            <w:r w:rsidRPr="00925F24">
              <w:rPr>
                <w:sz w:val="20"/>
                <w:szCs w:val="20"/>
              </w:rPr>
              <w:t>2</w:t>
            </w:r>
          </w:p>
        </w:tc>
      </w:tr>
      <w:tr w:rsidR="009A23AE" w14:paraId="1B3F4C2B"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ACA04D7" w14:textId="3997C42F" w:rsidR="009A23AE" w:rsidRDefault="009A23AE" w:rsidP="009A23AE">
            <w:pPr>
              <w:rPr>
                <w:rFonts w:eastAsia="Times New Roman"/>
                <w:color w:val="000000"/>
                <w:sz w:val="20"/>
                <w:szCs w:val="20"/>
              </w:rPr>
            </w:pPr>
            <w:r w:rsidRPr="00925F24">
              <w:rPr>
                <w:sz w:val="20"/>
                <w:szCs w:val="20"/>
              </w:rPr>
              <w:t>3.</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32886FF" w14:textId="0E4E07FC" w:rsidR="009A23AE" w:rsidRDefault="009A23AE" w:rsidP="009A23AE">
            <w:pPr>
              <w:rPr>
                <w:rFonts w:eastAsia="Times New Roman"/>
                <w:color w:val="000000"/>
                <w:sz w:val="20"/>
                <w:szCs w:val="20"/>
              </w:rPr>
            </w:pPr>
            <w:r w:rsidRPr="00925F24">
              <w:rPr>
                <w:sz w:val="20"/>
                <w:szCs w:val="20"/>
              </w:rPr>
              <w:t>Construirea și interpretarea unei secțiuni printr-o suprafață de energie potențială. Modelarea mecanismelor de reacție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294F7E8" w14:textId="77777777" w:rsidR="009A23AE" w:rsidRPr="00925F24" w:rsidRDefault="009A23AE" w:rsidP="009A23AE">
            <w:pPr>
              <w:rPr>
                <w:sz w:val="20"/>
                <w:szCs w:val="20"/>
              </w:rPr>
            </w:pPr>
            <w:r w:rsidRPr="00925F24">
              <w:rPr>
                <w:sz w:val="20"/>
                <w:szCs w:val="20"/>
              </w:rPr>
              <w:t>Modelarea, demonstrația, studiul de caz,</w:t>
            </w:r>
          </w:p>
          <w:p w14:paraId="64CFA4C6" w14:textId="07F76350"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CF12C5B" w14:textId="38A9BA59" w:rsidR="009A23AE" w:rsidRDefault="009A23AE" w:rsidP="009A23AE">
            <w:pPr>
              <w:rPr>
                <w:rFonts w:eastAsia="Times New Roman"/>
                <w:color w:val="000000"/>
                <w:sz w:val="20"/>
                <w:szCs w:val="20"/>
              </w:rPr>
            </w:pPr>
            <w:r w:rsidRPr="00925F24">
              <w:rPr>
                <w:sz w:val="20"/>
                <w:szCs w:val="20"/>
              </w:rPr>
              <w:t>2</w:t>
            </w:r>
          </w:p>
        </w:tc>
      </w:tr>
      <w:tr w:rsidR="009A23AE" w14:paraId="6F2AF15A"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8691436" w14:textId="625EAA58" w:rsidR="009A23AE" w:rsidRDefault="009A23AE" w:rsidP="009A23AE">
            <w:pPr>
              <w:rPr>
                <w:rFonts w:eastAsia="Times New Roman"/>
                <w:color w:val="000000"/>
                <w:sz w:val="20"/>
                <w:szCs w:val="20"/>
              </w:rPr>
            </w:pPr>
            <w:r w:rsidRPr="00925F24">
              <w:rPr>
                <w:sz w:val="20"/>
                <w:szCs w:val="20"/>
              </w:rPr>
              <w:t>4.</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2394232" w14:textId="64B9CCC8" w:rsidR="009A23AE" w:rsidRDefault="009A23AE" w:rsidP="009A23AE">
            <w:pPr>
              <w:rPr>
                <w:rFonts w:eastAsia="Times New Roman"/>
                <w:color w:val="000000"/>
                <w:sz w:val="20"/>
                <w:szCs w:val="20"/>
              </w:rPr>
            </w:pPr>
            <w:r w:rsidRPr="00925F24">
              <w:rPr>
                <w:sz w:val="20"/>
                <w:szCs w:val="20"/>
              </w:rPr>
              <w:t xml:space="preserve">Parametrizarea unui câmp de forță utilizând rezultatele unor calcule </w:t>
            </w:r>
            <w:r w:rsidRPr="00925F24">
              <w:rPr>
                <w:i/>
                <w:iCs/>
                <w:sz w:val="20"/>
                <w:szCs w:val="20"/>
              </w:rPr>
              <w:t>ab initio</w:t>
            </w:r>
            <w:r w:rsidRPr="00925F24">
              <w:rPr>
                <w:sz w:val="20"/>
                <w:szCs w:val="20"/>
              </w:rPr>
              <w:t>. Utilizarea mecanicii moleculare în analiza conformațională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6F1F431" w14:textId="77777777" w:rsidR="009A23AE" w:rsidRPr="00925F24" w:rsidRDefault="009A23AE" w:rsidP="009A23AE">
            <w:pPr>
              <w:rPr>
                <w:sz w:val="20"/>
                <w:szCs w:val="20"/>
              </w:rPr>
            </w:pPr>
            <w:r w:rsidRPr="00925F24">
              <w:rPr>
                <w:sz w:val="20"/>
                <w:szCs w:val="20"/>
              </w:rPr>
              <w:t>Modelarea, demonstrația,</w:t>
            </w:r>
          </w:p>
          <w:p w14:paraId="09AD4532" w14:textId="4B31C5FB"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7443826" w14:textId="4F850147" w:rsidR="009A23AE" w:rsidRDefault="009A23AE" w:rsidP="009A23AE">
            <w:pPr>
              <w:rPr>
                <w:rFonts w:eastAsia="Times New Roman"/>
                <w:color w:val="000000"/>
                <w:sz w:val="20"/>
                <w:szCs w:val="20"/>
              </w:rPr>
            </w:pPr>
            <w:r w:rsidRPr="00925F24">
              <w:rPr>
                <w:sz w:val="20"/>
                <w:szCs w:val="20"/>
              </w:rPr>
              <w:t>2</w:t>
            </w:r>
          </w:p>
        </w:tc>
      </w:tr>
      <w:tr w:rsidR="009A23AE" w14:paraId="1608DA33"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2B18E39" w14:textId="3C8EEB7E" w:rsidR="009A23AE" w:rsidRDefault="009A23AE" w:rsidP="009A23AE">
            <w:pPr>
              <w:rPr>
                <w:rFonts w:eastAsia="Times New Roman"/>
                <w:color w:val="000000"/>
                <w:sz w:val="20"/>
                <w:szCs w:val="20"/>
              </w:rPr>
            </w:pPr>
            <w:r w:rsidRPr="00925F24">
              <w:rPr>
                <w:sz w:val="20"/>
                <w:szCs w:val="20"/>
              </w:rPr>
              <w:t>5.</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A9E68B" w14:textId="51ED0D6D" w:rsidR="009A23AE" w:rsidRDefault="009A23AE" w:rsidP="009A23AE">
            <w:pPr>
              <w:rPr>
                <w:rFonts w:eastAsia="Times New Roman"/>
                <w:color w:val="000000"/>
                <w:sz w:val="20"/>
                <w:szCs w:val="20"/>
              </w:rPr>
            </w:pPr>
            <w:r w:rsidRPr="00C56FDD">
              <w:rPr>
                <w:sz w:val="20"/>
                <w:szCs w:val="20"/>
              </w:rPr>
              <w:t>Investigarea sistemelor moleculare utilizând metode semi-empirice ale chimiei cuantice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0FE210F" w14:textId="0E28E179" w:rsidR="009A23AE" w:rsidRDefault="009A23AE" w:rsidP="009A23AE">
            <w:pPr>
              <w:rPr>
                <w:rFonts w:eastAsia="Times New Roman"/>
                <w:color w:val="000000"/>
                <w:sz w:val="20"/>
                <w:szCs w:val="20"/>
              </w:rPr>
            </w:pPr>
            <w:r w:rsidRPr="00925F24">
              <w:rPr>
                <w:sz w:val="20"/>
                <w:szCs w:val="20"/>
              </w:rPr>
              <w:t>Modelarea, studiul de caz</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472FFE" w14:textId="515E8E63" w:rsidR="009A23AE" w:rsidRDefault="009A23AE" w:rsidP="009A23AE">
            <w:pPr>
              <w:rPr>
                <w:rFonts w:eastAsia="Times New Roman"/>
                <w:color w:val="000000"/>
                <w:sz w:val="20"/>
                <w:szCs w:val="20"/>
              </w:rPr>
            </w:pPr>
            <w:r w:rsidRPr="00925F24">
              <w:rPr>
                <w:sz w:val="20"/>
                <w:szCs w:val="20"/>
              </w:rPr>
              <w:t>2</w:t>
            </w:r>
          </w:p>
        </w:tc>
      </w:tr>
      <w:tr w:rsidR="009A23AE" w14:paraId="2A541FF7"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A78553" w14:textId="338944FB" w:rsidR="009A23AE" w:rsidRDefault="009A23AE" w:rsidP="009A23AE">
            <w:pPr>
              <w:rPr>
                <w:rFonts w:eastAsia="Times New Roman"/>
                <w:color w:val="000000"/>
                <w:sz w:val="20"/>
                <w:szCs w:val="20"/>
              </w:rPr>
            </w:pPr>
            <w:r w:rsidRPr="00925F24">
              <w:rPr>
                <w:sz w:val="20"/>
                <w:szCs w:val="20"/>
              </w:rPr>
              <w:t>6.</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AB2A5DB" w14:textId="342822EE" w:rsidR="009A23AE" w:rsidRDefault="009A23AE" w:rsidP="009A23AE">
            <w:pPr>
              <w:rPr>
                <w:rFonts w:eastAsia="Times New Roman"/>
                <w:color w:val="000000"/>
                <w:sz w:val="20"/>
                <w:szCs w:val="20"/>
              </w:rPr>
            </w:pPr>
            <w:r w:rsidRPr="00925F24">
              <w:rPr>
                <w:sz w:val="20"/>
                <w:szCs w:val="20"/>
              </w:rPr>
              <w:t>Studiul unor interacțiuni ligand – receptor folosind mecanica moleculară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2D0E4D3" w14:textId="77777777" w:rsidR="009A23AE" w:rsidRPr="00925F24" w:rsidRDefault="009A23AE" w:rsidP="009A23AE">
            <w:pPr>
              <w:rPr>
                <w:sz w:val="20"/>
                <w:szCs w:val="20"/>
              </w:rPr>
            </w:pPr>
            <w:r w:rsidRPr="00925F24">
              <w:rPr>
                <w:sz w:val="20"/>
                <w:szCs w:val="20"/>
              </w:rPr>
              <w:t>Modelarea, studiul de caz,</w:t>
            </w:r>
          </w:p>
          <w:p w14:paraId="1291A132" w14:textId="22E71665"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7E1BE72" w14:textId="1652ECD3" w:rsidR="009A23AE" w:rsidRDefault="009A23AE" w:rsidP="009A23AE">
            <w:pPr>
              <w:rPr>
                <w:rFonts w:eastAsia="Times New Roman"/>
                <w:color w:val="000000"/>
                <w:sz w:val="20"/>
                <w:szCs w:val="20"/>
              </w:rPr>
            </w:pPr>
            <w:r w:rsidRPr="00925F24">
              <w:rPr>
                <w:sz w:val="20"/>
                <w:szCs w:val="20"/>
              </w:rPr>
              <w:t>2</w:t>
            </w:r>
          </w:p>
        </w:tc>
      </w:tr>
      <w:tr w:rsidR="009A23AE" w14:paraId="365890F1"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DF5A90A" w14:textId="065413C0" w:rsidR="009A23AE" w:rsidRDefault="009A23AE" w:rsidP="009A23AE">
            <w:pPr>
              <w:rPr>
                <w:rFonts w:eastAsia="Times New Roman"/>
                <w:color w:val="000000"/>
                <w:sz w:val="20"/>
                <w:szCs w:val="20"/>
              </w:rPr>
            </w:pPr>
            <w:r w:rsidRPr="00925F24">
              <w:rPr>
                <w:sz w:val="20"/>
                <w:szCs w:val="20"/>
              </w:rPr>
              <w:t>7.</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462A2C0" w14:textId="62866FF5" w:rsidR="009A23AE" w:rsidRDefault="009A23AE" w:rsidP="009A23AE">
            <w:pPr>
              <w:rPr>
                <w:rFonts w:eastAsia="Times New Roman"/>
                <w:color w:val="000000"/>
                <w:sz w:val="20"/>
                <w:szCs w:val="20"/>
              </w:rPr>
            </w:pPr>
            <w:r w:rsidRPr="00925F24">
              <w:rPr>
                <w:sz w:val="20"/>
                <w:szCs w:val="20"/>
              </w:rPr>
              <w:t>Caracterizarea structurală a membranelor; modalităţi de preparare.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A820795" w14:textId="77777777" w:rsidR="009A23AE" w:rsidRPr="00925F24" w:rsidRDefault="009A23AE" w:rsidP="009A23AE">
            <w:pPr>
              <w:ind w:left="57"/>
              <w:rPr>
                <w:sz w:val="20"/>
                <w:szCs w:val="20"/>
              </w:rPr>
            </w:pPr>
            <w:r w:rsidRPr="00925F24">
              <w:rPr>
                <w:sz w:val="20"/>
                <w:szCs w:val="20"/>
              </w:rPr>
              <w:t>Experimentul</w:t>
            </w:r>
          </w:p>
          <w:p w14:paraId="170A697B" w14:textId="4969C974" w:rsidR="009A23AE" w:rsidRDefault="009A23AE" w:rsidP="009A23AE">
            <w:pPr>
              <w:rPr>
                <w:rFonts w:eastAsia="Times New Roman"/>
                <w:color w:val="000000"/>
                <w:sz w:val="20"/>
                <w:szCs w:val="20"/>
              </w:rPr>
            </w:pPr>
            <w:r w:rsidRPr="00925F24">
              <w:rPr>
                <w:sz w:val="20"/>
                <w:szCs w:val="20"/>
              </w:rPr>
              <w:t>Observatia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57D6356" w14:textId="7A623750" w:rsidR="009A23AE" w:rsidRDefault="009A23AE" w:rsidP="009A23AE">
            <w:pPr>
              <w:rPr>
                <w:rFonts w:eastAsia="Times New Roman"/>
                <w:color w:val="000000"/>
                <w:sz w:val="20"/>
                <w:szCs w:val="20"/>
              </w:rPr>
            </w:pPr>
            <w:r>
              <w:rPr>
                <w:sz w:val="20"/>
                <w:szCs w:val="20"/>
              </w:rPr>
              <w:t>2</w:t>
            </w:r>
          </w:p>
        </w:tc>
      </w:tr>
      <w:tr w:rsidR="009A23AE" w14:paraId="76E4124E"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C5F1A06" w14:textId="24F0DF8A" w:rsidR="009A23AE" w:rsidRDefault="009A23AE" w:rsidP="009A23AE">
            <w:pPr>
              <w:rPr>
                <w:rFonts w:eastAsia="Times New Roman"/>
                <w:color w:val="000000"/>
                <w:sz w:val="20"/>
                <w:szCs w:val="20"/>
              </w:rPr>
            </w:pPr>
            <w:r w:rsidRPr="00925F24">
              <w:rPr>
                <w:sz w:val="20"/>
                <w:szCs w:val="20"/>
              </w:rPr>
              <w:t>8.</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77621FC" w14:textId="47BC8521" w:rsidR="009A23AE" w:rsidRDefault="009A23AE" w:rsidP="009A23AE">
            <w:pPr>
              <w:rPr>
                <w:rFonts w:eastAsia="Times New Roman"/>
                <w:color w:val="000000"/>
                <w:sz w:val="20"/>
                <w:szCs w:val="20"/>
              </w:rPr>
            </w:pPr>
            <w:r w:rsidRPr="00925F24">
              <w:rPr>
                <w:sz w:val="20"/>
                <w:szCs w:val="20"/>
              </w:rPr>
              <w:t>Studiul fenomenului de difuzie liberă.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A02972A" w14:textId="264C0E38" w:rsidR="009A23AE" w:rsidRDefault="009A23AE" w:rsidP="009A23AE">
            <w:pPr>
              <w:rPr>
                <w:rFonts w:eastAsia="Times New Roman"/>
                <w:color w:val="000000"/>
                <w:sz w:val="20"/>
                <w:szCs w:val="20"/>
              </w:rPr>
            </w:pPr>
            <w:r w:rsidRPr="00925F24">
              <w:rPr>
                <w:sz w:val="20"/>
                <w:szCs w:val="20"/>
              </w:rPr>
              <w:t>Experimentul, Observatia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06DFF32" w14:textId="4ECA3BE8" w:rsidR="009A23AE" w:rsidRDefault="009A23AE" w:rsidP="009A23AE">
            <w:pPr>
              <w:rPr>
                <w:rFonts w:eastAsia="Times New Roman"/>
                <w:color w:val="000000"/>
                <w:sz w:val="20"/>
                <w:szCs w:val="20"/>
              </w:rPr>
            </w:pPr>
            <w:r>
              <w:rPr>
                <w:sz w:val="20"/>
                <w:szCs w:val="20"/>
              </w:rPr>
              <w:t>2</w:t>
            </w:r>
          </w:p>
        </w:tc>
      </w:tr>
      <w:tr w:rsidR="009A23AE" w14:paraId="384FDA0D"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BC89DF0" w14:textId="3F690AA6" w:rsidR="009A23AE" w:rsidRDefault="009A23AE" w:rsidP="009A23AE">
            <w:pPr>
              <w:rPr>
                <w:rFonts w:eastAsia="Times New Roman"/>
                <w:color w:val="000000"/>
                <w:sz w:val="20"/>
                <w:szCs w:val="20"/>
              </w:rPr>
            </w:pPr>
            <w:r w:rsidRPr="00925F24">
              <w:rPr>
                <w:sz w:val="20"/>
                <w:szCs w:val="20"/>
              </w:rPr>
              <w:t>9.</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A5FAC52" w14:textId="3BCA5434" w:rsidR="009A23AE" w:rsidRDefault="009A23AE" w:rsidP="009A23AE">
            <w:pPr>
              <w:rPr>
                <w:rFonts w:eastAsia="Times New Roman"/>
                <w:color w:val="000000"/>
                <w:sz w:val="20"/>
                <w:szCs w:val="20"/>
              </w:rPr>
            </w:pPr>
            <w:r w:rsidRPr="00925F24">
              <w:rPr>
                <w:sz w:val="20"/>
                <w:szCs w:val="20"/>
              </w:rPr>
              <w:t>Simularea procesului de difuzie. Ultracentrifugarea. Presiunea osmotica. Aplicatii de calcul.</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C0D16D2" w14:textId="77777777" w:rsidR="009A23AE" w:rsidRPr="00925F24" w:rsidRDefault="009A23AE" w:rsidP="009A23AE">
            <w:pPr>
              <w:ind w:left="57"/>
              <w:rPr>
                <w:sz w:val="20"/>
                <w:szCs w:val="20"/>
              </w:rPr>
            </w:pPr>
            <w:r w:rsidRPr="00925F24">
              <w:rPr>
                <w:sz w:val="20"/>
                <w:szCs w:val="20"/>
              </w:rPr>
              <w:t>Problematizarea</w:t>
            </w:r>
          </w:p>
          <w:p w14:paraId="7D315E83" w14:textId="77777777" w:rsidR="009A23AE" w:rsidRPr="00925F24" w:rsidRDefault="009A23AE" w:rsidP="009A23AE">
            <w:pPr>
              <w:ind w:left="57"/>
              <w:rPr>
                <w:sz w:val="20"/>
                <w:szCs w:val="20"/>
              </w:rPr>
            </w:pPr>
            <w:r w:rsidRPr="00925F24">
              <w:rPr>
                <w:sz w:val="20"/>
                <w:szCs w:val="20"/>
              </w:rPr>
              <w:t>Demonstratia</w:t>
            </w:r>
          </w:p>
          <w:p w14:paraId="6A03BAD4" w14:textId="77777777" w:rsidR="009A23AE" w:rsidRPr="00925F24" w:rsidRDefault="009A23AE" w:rsidP="009A23AE">
            <w:pPr>
              <w:ind w:left="57"/>
              <w:rPr>
                <w:sz w:val="20"/>
                <w:szCs w:val="20"/>
              </w:rPr>
            </w:pPr>
            <w:r w:rsidRPr="00925F24">
              <w:rPr>
                <w:sz w:val="20"/>
                <w:szCs w:val="20"/>
              </w:rPr>
              <w:t>Exercitiul</w:t>
            </w:r>
          </w:p>
          <w:p w14:paraId="33629F1B" w14:textId="77777777" w:rsidR="009A23AE" w:rsidRDefault="009A23AE" w:rsidP="009A23AE">
            <w:pPr>
              <w:rPr>
                <w:rFonts w:eastAsia="Times New Roman"/>
                <w:color w:val="000000"/>
                <w:sz w:val="20"/>
                <w:szCs w:val="20"/>
              </w:rPr>
            </w:pP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7E9610" w14:textId="2C233EF1" w:rsidR="009A23AE" w:rsidRDefault="009A23AE" w:rsidP="009A23AE">
            <w:pPr>
              <w:rPr>
                <w:rFonts w:eastAsia="Times New Roman"/>
                <w:color w:val="000000"/>
                <w:sz w:val="20"/>
                <w:szCs w:val="20"/>
              </w:rPr>
            </w:pPr>
            <w:r w:rsidRPr="00925F24">
              <w:rPr>
                <w:sz w:val="20"/>
                <w:szCs w:val="20"/>
              </w:rPr>
              <w:t>2</w:t>
            </w:r>
          </w:p>
        </w:tc>
      </w:tr>
      <w:tr w:rsidR="009A23AE" w14:paraId="4E993C90"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7525C81" w14:textId="5F327AEA" w:rsidR="009A23AE" w:rsidRDefault="009A23AE" w:rsidP="009A23AE">
            <w:pPr>
              <w:rPr>
                <w:rFonts w:eastAsia="Times New Roman"/>
                <w:color w:val="000000"/>
                <w:sz w:val="20"/>
                <w:szCs w:val="20"/>
              </w:rPr>
            </w:pPr>
            <w:r w:rsidRPr="00925F24">
              <w:rPr>
                <w:sz w:val="20"/>
                <w:szCs w:val="20"/>
              </w:rPr>
              <w:t>10.</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DB37B76" w14:textId="2EA25B45" w:rsidR="009A23AE" w:rsidRDefault="009A23AE" w:rsidP="009A23AE">
            <w:pPr>
              <w:rPr>
                <w:rFonts w:eastAsia="Times New Roman"/>
                <w:color w:val="000000"/>
                <w:sz w:val="20"/>
                <w:szCs w:val="20"/>
              </w:rPr>
            </w:pPr>
            <w:r w:rsidRPr="00925F24">
              <w:rPr>
                <w:sz w:val="20"/>
                <w:szCs w:val="20"/>
              </w:rPr>
              <w:t>Proprietăţi de separare ale membranelor; corelaţia structură - proprietăţi</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5942E00" w14:textId="77777777" w:rsidR="009A23AE" w:rsidRPr="00925F24" w:rsidRDefault="009A23AE" w:rsidP="009A23AE">
            <w:pPr>
              <w:ind w:left="57"/>
              <w:rPr>
                <w:sz w:val="20"/>
                <w:szCs w:val="20"/>
              </w:rPr>
            </w:pPr>
            <w:r w:rsidRPr="00925F24">
              <w:rPr>
                <w:sz w:val="20"/>
                <w:szCs w:val="20"/>
              </w:rPr>
              <w:t>Experimentul</w:t>
            </w:r>
          </w:p>
          <w:p w14:paraId="099412FF" w14:textId="40B577DD" w:rsidR="009A23AE" w:rsidRDefault="009A23AE" w:rsidP="009A23AE">
            <w:pPr>
              <w:rPr>
                <w:rFonts w:eastAsia="Times New Roman"/>
                <w:color w:val="000000"/>
                <w:sz w:val="20"/>
                <w:szCs w:val="20"/>
              </w:rPr>
            </w:pPr>
            <w:r w:rsidRPr="00925F24">
              <w:rPr>
                <w:sz w:val="20"/>
                <w:szCs w:val="20"/>
              </w:rPr>
              <w:t>Observatia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A96BCC" w14:textId="0CC4262A" w:rsidR="009A23AE" w:rsidRDefault="009A23AE" w:rsidP="009A23AE">
            <w:pPr>
              <w:rPr>
                <w:rFonts w:eastAsia="Times New Roman"/>
                <w:color w:val="000000"/>
                <w:sz w:val="20"/>
                <w:szCs w:val="20"/>
              </w:rPr>
            </w:pPr>
            <w:r>
              <w:rPr>
                <w:sz w:val="20"/>
                <w:szCs w:val="20"/>
              </w:rPr>
              <w:t>2</w:t>
            </w:r>
          </w:p>
        </w:tc>
      </w:tr>
      <w:tr w:rsidR="009A23AE" w14:paraId="74C27D05"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C142B20" w14:textId="74E9C1E9" w:rsidR="009A23AE" w:rsidRDefault="009A23AE" w:rsidP="009A23AE">
            <w:pPr>
              <w:rPr>
                <w:rFonts w:eastAsia="Times New Roman"/>
                <w:color w:val="000000"/>
                <w:sz w:val="20"/>
                <w:szCs w:val="20"/>
              </w:rPr>
            </w:pPr>
            <w:r w:rsidRPr="00925F24">
              <w:rPr>
                <w:sz w:val="20"/>
                <w:szCs w:val="20"/>
              </w:rPr>
              <w:t>11.</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CC75759" w14:textId="7662610F" w:rsidR="009A23AE" w:rsidRDefault="009A23AE" w:rsidP="009A23AE">
            <w:pPr>
              <w:rPr>
                <w:rFonts w:eastAsia="Times New Roman"/>
                <w:color w:val="000000"/>
                <w:sz w:val="20"/>
                <w:szCs w:val="20"/>
              </w:rPr>
            </w:pPr>
            <w:r w:rsidRPr="00925F24">
              <w:rPr>
                <w:sz w:val="20"/>
                <w:szCs w:val="20"/>
              </w:rPr>
              <w:t>Membrane ion selective.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66EBA50" w14:textId="256695B1" w:rsidR="009A23AE" w:rsidRDefault="009A23AE" w:rsidP="009A23AE">
            <w:pPr>
              <w:rPr>
                <w:rFonts w:eastAsia="Times New Roman"/>
                <w:color w:val="000000"/>
                <w:sz w:val="20"/>
                <w:szCs w:val="20"/>
              </w:rPr>
            </w:pPr>
            <w:r w:rsidRPr="00925F24">
              <w:rPr>
                <w:sz w:val="20"/>
                <w:szCs w:val="20"/>
              </w:rPr>
              <w:t>Experimentul Observatia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0EE65C2" w14:textId="13184BAE" w:rsidR="009A23AE" w:rsidRDefault="009A23AE" w:rsidP="009A23AE">
            <w:pPr>
              <w:rPr>
                <w:rFonts w:eastAsia="Times New Roman"/>
                <w:color w:val="000000"/>
                <w:sz w:val="20"/>
                <w:szCs w:val="20"/>
              </w:rPr>
            </w:pPr>
            <w:r>
              <w:rPr>
                <w:sz w:val="20"/>
                <w:szCs w:val="20"/>
              </w:rPr>
              <w:t>2</w:t>
            </w:r>
          </w:p>
        </w:tc>
      </w:tr>
      <w:tr w:rsidR="009A23AE" w14:paraId="7CA997AB"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F02DF2" w14:textId="551058C0" w:rsidR="00086E26" w:rsidRPr="00086E26" w:rsidRDefault="009A23AE" w:rsidP="00086E26">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rFonts w:eastAsia="Times New Roman"/>
                <w:color w:val="000000"/>
                <w:sz w:val="20"/>
                <w:szCs w:val="20"/>
              </w:rPr>
              <w:br/>
            </w:r>
            <w:r w:rsidR="00086E26" w:rsidRPr="00086E26">
              <w:rPr>
                <w:rFonts w:eastAsia="Times New Roman"/>
                <w:color w:val="000000"/>
                <w:sz w:val="20"/>
                <w:szCs w:val="20"/>
              </w:rPr>
              <w:t>1. C. Stan Tsai, An introduction to computational biochemistry, John Wiley &amp; Sons, Inc., New York, 2002</w:t>
            </w:r>
          </w:p>
          <w:p w14:paraId="0E1F8B23" w14:textId="77777777" w:rsidR="00086E26" w:rsidRPr="00086E26" w:rsidRDefault="00086E26" w:rsidP="00086E26">
            <w:pPr>
              <w:rPr>
                <w:rFonts w:eastAsia="Times New Roman"/>
                <w:color w:val="000000"/>
                <w:sz w:val="20"/>
                <w:szCs w:val="20"/>
              </w:rPr>
            </w:pPr>
            <w:r w:rsidRPr="00086E26">
              <w:rPr>
                <w:rFonts w:eastAsia="Times New Roman"/>
                <w:color w:val="000000"/>
                <w:sz w:val="20"/>
                <w:szCs w:val="20"/>
              </w:rPr>
              <w:lastRenderedPageBreak/>
              <w:t>2. D. Frenkel, B. Smit, Understanding Molecular Simulation, Second Edition: From Algorithms to Applications, Academic Press Inc., Orlando, 2001</w:t>
            </w:r>
          </w:p>
          <w:p w14:paraId="6B2978AE" w14:textId="77777777" w:rsidR="00086E26" w:rsidRPr="00086E26" w:rsidRDefault="00086E26" w:rsidP="00086E26">
            <w:pPr>
              <w:rPr>
                <w:rFonts w:eastAsia="Times New Roman"/>
                <w:color w:val="000000"/>
                <w:sz w:val="20"/>
                <w:szCs w:val="20"/>
              </w:rPr>
            </w:pPr>
            <w:r w:rsidRPr="00086E26">
              <w:rPr>
                <w:rFonts w:eastAsia="Times New Roman"/>
                <w:color w:val="000000"/>
                <w:sz w:val="20"/>
                <w:szCs w:val="20"/>
              </w:rPr>
              <w:t>3. M. E. Starzak, The physical chemistry of membranes, Academic Press, London, 1984</w:t>
            </w:r>
          </w:p>
          <w:p w14:paraId="644315D6" w14:textId="3107A98B" w:rsidR="009A23AE" w:rsidRDefault="00086E26" w:rsidP="00086E26">
            <w:pPr>
              <w:rPr>
                <w:rFonts w:eastAsia="Times New Roman"/>
                <w:color w:val="000000"/>
                <w:sz w:val="20"/>
                <w:szCs w:val="20"/>
              </w:rPr>
            </w:pPr>
            <w:r w:rsidRPr="00086E26">
              <w:rPr>
                <w:rFonts w:eastAsia="Times New Roman"/>
                <w:color w:val="000000"/>
                <w:sz w:val="20"/>
                <w:szCs w:val="20"/>
              </w:rPr>
              <w:t>4. M-O. Apostu, V. Melnig, “Bazele termodinamice ale transportului prin membrane”, Editura Universităţii “Al. I. Cuza”, Iaşi, 2008</w:t>
            </w:r>
          </w:p>
        </w:tc>
      </w:tr>
    </w:tbl>
    <w:p w14:paraId="112C6EAA" w14:textId="77777777" w:rsidR="00DF21B0" w:rsidRDefault="00DF21B0">
      <w:pPr>
        <w:rPr>
          <w:rFonts w:eastAsia="Times New Roman"/>
          <w:color w:val="000000"/>
          <w:sz w:val="22"/>
          <w:szCs w:val="22"/>
        </w:rPr>
      </w:pPr>
    </w:p>
    <w:p w14:paraId="709E26D4" w14:textId="77777777" w:rsidR="00DF21B0" w:rsidRDefault="00A963F5">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DF21B0" w14:paraId="24F95DE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448042" w14:textId="7D442B87" w:rsidR="00DF21B0" w:rsidRDefault="00A963F5">
            <w:pPr>
              <w:rPr>
                <w:rFonts w:eastAsia="Times New Roman"/>
                <w:color w:val="000000"/>
                <w:sz w:val="20"/>
                <w:szCs w:val="20"/>
              </w:rPr>
            </w:pPr>
            <w:r>
              <w:rPr>
                <w:rFonts w:eastAsia="Times New Roman"/>
                <w:color w:val="000000"/>
                <w:sz w:val="20"/>
                <w:szCs w:val="20"/>
              </w:rPr>
              <w:t> </w:t>
            </w:r>
            <w:r w:rsidR="00086E26" w:rsidRPr="00086E26">
              <w:rPr>
                <w:rFonts w:eastAsia="Times New Roman"/>
                <w:color w:val="000000"/>
                <w:sz w:val="20"/>
                <w:szCs w:val="20"/>
              </w:rPr>
              <w:t>Conţinutul cursului şi al aplicaţiilor de laborator sunt în concordanţă cu cerinţele asociaţiilor profesionale naţionale şi internaţionale de specialitate.</w:t>
            </w:r>
            <w:r>
              <w:rPr>
                <w:rFonts w:eastAsia="Times New Roman"/>
                <w:color w:val="000000"/>
                <w:sz w:val="20"/>
                <w:szCs w:val="20"/>
              </w:rPr>
              <w:br/>
              <w:t> </w:t>
            </w:r>
          </w:p>
        </w:tc>
      </w:tr>
    </w:tbl>
    <w:p w14:paraId="0D939553" w14:textId="77777777" w:rsidR="00DF21B0" w:rsidRDefault="00DF21B0">
      <w:pPr>
        <w:rPr>
          <w:rFonts w:eastAsia="Times New Roman"/>
          <w:color w:val="000000"/>
          <w:sz w:val="22"/>
          <w:szCs w:val="22"/>
        </w:rPr>
      </w:pPr>
    </w:p>
    <w:p w14:paraId="71D44C0B" w14:textId="77777777" w:rsidR="00DF21B0" w:rsidRDefault="00A963F5">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DF21B0" w14:paraId="18D253E4"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76395B" w14:textId="77777777" w:rsidR="00DF21B0" w:rsidRDefault="00A963F5">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833F88" w14:textId="77777777" w:rsidR="00DF21B0" w:rsidRDefault="00A963F5">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293EC4" w14:textId="77777777" w:rsidR="00DF21B0" w:rsidRDefault="00A963F5">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9B06E" w14:textId="77777777" w:rsidR="00DF21B0" w:rsidRDefault="00A963F5">
            <w:pPr>
              <w:rPr>
                <w:rFonts w:eastAsia="Times New Roman"/>
                <w:color w:val="000000"/>
                <w:sz w:val="20"/>
                <w:szCs w:val="20"/>
              </w:rPr>
            </w:pPr>
            <w:r>
              <w:rPr>
                <w:rFonts w:eastAsia="Times New Roman"/>
                <w:b/>
                <w:bCs/>
                <w:color w:val="000000"/>
                <w:sz w:val="20"/>
                <w:szCs w:val="20"/>
              </w:rPr>
              <w:t>10.3 Pondere în nota finală (%)</w:t>
            </w:r>
          </w:p>
        </w:tc>
      </w:tr>
      <w:tr w:rsidR="00086E26" w14:paraId="7359199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E902E8" w14:textId="77777777" w:rsidR="00086E26" w:rsidRDefault="00086E26" w:rsidP="00086E26">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215726" w14:textId="16E96F79"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sidRPr="00F15FEB">
              <w:rPr>
                <w:rFonts w:eastAsia="Times New Roman"/>
                <w:color w:val="000000"/>
                <w:sz w:val="20"/>
                <w:szCs w:val="20"/>
              </w:rPr>
              <w:t xml:space="preserve">Corectitudinea răspunsurilor - </w:t>
            </w:r>
            <w:r>
              <w:rPr>
                <w:rFonts w:eastAsia="Times New Roman"/>
                <w:color w:val="000000"/>
                <w:sz w:val="20"/>
                <w:szCs w:val="20"/>
              </w:rPr>
              <w:t>Î</w:t>
            </w:r>
            <w:r w:rsidRPr="00F15FEB">
              <w:rPr>
                <w:rFonts w:eastAsia="Times New Roman"/>
                <w:color w:val="000000"/>
                <w:sz w:val="20"/>
                <w:szCs w:val="20"/>
              </w:rPr>
              <w:t>nsușirea și înțelegerea corectă a problematicii disciplinei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19109E" w14:textId="2FF8C72D"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9F3FA3" w14:textId="263E2E6A"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Pr>
                <w:rFonts w:eastAsia="Times New Roman"/>
                <w:color w:val="000000"/>
                <w:sz w:val="20"/>
                <w:szCs w:val="20"/>
              </w:rPr>
              <w:t>60</w:t>
            </w:r>
          </w:p>
        </w:tc>
      </w:tr>
      <w:tr w:rsidR="00086E26" w14:paraId="14054CF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36C936" w14:textId="77777777" w:rsidR="00086E26" w:rsidRDefault="00086E26" w:rsidP="00086E26">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65DB92" w14:textId="77777777" w:rsidR="00086E26" w:rsidRPr="00BE7374" w:rsidRDefault="00086E26" w:rsidP="00086E26">
            <w:pPr>
              <w:rPr>
                <w:rFonts w:eastAsia="Times New Roman"/>
                <w:color w:val="000000"/>
                <w:sz w:val="20"/>
                <w:szCs w:val="20"/>
              </w:rPr>
            </w:pPr>
            <w:r w:rsidRPr="00A72FDA">
              <w:rPr>
                <w:rFonts w:eastAsia="Times New Roman"/>
                <w:color w:val="000000"/>
                <w:sz w:val="20"/>
                <w:szCs w:val="20"/>
              </w:rPr>
              <w:t xml:space="preserve">- </w:t>
            </w:r>
            <w:r w:rsidRPr="00BE7374">
              <w:rPr>
                <w:rFonts w:eastAsia="Times New Roman"/>
                <w:color w:val="000000"/>
                <w:sz w:val="20"/>
                <w:szCs w:val="20"/>
              </w:rPr>
              <w:t xml:space="preserve">Corectitudinea răspunsurilor </w:t>
            </w:r>
          </w:p>
          <w:p w14:paraId="76A56DD7" w14:textId="77777777" w:rsidR="00086E26" w:rsidRPr="00BE7374" w:rsidRDefault="00086E26" w:rsidP="00086E26">
            <w:pPr>
              <w:rPr>
                <w:rFonts w:eastAsia="Times New Roman"/>
                <w:color w:val="000000"/>
                <w:sz w:val="20"/>
                <w:szCs w:val="20"/>
              </w:rPr>
            </w:pPr>
            <w:r w:rsidRPr="00BE7374">
              <w:rPr>
                <w:rFonts w:eastAsia="Times New Roman"/>
                <w:color w:val="000000"/>
                <w:sz w:val="20"/>
                <w:szCs w:val="20"/>
              </w:rPr>
              <w:t xml:space="preserve">- Însușirea, înţelegerea, interpretarea și utilizarea corectă a noțiunilor, metodelor, tehnicilor și conceptelor specifice </w:t>
            </w:r>
            <w:r>
              <w:rPr>
                <w:rFonts w:eastAsia="Times New Roman"/>
                <w:color w:val="000000"/>
                <w:sz w:val="20"/>
                <w:szCs w:val="20"/>
              </w:rPr>
              <w:t xml:space="preserve">prezentate </w:t>
            </w:r>
          </w:p>
          <w:p w14:paraId="1CD1E813" w14:textId="4373D069" w:rsidR="00086E26" w:rsidRDefault="00086E26" w:rsidP="00086E26">
            <w:pPr>
              <w:rPr>
                <w:rFonts w:eastAsia="Times New Roman"/>
                <w:color w:val="000000"/>
                <w:sz w:val="20"/>
                <w:szCs w:val="20"/>
              </w:rPr>
            </w:pPr>
            <w:r w:rsidRPr="00BE7374">
              <w:rPr>
                <w:rFonts w:eastAsia="Times New Roman"/>
                <w:color w:val="000000"/>
                <w:sz w:val="20"/>
                <w:szCs w:val="20"/>
              </w:rPr>
              <w:t>- Corectitudinea datelor obținute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F22015" w14:textId="77777777"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sidRPr="00BE7374">
              <w:rPr>
                <w:rFonts w:eastAsia="Times New Roman"/>
                <w:color w:val="000000"/>
                <w:sz w:val="20"/>
                <w:szCs w:val="20"/>
              </w:rPr>
              <w:t>Evaluare scris</w:t>
            </w:r>
            <w:r>
              <w:rPr>
                <w:rFonts w:eastAsia="Times New Roman"/>
                <w:color w:val="000000"/>
                <w:sz w:val="20"/>
                <w:szCs w:val="20"/>
              </w:rPr>
              <w:t>ă</w:t>
            </w:r>
            <w:r w:rsidRPr="00BE7374">
              <w:rPr>
                <w:rFonts w:eastAsia="Times New Roman"/>
                <w:color w:val="000000"/>
                <w:sz w:val="20"/>
                <w:szCs w:val="20"/>
              </w:rPr>
              <w:t xml:space="preserve"> </w:t>
            </w:r>
            <w:r>
              <w:rPr>
                <w:rFonts w:eastAsia="Times New Roman"/>
                <w:color w:val="000000"/>
                <w:sz w:val="20"/>
                <w:szCs w:val="20"/>
              </w:rPr>
              <w:t>ș</w:t>
            </w:r>
            <w:r w:rsidRPr="00BE7374">
              <w:rPr>
                <w:rFonts w:eastAsia="Times New Roman"/>
                <w:color w:val="000000"/>
                <w:sz w:val="20"/>
                <w:szCs w:val="20"/>
              </w:rPr>
              <w:t>i oral</w:t>
            </w:r>
            <w:r>
              <w:rPr>
                <w:rFonts w:eastAsia="Times New Roman"/>
                <w:color w:val="000000"/>
                <w:sz w:val="20"/>
                <w:szCs w:val="20"/>
              </w:rPr>
              <w:t>ă, probă practică</w:t>
            </w:r>
          </w:p>
          <w:p w14:paraId="3BC0D102" w14:textId="21C5B19A" w:rsidR="00086E26" w:rsidRDefault="00086E26" w:rsidP="00086E26">
            <w:pPr>
              <w:rPr>
                <w:rFonts w:eastAsia="Times New Roman"/>
                <w:color w:val="000000"/>
                <w:sz w:val="20"/>
                <w:szCs w:val="20"/>
              </w:rPr>
            </w:pPr>
            <w:r>
              <w:rPr>
                <w:rFonts w:eastAsia="Times New Roman"/>
                <w:color w:val="000000"/>
                <w:sz w:val="20"/>
                <w:szCs w:val="20"/>
              </w:rPr>
              <w:t xml:space="preserve">-colocviu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1F04BA" w14:textId="51D273A2"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Pr>
                <w:rFonts w:eastAsia="Times New Roman"/>
                <w:color w:val="000000"/>
                <w:sz w:val="20"/>
                <w:szCs w:val="20"/>
              </w:rPr>
              <w:t>40</w:t>
            </w:r>
          </w:p>
        </w:tc>
      </w:tr>
      <w:tr w:rsidR="00086E26" w14:paraId="288EDD49"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66105F" w14:textId="77777777" w:rsidR="00086E26" w:rsidRDefault="00086E26" w:rsidP="00086E26">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086E26" w14:paraId="2DF5CEC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A6C057" w14:textId="77777777" w:rsidR="00086E26" w:rsidRPr="00086E26" w:rsidRDefault="00086E26" w:rsidP="00086E26">
            <w:pPr>
              <w:rPr>
                <w:rFonts w:eastAsia="Times New Roman"/>
                <w:color w:val="000000"/>
                <w:sz w:val="20"/>
                <w:szCs w:val="20"/>
              </w:rPr>
            </w:pPr>
            <w:r>
              <w:rPr>
                <w:rFonts w:eastAsia="Times New Roman"/>
                <w:color w:val="000000"/>
                <w:sz w:val="20"/>
                <w:szCs w:val="20"/>
              </w:rPr>
              <w:t> </w:t>
            </w:r>
            <w:r w:rsidRPr="00086E26">
              <w:rPr>
                <w:rFonts w:eastAsia="Times New Roman"/>
                <w:color w:val="000000"/>
                <w:sz w:val="20"/>
                <w:szCs w:val="20"/>
              </w:rPr>
              <w:t>- Capacitatea de a construi și manipula un model numeric al geometriei biomoleculare; enumerarea și descrie componentelor energiei totale în formalismul mecanicii moleculare.</w:t>
            </w:r>
          </w:p>
          <w:p w14:paraId="0BCC0C05" w14:textId="042DC1A5" w:rsidR="00086E26" w:rsidRDefault="00086E26" w:rsidP="00086E26">
            <w:pPr>
              <w:rPr>
                <w:rFonts w:eastAsia="Times New Roman"/>
                <w:color w:val="000000"/>
                <w:sz w:val="20"/>
                <w:szCs w:val="20"/>
              </w:rPr>
            </w:pPr>
            <w:r w:rsidRPr="00086E26">
              <w:rPr>
                <w:rFonts w:eastAsia="Times New Roman"/>
                <w:color w:val="000000"/>
                <w:sz w:val="20"/>
                <w:szCs w:val="20"/>
              </w:rPr>
              <w:t>- Capacitatea de a corela structura unei membrane biologice cu fenomenele de transport prin aceasta</w:t>
            </w:r>
            <w:r>
              <w:rPr>
                <w:rFonts w:eastAsia="Times New Roman"/>
                <w:color w:val="000000"/>
                <w:sz w:val="20"/>
                <w:szCs w:val="20"/>
              </w:rPr>
              <w:br/>
              <w:t> </w:t>
            </w:r>
          </w:p>
        </w:tc>
      </w:tr>
    </w:tbl>
    <w:p w14:paraId="4A0A22D3" w14:textId="77777777" w:rsidR="00DF21B0" w:rsidRDefault="00DF21B0">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424"/>
        <w:gridCol w:w="3644"/>
        <w:gridCol w:w="3989"/>
      </w:tblGrid>
      <w:tr w:rsidR="00DF21B0" w:rsidRPr="00225820" w14:paraId="63563418" w14:textId="77777777">
        <w:tc>
          <w:tcPr>
            <w:tcW w:w="0" w:type="auto"/>
            <w:hideMark/>
          </w:tcPr>
          <w:p w14:paraId="01E6C888" w14:textId="52F4863C" w:rsidR="00DF21B0" w:rsidRPr="00225820" w:rsidRDefault="00A963F5">
            <w:pPr>
              <w:jc w:val="center"/>
              <w:rPr>
                <w:rFonts w:eastAsia="Times New Roman"/>
                <w:b/>
                <w:bCs/>
                <w:color w:val="000000"/>
              </w:rPr>
            </w:pPr>
            <w:r w:rsidRPr="00225820">
              <w:rPr>
                <w:rFonts w:eastAsia="Times New Roman"/>
                <w:b/>
                <w:bCs/>
                <w:color w:val="000000"/>
              </w:rPr>
              <w:t>Data completării,</w:t>
            </w:r>
            <w:r w:rsidRPr="00225820">
              <w:rPr>
                <w:rFonts w:eastAsia="Times New Roman"/>
                <w:b/>
                <w:bCs/>
                <w:color w:val="000000"/>
              </w:rPr>
              <w:br/>
            </w:r>
            <w:r w:rsidR="00086E26" w:rsidRPr="00225820">
              <w:rPr>
                <w:rFonts w:eastAsia="Times New Roman"/>
                <w:b/>
                <w:bCs/>
                <w:color w:val="000000"/>
              </w:rPr>
              <w:t>29.09.2024</w:t>
            </w:r>
            <w:r w:rsidRPr="00225820">
              <w:rPr>
                <w:rFonts w:eastAsia="Times New Roman"/>
                <w:b/>
                <w:bCs/>
                <w:color w:val="000000"/>
              </w:rPr>
              <w:t> </w:t>
            </w:r>
          </w:p>
        </w:tc>
        <w:tc>
          <w:tcPr>
            <w:tcW w:w="0" w:type="auto"/>
            <w:hideMark/>
          </w:tcPr>
          <w:p w14:paraId="79F605A5" w14:textId="77777777" w:rsidR="00DF21B0" w:rsidRPr="00225820" w:rsidRDefault="00A963F5">
            <w:pPr>
              <w:jc w:val="center"/>
              <w:rPr>
                <w:rFonts w:eastAsia="Times New Roman"/>
                <w:b/>
                <w:bCs/>
                <w:color w:val="000000"/>
              </w:rPr>
            </w:pPr>
            <w:r w:rsidRPr="00225820">
              <w:rPr>
                <w:rFonts w:eastAsia="Times New Roman"/>
                <w:b/>
                <w:bCs/>
                <w:color w:val="000000"/>
              </w:rPr>
              <w:t>Titular de curs,</w:t>
            </w:r>
            <w:r w:rsidRPr="00225820">
              <w:rPr>
                <w:rFonts w:eastAsia="Times New Roman"/>
                <w:b/>
                <w:bCs/>
                <w:color w:val="000000"/>
              </w:rPr>
              <w:br/>
              <w:t> </w:t>
            </w:r>
          </w:p>
          <w:p w14:paraId="6E438CDD" w14:textId="77777777" w:rsidR="00086E26" w:rsidRPr="00225820" w:rsidRDefault="00086E26" w:rsidP="00086E26">
            <w:pPr>
              <w:jc w:val="center"/>
              <w:rPr>
                <w:rFonts w:eastAsia="Times New Roman"/>
                <w:b/>
                <w:bCs/>
                <w:color w:val="000000"/>
              </w:rPr>
            </w:pPr>
            <w:r w:rsidRPr="00225820">
              <w:rPr>
                <w:rFonts w:eastAsia="Times New Roman"/>
                <w:b/>
                <w:bCs/>
                <w:color w:val="000000"/>
              </w:rPr>
              <w:t xml:space="preserve">Conf.dr. Ionel Humelnicu, </w:t>
            </w:r>
          </w:p>
          <w:p w14:paraId="307FF94A" w14:textId="77777777" w:rsidR="00086E26" w:rsidRPr="00225820" w:rsidRDefault="00086E26" w:rsidP="00086E26">
            <w:pPr>
              <w:jc w:val="center"/>
              <w:rPr>
                <w:rFonts w:eastAsia="Times New Roman"/>
                <w:b/>
                <w:bCs/>
                <w:color w:val="000000"/>
              </w:rPr>
            </w:pPr>
          </w:p>
          <w:p w14:paraId="388B613A" w14:textId="77777777" w:rsidR="00086E26" w:rsidRPr="00225820" w:rsidRDefault="00086E26" w:rsidP="00086E26">
            <w:pPr>
              <w:jc w:val="center"/>
              <w:rPr>
                <w:rFonts w:eastAsia="Times New Roman"/>
                <w:b/>
                <w:bCs/>
                <w:color w:val="000000"/>
              </w:rPr>
            </w:pPr>
          </w:p>
          <w:p w14:paraId="0DA7AEA6" w14:textId="21A472E1" w:rsidR="00086E26" w:rsidRPr="00225820" w:rsidRDefault="00225820" w:rsidP="00086E26">
            <w:pPr>
              <w:jc w:val="center"/>
              <w:rPr>
                <w:rFonts w:eastAsia="Times New Roman"/>
                <w:b/>
                <w:bCs/>
                <w:color w:val="000000"/>
              </w:rPr>
            </w:pPr>
            <w:r w:rsidRPr="00225820">
              <w:rPr>
                <w:rFonts w:eastAsia="Times New Roman"/>
                <w:b/>
                <w:color w:val="000000"/>
              </w:rPr>
              <w:t>Lect.dr. Mihai Dumitraş</w:t>
            </w:r>
          </w:p>
        </w:tc>
        <w:tc>
          <w:tcPr>
            <w:tcW w:w="0" w:type="auto"/>
            <w:hideMark/>
          </w:tcPr>
          <w:p w14:paraId="542DC259" w14:textId="3882DAFB" w:rsidR="00086E26" w:rsidRPr="00225820" w:rsidRDefault="00A963F5">
            <w:pPr>
              <w:jc w:val="center"/>
              <w:rPr>
                <w:rFonts w:eastAsia="Times New Roman"/>
                <w:b/>
                <w:bCs/>
                <w:color w:val="000000"/>
              </w:rPr>
            </w:pPr>
            <w:r w:rsidRPr="00225820">
              <w:rPr>
                <w:rFonts w:eastAsia="Times New Roman"/>
                <w:b/>
                <w:bCs/>
                <w:color w:val="000000"/>
              </w:rPr>
              <w:t>Titular de seminar</w:t>
            </w:r>
            <w:r w:rsidR="00086E26" w:rsidRPr="00225820">
              <w:rPr>
                <w:rFonts w:eastAsia="Times New Roman"/>
                <w:b/>
                <w:bCs/>
                <w:color w:val="000000"/>
              </w:rPr>
              <w:t>/laborator</w:t>
            </w:r>
            <w:r w:rsidRPr="00225820">
              <w:rPr>
                <w:rFonts w:eastAsia="Times New Roman"/>
                <w:b/>
                <w:bCs/>
                <w:color w:val="000000"/>
              </w:rPr>
              <w:br/>
            </w:r>
          </w:p>
          <w:p w14:paraId="7A85A30D" w14:textId="77777777" w:rsidR="00086E26" w:rsidRPr="00225820" w:rsidRDefault="00086E26" w:rsidP="00086E26">
            <w:pPr>
              <w:jc w:val="center"/>
              <w:rPr>
                <w:rFonts w:eastAsia="Times New Roman"/>
                <w:b/>
                <w:bCs/>
                <w:color w:val="000000"/>
              </w:rPr>
            </w:pPr>
            <w:r w:rsidRPr="00225820">
              <w:rPr>
                <w:rFonts w:eastAsia="Times New Roman"/>
                <w:b/>
                <w:bCs/>
                <w:color w:val="000000"/>
              </w:rPr>
              <w:t xml:space="preserve">Conf.dr. Ionel Humelnicu, </w:t>
            </w:r>
          </w:p>
          <w:p w14:paraId="73CD2EF1" w14:textId="77777777" w:rsidR="00086E26" w:rsidRPr="00225820" w:rsidRDefault="00086E26" w:rsidP="00086E26">
            <w:pPr>
              <w:jc w:val="center"/>
              <w:rPr>
                <w:rFonts w:eastAsia="Times New Roman"/>
                <w:b/>
                <w:bCs/>
                <w:color w:val="000000"/>
              </w:rPr>
            </w:pPr>
          </w:p>
          <w:p w14:paraId="218ED242" w14:textId="77777777" w:rsidR="00086E26" w:rsidRPr="00225820" w:rsidRDefault="00086E26" w:rsidP="00086E26">
            <w:pPr>
              <w:jc w:val="center"/>
              <w:rPr>
                <w:rFonts w:eastAsia="Times New Roman"/>
                <w:b/>
                <w:bCs/>
                <w:color w:val="000000"/>
              </w:rPr>
            </w:pPr>
          </w:p>
          <w:p w14:paraId="74E3D458" w14:textId="43B03BE3" w:rsidR="00DF21B0" w:rsidRPr="00225820" w:rsidRDefault="00225820" w:rsidP="00086E26">
            <w:pPr>
              <w:jc w:val="center"/>
              <w:rPr>
                <w:rFonts w:eastAsia="Times New Roman"/>
                <w:b/>
                <w:bCs/>
                <w:color w:val="000000"/>
              </w:rPr>
            </w:pPr>
            <w:r w:rsidRPr="00225820">
              <w:rPr>
                <w:rFonts w:eastAsia="Times New Roman"/>
                <w:b/>
                <w:color w:val="000000"/>
              </w:rPr>
              <w:t>Lect.dr. Mihai Dumitraş</w:t>
            </w:r>
          </w:p>
        </w:tc>
      </w:tr>
    </w:tbl>
    <w:p w14:paraId="7D196DEF" w14:textId="77777777" w:rsidR="00DF21B0" w:rsidRPr="00225820" w:rsidRDefault="00DF21B0">
      <w:pPr>
        <w:rPr>
          <w:rFonts w:eastAsia="Times New Roman"/>
          <w:b/>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DF21B0" w14:paraId="24302366" w14:textId="77777777">
        <w:tc>
          <w:tcPr>
            <w:tcW w:w="0" w:type="auto"/>
            <w:hideMark/>
          </w:tcPr>
          <w:p w14:paraId="539B5545" w14:textId="77777777" w:rsidR="00DF21B0" w:rsidRDefault="00A963F5">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09232431" w14:textId="77777777" w:rsidR="00DF21B0" w:rsidRDefault="00A963F5">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14:paraId="65CAD15A" w14:textId="77777777" w:rsidR="00A963F5" w:rsidRDefault="00A963F5">
      <w:pPr>
        <w:rPr>
          <w:rFonts w:eastAsia="Times New Roman"/>
        </w:rPr>
      </w:pPr>
      <w:bookmarkStart w:id="0" w:name="_GoBack"/>
      <w:bookmarkEnd w:id="0"/>
    </w:p>
    <w:sectPr w:rsidR="00A963F5">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565AD"/>
    <w:multiLevelType w:val="multilevel"/>
    <w:tmpl w:val="D2D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CD"/>
    <w:rsid w:val="00061BA2"/>
    <w:rsid w:val="00086E26"/>
    <w:rsid w:val="000A0828"/>
    <w:rsid w:val="00225820"/>
    <w:rsid w:val="0037242C"/>
    <w:rsid w:val="005969CD"/>
    <w:rsid w:val="009A23AE"/>
    <w:rsid w:val="00A963F5"/>
    <w:rsid w:val="00DF21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B6DBE"/>
  <w15:chartTrackingRefBased/>
  <w15:docId w15:val="{5CE8BB47-45BE-4292-B77C-1CA469CE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1618</Words>
  <Characters>9391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3</cp:revision>
  <dcterms:created xsi:type="dcterms:W3CDTF">2024-10-02T05:21:00Z</dcterms:created>
  <dcterms:modified xsi:type="dcterms:W3CDTF">2025-04-29T05:16:00Z</dcterms:modified>
</cp:coreProperties>
</file>