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96" w:rsidRPr="00C2066B" w:rsidRDefault="00B71696" w:rsidP="00B71696">
      <w:pPr>
        <w:ind w:left="57"/>
        <w:rPr>
          <w:rFonts w:ascii="Arial" w:hAnsi="Arial" w:cs="Arial"/>
          <w:b/>
          <w:noProof/>
          <w:color w:val="006699"/>
          <w:sz w:val="20"/>
          <w:szCs w:val="20"/>
        </w:rPr>
      </w:pPr>
    </w:p>
    <w:p w:rsidR="009F11F4" w:rsidRPr="00C2066B" w:rsidRDefault="00DC1301" w:rsidP="003640BD">
      <w:pPr>
        <w:ind w:left="57"/>
        <w:jc w:val="center"/>
        <w:rPr>
          <w:rFonts w:ascii="Arial" w:hAnsi="Arial" w:cs="Arial"/>
          <w:b/>
          <w:noProof/>
          <w:color w:val="006699"/>
          <w:sz w:val="20"/>
          <w:szCs w:val="20"/>
        </w:rPr>
      </w:pPr>
      <w:r w:rsidRPr="00C2066B">
        <w:rPr>
          <w:rFonts w:ascii="Arial" w:hAnsi="Arial" w:cs="Arial"/>
          <w:b/>
          <w:noProof/>
          <w:color w:val="006699"/>
          <w:sz w:val="20"/>
          <w:szCs w:val="20"/>
        </w:rPr>
        <w:t>FI</w:t>
      </w:r>
      <w:r w:rsidR="0092175B" w:rsidRPr="00C2066B">
        <w:rPr>
          <w:rFonts w:ascii="Arial" w:hAnsi="Arial" w:cs="Arial"/>
          <w:b/>
          <w:noProof/>
          <w:color w:val="006699"/>
          <w:sz w:val="20"/>
          <w:szCs w:val="20"/>
        </w:rPr>
        <w:t>Ş</w:t>
      </w:r>
      <w:r w:rsidRPr="00C2066B">
        <w:rPr>
          <w:rFonts w:ascii="Arial" w:hAnsi="Arial" w:cs="Arial"/>
          <w:b/>
          <w:noProof/>
          <w:color w:val="006699"/>
          <w:sz w:val="20"/>
          <w:szCs w:val="20"/>
        </w:rPr>
        <w:t>A DISCIPLINEI</w:t>
      </w:r>
    </w:p>
    <w:p w:rsidR="003640BD" w:rsidRPr="00C2066B" w:rsidRDefault="003640BD" w:rsidP="003640BD">
      <w:pPr>
        <w:ind w:left="57"/>
        <w:jc w:val="both"/>
        <w:rPr>
          <w:rFonts w:ascii="Arial" w:hAnsi="Arial" w:cs="Arial"/>
          <w:b/>
          <w:noProof/>
          <w:color w:val="006699"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C27A29" w:rsidRPr="00C2066B" w:rsidTr="002B3899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7A29" w:rsidRPr="00C2066B" w:rsidRDefault="00C27A29" w:rsidP="00C27A29">
            <w:pPr>
              <w:ind w:left="57"/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1. Date despre program</w:t>
            </w:r>
          </w:p>
        </w:tc>
      </w:tr>
      <w:tr w:rsidR="00C27A29" w:rsidRPr="00C2066B" w:rsidTr="002B389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C2066B" w:rsidRDefault="00C27A29" w:rsidP="00C27A29">
            <w:pPr>
              <w:ind w:left="57"/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1.1</w:t>
            </w:r>
            <w:r w:rsidRPr="00C2066B"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  <w:t xml:space="preserve"> Instituţia de învăţământ superior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C2066B" w:rsidRDefault="00C27A29" w:rsidP="00824083">
            <w:pPr>
              <w:ind w:left="57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 xml:space="preserve">Universitatea </w:t>
            </w:r>
            <w:r w:rsidR="00824083"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„</w:t>
            </w: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Alexandru Ioan Cuza</w:t>
            </w:r>
            <w:r w:rsidR="00824083"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”</w:t>
            </w: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 xml:space="preserve"> din Iaşi</w:t>
            </w:r>
          </w:p>
        </w:tc>
      </w:tr>
      <w:tr w:rsidR="00C27A29" w:rsidRPr="00C2066B" w:rsidTr="002B389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C2066B" w:rsidRDefault="00C27A29" w:rsidP="00C27A29">
            <w:pPr>
              <w:ind w:left="57"/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 xml:space="preserve">1.2 </w:t>
            </w:r>
            <w:r w:rsidRPr="00C2066B"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  <w:t>Facultatea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C2066B" w:rsidRDefault="005138DF" w:rsidP="00C27A29">
            <w:pPr>
              <w:ind w:left="57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CHIMIE</w:t>
            </w:r>
          </w:p>
        </w:tc>
      </w:tr>
      <w:tr w:rsidR="00C27A29" w:rsidRPr="00C2066B" w:rsidTr="002B389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C2066B" w:rsidRDefault="00C27A29" w:rsidP="00C27A29">
            <w:pPr>
              <w:ind w:left="57"/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 xml:space="preserve">1.3 </w:t>
            </w:r>
            <w:r w:rsidRPr="00C2066B"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  <w:t>Departamentul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C2066B" w:rsidRDefault="005138DF" w:rsidP="00C27A29">
            <w:pPr>
              <w:ind w:left="57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CHIMIE</w:t>
            </w:r>
            <w:r w:rsidR="009473D4"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C27A29" w:rsidRPr="00C2066B" w:rsidTr="002B389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C2066B" w:rsidRDefault="00C27A29" w:rsidP="00C27A29">
            <w:pPr>
              <w:ind w:left="57"/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 xml:space="preserve">1.4 </w:t>
            </w:r>
            <w:r w:rsidRPr="00C2066B"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  <w:t>Domeniul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C2066B" w:rsidRDefault="00D34631" w:rsidP="00C27A29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CHIMIE</w:t>
            </w:r>
          </w:p>
        </w:tc>
      </w:tr>
      <w:tr w:rsidR="00C27A29" w:rsidRPr="00C2066B" w:rsidTr="002B389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C2066B" w:rsidRDefault="00C27A29" w:rsidP="00C27A29">
            <w:pPr>
              <w:ind w:left="57"/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1.5</w:t>
            </w:r>
            <w:r w:rsidRPr="00C2066B"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  <w:t xml:space="preserve"> Ciclul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C2066B" w:rsidRDefault="00824083" w:rsidP="00C27A29">
            <w:pPr>
              <w:ind w:left="57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Studii universitare de licență</w:t>
            </w:r>
          </w:p>
        </w:tc>
      </w:tr>
      <w:tr w:rsidR="00C27A29" w:rsidRPr="00C2066B" w:rsidTr="002B389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C2066B" w:rsidRDefault="00C27A29" w:rsidP="00C27A29">
            <w:pPr>
              <w:ind w:left="57"/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1.6</w:t>
            </w:r>
            <w:r w:rsidRPr="00C2066B"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  <w:t xml:space="preserve"> Programul de studii / Calificarea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31" w:rsidRPr="00571AC8" w:rsidRDefault="00D34631" w:rsidP="00D34631">
            <w:pPr>
              <w:snapToGrid w:val="0"/>
              <w:spacing w:line="100" w:lineRule="atLeast"/>
              <w:ind w:left="57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571AC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CHIMIE/CHIMIE MEDICALĂ/BIOCHIMIE TEHNOLOGICĂ</w:t>
            </w:r>
          </w:p>
          <w:p w:rsidR="00C27A29" w:rsidRPr="00C2066B" w:rsidRDefault="00D34631" w:rsidP="00400263">
            <w:pPr>
              <w:ind w:left="57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 w:rsidRPr="00571AC8">
              <w:rPr>
                <w:rFonts w:ascii="Arial" w:hAnsi="Arial" w:cs="Arial"/>
                <w:b/>
                <w:noProof/>
                <w:sz w:val="20"/>
                <w:szCs w:val="20"/>
              </w:rPr>
              <w:t>Chimist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</w:t>
            </w:r>
            <w:r w:rsidR="009473D4" w:rsidRPr="00C2066B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Program de formare psihopedagogică</w:t>
            </w:r>
            <w:r w:rsidR="009473D4" w:rsidRPr="00C2066B">
              <w:rPr>
                <w:sz w:val="20"/>
                <w:szCs w:val="20"/>
              </w:rPr>
              <w:t xml:space="preserve"> </w:t>
            </w:r>
            <w:r w:rsidR="009473D4" w:rsidRPr="00C2066B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în vederea certificării competenţelor pentru profesia didactică  </w:t>
            </w:r>
            <w:r w:rsidR="009473D4"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Nivel I</w:t>
            </w:r>
          </w:p>
        </w:tc>
      </w:tr>
    </w:tbl>
    <w:p w:rsidR="00581ACB" w:rsidRPr="00C2066B" w:rsidRDefault="00581ACB" w:rsidP="00417C09">
      <w:pPr>
        <w:rPr>
          <w:rFonts w:ascii="Arial" w:hAnsi="Arial" w:cs="Arial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443"/>
        <w:gridCol w:w="1542"/>
        <w:gridCol w:w="425"/>
        <w:gridCol w:w="2126"/>
        <w:gridCol w:w="582"/>
        <w:gridCol w:w="2390"/>
        <w:gridCol w:w="574"/>
      </w:tblGrid>
      <w:tr w:rsidR="00723E55" w:rsidRPr="00C2066B" w:rsidTr="00140129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E55" w:rsidRPr="00C2066B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2. </w:t>
            </w:r>
            <w:r w:rsidR="00DC1301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Date despre disciplină</w:t>
            </w:r>
          </w:p>
        </w:tc>
      </w:tr>
      <w:tr w:rsidR="00713533" w:rsidRPr="00C2066B" w:rsidTr="0061265E">
        <w:trPr>
          <w:trHeight w:val="255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2066B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2.1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1301" w:rsidRPr="00C2066B">
              <w:rPr>
                <w:rFonts w:ascii="Arial" w:hAnsi="Arial" w:cs="Arial"/>
                <w:noProof/>
                <w:sz w:val="20"/>
                <w:szCs w:val="20"/>
              </w:rPr>
              <w:t>Denumirea disciplinei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2066B" w:rsidRDefault="003446A4" w:rsidP="004657AB">
            <w:pPr>
              <w:ind w:left="57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Pedagogie I (</w:t>
            </w:r>
            <w:r w:rsidR="004657A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Fundamentele Pedagogiei. </w:t>
            </w:r>
            <w:r w:rsidR="00F13AB1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Teoria și metodologia curriculu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m</w:t>
            </w:r>
            <w:r w:rsidR="00F13AB1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ului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</w:tc>
      </w:tr>
      <w:tr w:rsidR="0061265E" w:rsidRPr="00C2066B" w:rsidTr="0061265E">
        <w:trPr>
          <w:trHeight w:val="323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265E" w:rsidRPr="00C2066B" w:rsidRDefault="0061265E" w:rsidP="002B3899">
            <w:pPr>
              <w:ind w:left="57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2.2</w:t>
            </w:r>
            <w:r w:rsidRPr="00C2066B"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  <w:t xml:space="preserve"> Titularul activităților de curs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65E" w:rsidRPr="00C2066B" w:rsidRDefault="00F06371" w:rsidP="00D346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066B">
              <w:rPr>
                <w:rFonts w:ascii="Arial" w:hAnsi="Arial" w:cs="Arial"/>
                <w:color w:val="000000"/>
                <w:sz w:val="20"/>
                <w:szCs w:val="20"/>
              </w:rPr>
              <w:t xml:space="preserve">Lect. </w:t>
            </w:r>
            <w:proofErr w:type="spellStart"/>
            <w:r w:rsidR="00E45165">
              <w:rPr>
                <w:rFonts w:ascii="Arial" w:hAnsi="Arial" w:cs="Arial"/>
                <w:color w:val="000000"/>
                <w:sz w:val="20"/>
                <w:szCs w:val="20"/>
              </w:rPr>
              <w:t>univ.</w:t>
            </w:r>
            <w:proofErr w:type="spellEnd"/>
            <w:r w:rsidR="00E4516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2066B">
              <w:rPr>
                <w:rFonts w:ascii="Arial" w:hAnsi="Arial" w:cs="Arial"/>
                <w:color w:val="000000"/>
                <w:sz w:val="20"/>
                <w:szCs w:val="20"/>
              </w:rPr>
              <w:t xml:space="preserve">dr. </w:t>
            </w:r>
            <w:r w:rsidR="00D34631">
              <w:rPr>
                <w:rFonts w:ascii="Arial" w:hAnsi="Arial" w:cs="Arial"/>
                <w:color w:val="000000"/>
                <w:sz w:val="20"/>
                <w:szCs w:val="20"/>
              </w:rPr>
              <w:t>Bogdan Constantin NECULAU</w:t>
            </w:r>
          </w:p>
        </w:tc>
      </w:tr>
      <w:tr w:rsidR="00C27A29" w:rsidRPr="00C2066B" w:rsidTr="0061265E">
        <w:trPr>
          <w:trHeight w:val="255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7A29" w:rsidRPr="00C2066B" w:rsidRDefault="00C27A29" w:rsidP="002B3899">
            <w:pPr>
              <w:ind w:left="57"/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2.3</w:t>
            </w:r>
            <w:r w:rsidRPr="00C2066B"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  <w:t>. Titularul activităților de seminar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A29" w:rsidRPr="00C2066B" w:rsidRDefault="00833188" w:rsidP="00D346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Prof. </w:t>
            </w:r>
            <w:r w:rsidR="001E4766">
              <w:rPr>
                <w:rFonts w:ascii="Arial" w:hAnsi="Arial" w:cs="Arial"/>
                <w:color w:val="000000"/>
                <w:sz w:val="20"/>
                <w:szCs w:val="20"/>
              </w:rPr>
              <w:t xml:space="preserve">gr. I </w:t>
            </w:r>
            <w:proofErr w:type="spellStart"/>
            <w:r w:rsidR="00D34631">
              <w:rPr>
                <w:rFonts w:ascii="Arial" w:hAnsi="Arial" w:cs="Arial"/>
                <w:color w:val="000000"/>
                <w:sz w:val="20"/>
                <w:szCs w:val="20"/>
              </w:rPr>
              <w:t>Vasilica</w:t>
            </w:r>
            <w:proofErr w:type="spellEnd"/>
            <w:r w:rsidR="00D3463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4631">
              <w:rPr>
                <w:rFonts w:ascii="Arial" w:hAnsi="Arial" w:cs="Arial"/>
                <w:color w:val="000000"/>
                <w:sz w:val="20"/>
                <w:szCs w:val="20"/>
              </w:rPr>
              <w:t>Leana</w:t>
            </w:r>
            <w:proofErr w:type="spellEnd"/>
            <w:r w:rsidR="00D34631">
              <w:rPr>
                <w:rFonts w:ascii="Arial" w:hAnsi="Arial" w:cs="Arial"/>
                <w:color w:val="000000"/>
                <w:sz w:val="20"/>
                <w:szCs w:val="20"/>
              </w:rPr>
              <w:t xml:space="preserve"> BOTEZATU</w:t>
            </w:r>
          </w:p>
        </w:tc>
      </w:tr>
      <w:tr w:rsidR="004E7A82" w:rsidRPr="00C2066B" w:rsidTr="009473D4">
        <w:trPr>
          <w:trHeight w:val="25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2066B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2.4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1301" w:rsidRPr="00C2066B">
              <w:rPr>
                <w:rFonts w:ascii="Arial" w:hAnsi="Arial" w:cs="Arial"/>
                <w:noProof/>
                <w:sz w:val="20"/>
                <w:szCs w:val="20"/>
              </w:rPr>
              <w:t>An de studiu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2066B" w:rsidRDefault="00FD4ADC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2066B" w:rsidRDefault="00DC1301" w:rsidP="00417C09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2.5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Semestru</w:t>
            </w:r>
            <w:r w:rsidR="00EB0D18" w:rsidRPr="00C2066B">
              <w:rPr>
                <w:rFonts w:ascii="Arial" w:hAnsi="Arial" w:cs="Arial"/>
                <w:noProof/>
                <w:sz w:val="20"/>
                <w:szCs w:val="20"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2066B" w:rsidRDefault="00FD4ADC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2066B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2.6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T</w:t>
            </w:r>
            <w:r w:rsidR="00DC1301" w:rsidRPr="00C2066B">
              <w:rPr>
                <w:rFonts w:ascii="Arial" w:hAnsi="Arial" w:cs="Arial"/>
                <w:noProof/>
                <w:sz w:val="20"/>
                <w:szCs w:val="20"/>
              </w:rPr>
              <w:t>ip de evaluare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2066B" w:rsidRDefault="001E467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E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2066B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2.7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1301" w:rsidRPr="00C2066B">
              <w:rPr>
                <w:rFonts w:ascii="Arial" w:hAnsi="Arial" w:cs="Arial"/>
                <w:noProof/>
                <w:sz w:val="20"/>
                <w:szCs w:val="20"/>
              </w:rPr>
              <w:t>Regimul discip</w:t>
            </w:r>
            <w:r w:rsidR="009473D4" w:rsidRPr="00C2066B">
              <w:rPr>
                <w:rFonts w:ascii="Arial" w:hAnsi="Arial" w:cs="Arial"/>
                <w:noProof/>
                <w:sz w:val="20"/>
                <w:szCs w:val="20"/>
              </w:rPr>
              <w:t>l</w:t>
            </w:r>
            <w:r w:rsidR="00DC1301" w:rsidRPr="00C2066B">
              <w:rPr>
                <w:rFonts w:ascii="Arial" w:hAnsi="Arial" w:cs="Arial"/>
                <w:noProof/>
                <w:sz w:val="20"/>
                <w:szCs w:val="20"/>
              </w:rPr>
              <w:t>inei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2066B" w:rsidRDefault="00BF55E3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F</w:t>
            </w:r>
            <w:r w:rsidR="001F358F">
              <w:rPr>
                <w:rFonts w:ascii="Arial" w:hAnsi="Arial" w:cs="Arial"/>
                <w:b/>
                <w:noProof/>
                <w:sz w:val="20"/>
                <w:szCs w:val="20"/>
              </w:rPr>
              <w:t>, OB</w:t>
            </w:r>
          </w:p>
        </w:tc>
      </w:tr>
    </w:tbl>
    <w:p w:rsidR="00723E55" w:rsidRPr="00C2066B" w:rsidRDefault="00723E55" w:rsidP="00723E55">
      <w:pPr>
        <w:ind w:left="57"/>
        <w:rPr>
          <w:rFonts w:ascii="Arial" w:hAnsi="Arial" w:cs="Arial"/>
          <w:bCs/>
          <w:i/>
          <w:noProof/>
          <w:sz w:val="20"/>
          <w:szCs w:val="20"/>
        </w:rPr>
      </w:pPr>
      <w:r w:rsidRPr="00C2066B">
        <w:rPr>
          <w:rFonts w:ascii="Arial" w:hAnsi="Arial" w:cs="Arial"/>
          <w:bCs/>
          <w:noProof/>
          <w:sz w:val="20"/>
          <w:szCs w:val="20"/>
        </w:rPr>
        <w:t xml:space="preserve">* </w:t>
      </w:r>
      <w:r w:rsidR="00DC1301" w:rsidRPr="00C2066B">
        <w:rPr>
          <w:rFonts w:ascii="Arial" w:hAnsi="Arial" w:cs="Arial"/>
          <w:bCs/>
          <w:i/>
          <w:noProof/>
          <w:sz w:val="20"/>
          <w:szCs w:val="20"/>
        </w:rPr>
        <w:t>OB</w:t>
      </w:r>
      <w:r w:rsidRPr="00C2066B">
        <w:rPr>
          <w:rFonts w:ascii="Arial" w:hAnsi="Arial" w:cs="Arial"/>
          <w:bCs/>
          <w:i/>
          <w:noProof/>
          <w:sz w:val="20"/>
          <w:szCs w:val="20"/>
        </w:rPr>
        <w:t xml:space="preserve"> – </w:t>
      </w:r>
      <w:r w:rsidR="00DC1301" w:rsidRPr="00C2066B">
        <w:rPr>
          <w:rFonts w:ascii="Arial" w:hAnsi="Arial" w:cs="Arial"/>
          <w:bCs/>
          <w:i/>
          <w:noProof/>
          <w:sz w:val="20"/>
          <w:szCs w:val="20"/>
        </w:rPr>
        <w:t>Obligatoriu</w:t>
      </w:r>
      <w:r w:rsidRPr="00C2066B">
        <w:rPr>
          <w:rFonts w:ascii="Arial" w:hAnsi="Arial" w:cs="Arial"/>
          <w:bCs/>
          <w:i/>
          <w:noProof/>
          <w:sz w:val="20"/>
          <w:szCs w:val="20"/>
        </w:rPr>
        <w:t xml:space="preserve"> / </w:t>
      </w:r>
      <w:r w:rsidR="00DC1301" w:rsidRPr="00C2066B">
        <w:rPr>
          <w:rFonts w:ascii="Arial" w:hAnsi="Arial" w:cs="Arial"/>
          <w:bCs/>
          <w:i/>
          <w:noProof/>
          <w:sz w:val="20"/>
          <w:szCs w:val="20"/>
        </w:rPr>
        <w:t>OP</w:t>
      </w:r>
      <w:r w:rsidRPr="00C2066B">
        <w:rPr>
          <w:rFonts w:ascii="Arial" w:hAnsi="Arial" w:cs="Arial"/>
          <w:bCs/>
          <w:i/>
          <w:noProof/>
          <w:sz w:val="20"/>
          <w:szCs w:val="20"/>
        </w:rPr>
        <w:t xml:space="preserve"> </w:t>
      </w:r>
      <w:r w:rsidR="00DC1301" w:rsidRPr="00C2066B">
        <w:rPr>
          <w:rFonts w:ascii="Arial" w:hAnsi="Arial" w:cs="Arial"/>
          <w:bCs/>
          <w:i/>
          <w:noProof/>
          <w:sz w:val="20"/>
          <w:szCs w:val="20"/>
        </w:rPr>
        <w:t>–</w:t>
      </w:r>
      <w:r w:rsidRPr="00C2066B">
        <w:rPr>
          <w:rFonts w:ascii="Arial" w:hAnsi="Arial" w:cs="Arial"/>
          <w:bCs/>
          <w:i/>
          <w:noProof/>
          <w:sz w:val="20"/>
          <w:szCs w:val="20"/>
        </w:rPr>
        <w:t xml:space="preserve"> </w:t>
      </w:r>
      <w:r w:rsidR="00DC1301" w:rsidRPr="00C2066B">
        <w:rPr>
          <w:rFonts w:ascii="Arial" w:hAnsi="Arial" w:cs="Arial"/>
          <w:bCs/>
          <w:i/>
          <w:noProof/>
          <w:sz w:val="20"/>
          <w:szCs w:val="20"/>
        </w:rPr>
        <w:t>Op</w:t>
      </w:r>
      <w:r w:rsidR="0092175B" w:rsidRPr="00C2066B">
        <w:rPr>
          <w:rFonts w:ascii="Arial" w:hAnsi="Arial" w:cs="Arial"/>
          <w:bCs/>
          <w:i/>
          <w:noProof/>
          <w:sz w:val="20"/>
          <w:szCs w:val="20"/>
        </w:rPr>
        <w:t>ţ</w:t>
      </w:r>
      <w:r w:rsidR="00DC1301" w:rsidRPr="00C2066B">
        <w:rPr>
          <w:rFonts w:ascii="Arial" w:hAnsi="Arial" w:cs="Arial"/>
          <w:bCs/>
          <w:i/>
          <w:noProof/>
          <w:sz w:val="20"/>
          <w:szCs w:val="20"/>
        </w:rPr>
        <w:t>ional</w:t>
      </w:r>
    </w:p>
    <w:p w:rsidR="003640BD" w:rsidRPr="00C2066B" w:rsidRDefault="003640BD" w:rsidP="003640BD">
      <w:pPr>
        <w:ind w:left="57"/>
        <w:rPr>
          <w:rFonts w:ascii="Arial" w:hAnsi="Arial" w:cs="Arial"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652"/>
        <w:gridCol w:w="567"/>
        <w:gridCol w:w="2126"/>
        <w:gridCol w:w="567"/>
        <w:gridCol w:w="2268"/>
        <w:gridCol w:w="709"/>
      </w:tblGrid>
      <w:tr w:rsidR="009F11F4" w:rsidRPr="00C2066B" w:rsidTr="00140129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1F4" w:rsidRPr="00C2066B" w:rsidRDefault="009F11F4" w:rsidP="00DC1301">
            <w:pPr>
              <w:spacing w:before="120"/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3. </w:t>
            </w:r>
            <w:r w:rsidR="00DC1301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Timpul total estimat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="00DC1301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ore pe semestru 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</w:rPr>
              <w:t>ş</w:t>
            </w:r>
            <w:r w:rsidR="00DC1301" w:rsidRPr="00C2066B">
              <w:rPr>
                <w:rFonts w:ascii="Arial" w:hAnsi="Arial" w:cs="Arial"/>
                <w:noProof/>
                <w:sz w:val="20"/>
                <w:szCs w:val="20"/>
              </w:rPr>
              <w:t>i activită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DC1301" w:rsidRPr="00C2066B">
              <w:rPr>
                <w:rFonts w:ascii="Arial" w:hAnsi="Arial" w:cs="Arial"/>
                <w:noProof/>
                <w:sz w:val="20"/>
                <w:szCs w:val="20"/>
              </w:rPr>
              <w:t>i didactice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2E69ED" w:rsidRPr="00C2066B" w:rsidTr="00833188">
        <w:trPr>
          <w:cantSplit/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9F11F4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3.1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 w:rsidR="00DC1301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Număr de ore pe săptămână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FD4ADC" w:rsidP="00833188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9A785F" w:rsidP="005A1C54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d</w:t>
            </w:r>
            <w:r w:rsidR="00DC1301" w:rsidRPr="00C2066B">
              <w:rPr>
                <w:rFonts w:ascii="Arial" w:hAnsi="Arial" w:cs="Arial"/>
                <w:noProof/>
                <w:sz w:val="20"/>
                <w:szCs w:val="20"/>
              </w:rPr>
              <w:t>in care</w:t>
            </w:r>
            <w:r w:rsidR="009F11F4" w:rsidRPr="00C2066B">
              <w:rPr>
                <w:rFonts w:ascii="Arial" w:hAnsi="Arial" w:cs="Arial"/>
                <w:noProof/>
                <w:sz w:val="20"/>
                <w:szCs w:val="20"/>
              </w:rPr>
              <w:t>:</w:t>
            </w:r>
            <w:r w:rsidR="009C4427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A1C54" w:rsidRPr="00C2066B">
              <w:rPr>
                <w:rFonts w:ascii="Arial" w:hAnsi="Arial" w:cs="Arial"/>
                <w:noProof/>
                <w:sz w:val="20"/>
                <w:szCs w:val="20"/>
              </w:rPr>
              <w:t>3.2</w:t>
            </w:r>
            <w:r w:rsidR="00B1350D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B1350D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5A1C54" w:rsidP="005A1C54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3.3.</w:t>
            </w:r>
            <w:r w:rsidR="009F11F4" w:rsidRPr="00C2066B">
              <w:rPr>
                <w:rFonts w:ascii="Arial" w:hAnsi="Arial" w:cs="Arial"/>
                <w:noProof/>
                <w:sz w:val="20"/>
                <w:szCs w:val="20"/>
              </w:rPr>
              <w:t>seminar/lab</w:t>
            </w:r>
            <w:r w:rsidR="009A785F" w:rsidRPr="00C2066B">
              <w:rPr>
                <w:rFonts w:ascii="Arial" w:hAnsi="Arial" w:cs="Arial"/>
                <w:noProof/>
                <w:sz w:val="20"/>
                <w:szCs w:val="20"/>
              </w:rPr>
              <w:t>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B1350D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</w:p>
        </w:tc>
      </w:tr>
      <w:tr w:rsidR="002E69ED" w:rsidRPr="00C2066B" w:rsidTr="00833188">
        <w:trPr>
          <w:cantSplit/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2066B" w:rsidRDefault="009C4427" w:rsidP="00D90370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</w:t>
            </w:r>
            <w:r w:rsidR="00D90370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4</w:t>
            </w:r>
            <w:r w:rsidR="009F11F4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9A785F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Total ore din planul de învă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ţ</w:t>
            </w:r>
            <w:r w:rsidR="009A785F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ământ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2066B" w:rsidRDefault="005F44DE" w:rsidP="00833188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2066B" w:rsidRDefault="009A785F" w:rsidP="00D90370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din care:</w:t>
            </w:r>
            <w:r w:rsidR="009C4427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90370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3.5. 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2066B" w:rsidRDefault="00B1350D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2066B" w:rsidRDefault="00D90370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3.6.</w:t>
            </w:r>
            <w:r w:rsidR="009A785F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seminar/laborator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2066B" w:rsidRDefault="00B1350D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28</w:t>
            </w:r>
          </w:p>
        </w:tc>
      </w:tr>
      <w:tr w:rsidR="009F11F4" w:rsidRPr="00C2066B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1C23ED" w:rsidP="001A180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Distribu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ţ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ia fondului de timp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1C23ED" w:rsidP="00E37782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ore</w:t>
            </w:r>
          </w:p>
        </w:tc>
      </w:tr>
      <w:tr w:rsidR="009F11F4" w:rsidRPr="00C2066B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Studiu după manual, suport de curs, bibliografie 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ş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i altele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235191" w:rsidP="00C2066B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 </w:t>
            </w:r>
            <w:r w:rsidR="00C2066B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9F11F4" w:rsidRPr="00C2066B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Documentare suplimentară în bibliotecă, pe platformele electronice de specialitate 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ş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i pe teren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235191" w:rsidP="00C2066B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1</w:t>
            </w:r>
            <w:r w:rsidR="00C2066B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5</w:t>
            </w:r>
          </w:p>
        </w:tc>
      </w:tr>
      <w:tr w:rsidR="009F11F4" w:rsidRPr="00C2066B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Pregătire seminarii/laboratoare,</w:t>
            </w:r>
            <w:r w:rsidR="009F11F4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teme, referate, portofolii 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</w:rPr>
              <w:t>ş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i eseuri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C2066B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20</w:t>
            </w:r>
          </w:p>
        </w:tc>
      </w:tr>
      <w:tr w:rsidR="009F11F4" w:rsidRPr="00C2066B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Tutoriat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C2066B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6</w:t>
            </w:r>
          </w:p>
        </w:tc>
      </w:tr>
      <w:tr w:rsidR="009F11F4" w:rsidRPr="00C2066B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Examinări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C2066B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8</w:t>
            </w:r>
          </w:p>
        </w:tc>
      </w:tr>
      <w:tr w:rsidR="009F11F4" w:rsidRPr="00C2066B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Alte activită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i</w:t>
            </w:r>
            <w:r w:rsidR="009F11F4" w:rsidRPr="00C2066B">
              <w:rPr>
                <w:rFonts w:ascii="Arial" w:hAnsi="Arial" w:cs="Arial"/>
                <w:noProof/>
                <w:sz w:val="20"/>
                <w:szCs w:val="20"/>
              </w:rPr>
              <w:t>...................................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9F11F4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 w:rsidR="009F11F4" w:rsidRPr="00C2066B" w:rsidRDefault="009F11F4" w:rsidP="00723E55">
      <w:pPr>
        <w:ind w:left="57"/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9180"/>
        <w:gridCol w:w="709"/>
      </w:tblGrid>
      <w:tr w:rsidR="00392CCE" w:rsidRPr="00C2066B" w:rsidTr="00041B5C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C2066B" w:rsidRDefault="009C4427" w:rsidP="001A180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</w:t>
            </w:r>
            <w:r w:rsidR="001A1803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7</w:t>
            </w:r>
            <w:r w:rsidR="00392CCE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392CCE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Total </w:t>
            </w:r>
            <w:r w:rsidR="001C23ED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ore studiu individual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C2066B" w:rsidRDefault="00400263" w:rsidP="00041B5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55</w:t>
            </w:r>
          </w:p>
        </w:tc>
      </w:tr>
      <w:tr w:rsidR="00392CCE" w:rsidRPr="00C2066B" w:rsidTr="00041B5C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C2066B" w:rsidRDefault="00E563D1" w:rsidP="001A1803">
            <w:pPr>
              <w:ind w:left="57"/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</w:t>
            </w:r>
            <w:r w:rsidR="001A1803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8</w:t>
            </w:r>
            <w:r w:rsidR="00392CCE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1C23ED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Total ore pe semestru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C2066B" w:rsidRDefault="00E37782" w:rsidP="00824083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1</w:t>
            </w:r>
            <w:r w:rsidR="00824083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25</w:t>
            </w:r>
          </w:p>
        </w:tc>
      </w:tr>
      <w:tr w:rsidR="00392CCE" w:rsidRPr="00C2066B" w:rsidTr="00041B5C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C2066B" w:rsidRDefault="00392CCE" w:rsidP="001A180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  <w:t>3.</w:t>
            </w:r>
            <w:r w:rsidR="001A1803" w:rsidRPr="00C2066B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  <w:t>9</w:t>
            </w:r>
            <w:r w:rsidRPr="00C2066B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  <w:t xml:space="preserve"> </w:t>
            </w:r>
            <w:r w:rsidR="001C23ED" w:rsidRPr="00C2066B">
              <w:rPr>
                <w:rFonts w:ascii="Arial" w:hAnsi="Arial" w:cs="Arial"/>
                <w:noProof/>
                <w:spacing w:val="-4"/>
                <w:sz w:val="20"/>
                <w:szCs w:val="20"/>
                <w:lang w:val="fr-FR"/>
              </w:rPr>
              <w:t>Număr de credite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C2066B" w:rsidRDefault="003E529C" w:rsidP="00041B5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5</w:t>
            </w:r>
          </w:p>
        </w:tc>
      </w:tr>
    </w:tbl>
    <w:p w:rsidR="00AF6BFD" w:rsidRPr="00C2066B" w:rsidRDefault="00AF6BFD" w:rsidP="00AF6BFD">
      <w:pPr>
        <w:rPr>
          <w:rFonts w:ascii="Arial" w:hAnsi="Arial" w:cs="Arial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AF6BFD" w:rsidRPr="00C2066B" w:rsidTr="00041B5C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6BFD" w:rsidRPr="00C2066B" w:rsidRDefault="00AF6BFD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4. </w:t>
            </w:r>
            <w:r w:rsidR="003531F8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Precondi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ţ</w:t>
            </w:r>
            <w:r w:rsidR="003531F8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ii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(</w:t>
            </w:r>
            <w:r w:rsidR="003531F8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dacă este cazul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)</w:t>
            </w:r>
          </w:p>
        </w:tc>
      </w:tr>
      <w:tr w:rsidR="00AF6BFD" w:rsidRPr="00C2066B" w:rsidTr="00041B5C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C2066B" w:rsidRDefault="00AF6BFD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4.1 </w:t>
            </w:r>
            <w:r w:rsidR="003531F8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 curriculum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C2066B" w:rsidRDefault="00E950CB" w:rsidP="00140129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Psihologia educației</w:t>
            </w:r>
          </w:p>
        </w:tc>
      </w:tr>
      <w:tr w:rsidR="00AF6BFD" w:rsidRPr="00C2066B" w:rsidTr="00041B5C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C2066B" w:rsidRDefault="00AF6BFD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4.2 </w:t>
            </w:r>
            <w:r w:rsidR="003531F8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 competen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ţ</w:t>
            </w:r>
            <w:r w:rsidR="003531F8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C2066B" w:rsidRDefault="00AF6BFD" w:rsidP="00140129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</w:p>
        </w:tc>
      </w:tr>
    </w:tbl>
    <w:p w:rsidR="00140129" w:rsidRPr="00C2066B" w:rsidRDefault="00140129" w:rsidP="00140129">
      <w:pPr>
        <w:rPr>
          <w:rFonts w:ascii="Arial" w:hAnsi="Arial" w:cs="Arial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140129" w:rsidRPr="00C2066B" w:rsidTr="00041B5C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0129" w:rsidRPr="00C2066B" w:rsidRDefault="003531F8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5. Condi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ii</w:t>
            </w:r>
            <w:r w:rsidR="00140129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140129" w:rsidRPr="00C2066B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dacă este cazul</w:t>
            </w:r>
            <w:r w:rsidR="00140129" w:rsidRPr="00C2066B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140129" w:rsidRPr="00C2066B" w:rsidTr="003531F8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29" w:rsidRPr="00C2066B" w:rsidRDefault="00140129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5.1 </w:t>
            </w:r>
            <w:r w:rsidR="003531F8" w:rsidRPr="00C2066B">
              <w:rPr>
                <w:rFonts w:ascii="Arial" w:hAnsi="Arial" w:cs="Arial"/>
                <w:noProof/>
                <w:sz w:val="20"/>
                <w:szCs w:val="20"/>
              </w:rPr>
              <w:t>De desfă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</w:rPr>
              <w:t>ş</w:t>
            </w:r>
            <w:r w:rsidR="003531F8" w:rsidRPr="00C2066B">
              <w:rPr>
                <w:rFonts w:ascii="Arial" w:hAnsi="Arial" w:cs="Arial"/>
                <w:noProof/>
                <w:sz w:val="20"/>
                <w:szCs w:val="20"/>
              </w:rPr>
              <w:t>urare a cursului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29" w:rsidRPr="00BF55E3" w:rsidRDefault="00E45165" w:rsidP="001F358F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Sală de curs, dotată cu videoproiector și laptop, după caz, conexiune la internet, tablă.</w:t>
            </w:r>
          </w:p>
        </w:tc>
      </w:tr>
      <w:tr w:rsidR="00140129" w:rsidRPr="00C2066B" w:rsidTr="003531F8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29" w:rsidRPr="00C2066B" w:rsidRDefault="00041B5C" w:rsidP="00E45165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5</w:t>
            </w:r>
            <w:r w:rsidR="00140129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.2 </w:t>
            </w:r>
            <w:r w:rsidR="003531F8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 desfă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ş</w:t>
            </w:r>
            <w:r w:rsidR="003531F8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urare a seminarului</w:t>
            </w:r>
            <w:r w:rsidR="00E4516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5C" w:rsidRPr="00BF55E3" w:rsidRDefault="00E45165" w:rsidP="00290699">
            <w:pPr>
              <w:ind w:left="57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Sală de curs, dotată cu videoproiector și laptop, după ca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z, conexiune la internet, tablă</w:t>
            </w:r>
            <w:r w:rsidR="00400263">
              <w:rPr>
                <w:rFonts w:ascii="Arial" w:hAnsi="Arial" w:cs="Arial"/>
                <w:noProof/>
                <w:sz w:val="20"/>
                <w:szCs w:val="20"/>
              </w:rPr>
              <w:t>;</w:t>
            </w:r>
            <w:r w:rsidR="00400263" w:rsidRPr="00BF55E3">
              <w:rPr>
                <w:rFonts w:ascii="Arial" w:hAnsi="Arial" w:cs="Arial"/>
                <w:noProof/>
                <w:sz w:val="20"/>
                <w:lang w:val="fr-FR"/>
              </w:rPr>
              <w:t xml:space="preserve"> posibilitatea de recuperare, în conformitate cu Regulamentul Facultății.</w:t>
            </w:r>
          </w:p>
        </w:tc>
      </w:tr>
    </w:tbl>
    <w:p w:rsidR="006F1D45" w:rsidRPr="00C2066B" w:rsidRDefault="006F1D45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p w:rsidR="00C2066B" w:rsidRDefault="00C2066B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p w:rsidR="00833188" w:rsidRDefault="00833188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p w:rsidR="00833188" w:rsidRDefault="00833188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p w:rsidR="00833188" w:rsidRPr="00C2066B" w:rsidRDefault="00833188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9F11F4" w:rsidRPr="00C2066B" w:rsidTr="00A77064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11F4" w:rsidRPr="00C2066B" w:rsidRDefault="009F11F4" w:rsidP="007460C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6. </w:t>
            </w:r>
            <w:r w:rsidR="007460C5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Competen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="007460C5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e specifice acumulate</w:t>
            </w:r>
          </w:p>
        </w:tc>
      </w:tr>
      <w:tr w:rsidR="009F11F4" w:rsidRPr="00C2066B" w:rsidTr="0006539B">
        <w:trPr>
          <w:trHeight w:val="17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11F4" w:rsidRPr="00C2066B" w:rsidRDefault="007460C5" w:rsidP="0006539B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Competen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e profesionale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7A" w:rsidRPr="0097689A" w:rsidRDefault="005A367A" w:rsidP="0031416C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7689A">
              <w:rPr>
                <w:rFonts w:ascii="Arial" w:hAnsi="Arial" w:cs="Arial"/>
                <w:b/>
                <w:sz w:val="20"/>
                <w:szCs w:val="20"/>
                <w:lang w:val="it-IT"/>
              </w:rPr>
              <w:t>C</w:t>
            </w:r>
            <w:r w:rsidR="0097689A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P 1. </w:t>
            </w:r>
            <w:r w:rsidRPr="0097689A">
              <w:rPr>
                <w:rFonts w:ascii="Arial" w:hAnsi="Arial" w:cs="Arial"/>
                <w:sz w:val="20"/>
                <w:szCs w:val="20"/>
                <w:lang w:val="it-IT"/>
              </w:rPr>
              <w:t>Utilizarea adecvată a conceptelor, teoriilor şi metode</w:t>
            </w:r>
            <w:r w:rsidR="008F4584" w:rsidRPr="0097689A">
              <w:rPr>
                <w:rFonts w:ascii="Arial" w:hAnsi="Arial" w:cs="Arial"/>
                <w:sz w:val="20"/>
                <w:szCs w:val="20"/>
                <w:lang w:val="it-IT"/>
              </w:rPr>
              <w:t>lor de bază specifice Pedagogiei</w:t>
            </w:r>
            <w:r w:rsidR="0031416C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  <w:p w:rsidR="005A367A" w:rsidRPr="0097689A" w:rsidRDefault="005A367A" w:rsidP="0031416C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7689A">
              <w:rPr>
                <w:rFonts w:ascii="Arial" w:hAnsi="Arial" w:cs="Arial"/>
                <w:b/>
                <w:sz w:val="20"/>
                <w:szCs w:val="20"/>
                <w:lang w:val="it-IT"/>
              </w:rPr>
              <w:t>C</w:t>
            </w:r>
            <w:r w:rsidR="0097689A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P </w:t>
            </w:r>
            <w:r w:rsidRPr="0097689A">
              <w:rPr>
                <w:rFonts w:ascii="Arial" w:hAnsi="Arial" w:cs="Arial"/>
                <w:b/>
                <w:sz w:val="20"/>
                <w:szCs w:val="20"/>
                <w:lang w:val="it-IT"/>
              </w:rPr>
              <w:t>2</w:t>
            </w:r>
            <w:r w:rsidR="0097689A">
              <w:rPr>
                <w:rFonts w:ascii="Arial" w:hAnsi="Arial" w:cs="Arial"/>
                <w:b/>
                <w:sz w:val="20"/>
                <w:szCs w:val="20"/>
                <w:lang w:val="it-IT"/>
              </w:rPr>
              <w:t>.</w:t>
            </w:r>
            <w:r w:rsidRPr="0097689A">
              <w:rPr>
                <w:rFonts w:ascii="Arial" w:hAnsi="Arial" w:cs="Arial"/>
                <w:sz w:val="20"/>
                <w:szCs w:val="20"/>
                <w:lang w:val="it-IT"/>
              </w:rPr>
              <w:t xml:space="preserve"> Explicarea şi inter</w:t>
            </w:r>
            <w:r w:rsidR="008F4584" w:rsidRPr="0097689A">
              <w:rPr>
                <w:rFonts w:ascii="Arial" w:hAnsi="Arial" w:cs="Arial"/>
                <w:sz w:val="20"/>
                <w:szCs w:val="20"/>
                <w:lang w:val="it-IT"/>
              </w:rPr>
              <w:t xml:space="preserve">pretarea </w:t>
            </w:r>
            <w:r w:rsidR="0097689A" w:rsidRPr="0097689A">
              <w:rPr>
                <w:rFonts w:ascii="Arial" w:hAnsi="Arial" w:cs="Arial"/>
                <w:sz w:val="20"/>
                <w:szCs w:val="20"/>
                <w:lang w:val="it-IT"/>
              </w:rPr>
              <w:t xml:space="preserve">faptelor și teoriilor </w:t>
            </w:r>
            <w:r w:rsidR="008F4584" w:rsidRPr="0097689A">
              <w:rPr>
                <w:rFonts w:ascii="Arial" w:hAnsi="Arial" w:cs="Arial"/>
                <w:sz w:val="20"/>
                <w:szCs w:val="20"/>
                <w:lang w:val="it-IT"/>
              </w:rPr>
              <w:t>pedagogice</w:t>
            </w:r>
            <w:r w:rsidRPr="0097689A">
              <w:rPr>
                <w:rFonts w:ascii="Arial" w:hAnsi="Arial" w:cs="Arial"/>
                <w:sz w:val="20"/>
                <w:szCs w:val="20"/>
                <w:lang w:val="it-IT"/>
              </w:rPr>
              <w:t>, utilizând adecvat concepte şi teorii de bază din domeniu</w:t>
            </w:r>
            <w:r w:rsidR="0097689A" w:rsidRPr="0097689A">
              <w:rPr>
                <w:rFonts w:ascii="Arial" w:hAnsi="Arial" w:cs="Arial"/>
                <w:sz w:val="20"/>
                <w:szCs w:val="20"/>
                <w:lang w:val="it-IT"/>
              </w:rPr>
              <w:t>,  precum şi observaţii şi informaţii obţinute în mod propriu</w:t>
            </w:r>
            <w:r w:rsidR="0031416C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  <w:p w:rsidR="005A367A" w:rsidRPr="0097689A" w:rsidRDefault="005A367A" w:rsidP="0031416C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7689A">
              <w:rPr>
                <w:rFonts w:ascii="Arial" w:hAnsi="Arial" w:cs="Arial"/>
                <w:b/>
                <w:sz w:val="20"/>
                <w:szCs w:val="20"/>
                <w:lang w:val="it-IT"/>
              </w:rPr>
              <w:t>C</w:t>
            </w:r>
            <w:r w:rsidR="0097689A">
              <w:rPr>
                <w:rFonts w:ascii="Arial" w:hAnsi="Arial" w:cs="Arial"/>
                <w:b/>
                <w:sz w:val="20"/>
                <w:szCs w:val="20"/>
                <w:lang w:val="it-IT"/>
              </w:rPr>
              <w:t>P 3.</w:t>
            </w:r>
            <w:r w:rsidRPr="0097689A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r w:rsidRPr="0097689A">
              <w:rPr>
                <w:rFonts w:ascii="Arial" w:hAnsi="Arial" w:cs="Arial"/>
                <w:sz w:val="20"/>
                <w:szCs w:val="20"/>
                <w:lang w:val="it-IT"/>
              </w:rPr>
              <w:t>Rezolvarea situaţiilor-problemă, pe baza analizei multipl</w:t>
            </w:r>
            <w:r w:rsidR="0031416C">
              <w:rPr>
                <w:rFonts w:ascii="Arial" w:hAnsi="Arial" w:cs="Arial"/>
                <w:sz w:val="20"/>
                <w:szCs w:val="20"/>
                <w:lang w:val="it-IT"/>
              </w:rPr>
              <w:t>e şi a evaluării soluţiilor şi/</w:t>
            </w:r>
            <w:r w:rsidRPr="0097689A">
              <w:rPr>
                <w:rFonts w:ascii="Arial" w:hAnsi="Arial" w:cs="Arial"/>
                <w:sz w:val="20"/>
                <w:szCs w:val="20"/>
                <w:lang w:val="it-IT"/>
              </w:rPr>
              <w:t>sau a alternativelor, evitând scenariile stereotipe</w:t>
            </w:r>
            <w:r w:rsidR="0031416C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  <w:p w:rsidR="00C2066B" w:rsidRPr="00EC017B" w:rsidRDefault="005A367A" w:rsidP="0031416C">
            <w:pPr>
              <w:pStyle w:val="ColorfulList-Accent11"/>
              <w:ind w:left="57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7689A">
              <w:rPr>
                <w:rFonts w:ascii="Arial" w:hAnsi="Arial" w:cs="Arial"/>
                <w:b/>
                <w:sz w:val="20"/>
                <w:szCs w:val="20"/>
                <w:lang w:val="it-IT"/>
              </w:rPr>
              <w:t>C</w:t>
            </w:r>
            <w:r w:rsidR="0097689A">
              <w:rPr>
                <w:rFonts w:ascii="Arial" w:hAnsi="Arial" w:cs="Arial"/>
                <w:b/>
                <w:sz w:val="20"/>
                <w:szCs w:val="20"/>
                <w:lang w:val="it-IT"/>
              </w:rPr>
              <w:t>P 4</w:t>
            </w:r>
            <w:r w:rsidRPr="0097689A">
              <w:rPr>
                <w:rFonts w:ascii="Arial" w:hAnsi="Arial" w:cs="Arial"/>
                <w:sz w:val="20"/>
                <w:szCs w:val="20"/>
                <w:lang w:val="it-IT"/>
              </w:rPr>
              <w:t xml:space="preserve">. </w:t>
            </w:r>
            <w:r w:rsidR="0097689A" w:rsidRPr="0097689A">
              <w:rPr>
                <w:rFonts w:ascii="Arial" w:hAnsi="Arial" w:cs="Arial"/>
                <w:sz w:val="20"/>
                <w:szCs w:val="20"/>
                <w:lang w:val="ro-RO"/>
              </w:rPr>
              <w:t xml:space="preserve"> Proiectarea și aplicarea unor programe de instruire sau educaţionale adaptate pentru diverse niveluri de vârstă</w:t>
            </w:r>
            <w:r w:rsid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97689A" w:rsidRPr="0097689A">
              <w:rPr>
                <w:rFonts w:ascii="Arial" w:hAnsi="Arial" w:cs="Arial"/>
                <w:sz w:val="20"/>
                <w:szCs w:val="20"/>
                <w:lang w:val="ro-RO"/>
              </w:rPr>
              <w:t>/</w:t>
            </w:r>
            <w:r w:rsid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97689A" w:rsidRPr="0097689A">
              <w:rPr>
                <w:rFonts w:ascii="Arial" w:hAnsi="Arial" w:cs="Arial"/>
                <w:sz w:val="20"/>
                <w:szCs w:val="20"/>
                <w:lang w:val="ro-RO"/>
              </w:rPr>
              <w:t>pregătire şi diverse grupuri ţintă.</w:t>
            </w:r>
          </w:p>
        </w:tc>
      </w:tr>
      <w:tr w:rsidR="009F11F4" w:rsidRPr="00C2066B" w:rsidTr="00C2066B">
        <w:trPr>
          <w:trHeight w:val="14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11F4" w:rsidRPr="00C2066B" w:rsidRDefault="007460C5" w:rsidP="0006539B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Competen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e transversale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E3" w:rsidRPr="0097689A" w:rsidRDefault="00BF55E3" w:rsidP="0031416C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7689A">
              <w:rPr>
                <w:rFonts w:ascii="Arial" w:hAnsi="Arial" w:cs="Arial"/>
                <w:b/>
                <w:noProof/>
                <w:sz w:val="20"/>
                <w:szCs w:val="20"/>
              </w:rPr>
              <w:t>CT1.</w:t>
            </w:r>
            <w:r w:rsidRPr="0097689A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proofErr w:type="spellStart"/>
            <w:r w:rsidRPr="0097689A">
              <w:rPr>
                <w:rFonts w:ascii="Arial" w:hAnsi="Arial" w:cs="Arial"/>
                <w:sz w:val="20"/>
                <w:szCs w:val="20"/>
              </w:rPr>
              <w:t>Aplicarea</w:t>
            </w:r>
            <w:proofErr w:type="spellEnd"/>
            <w:r w:rsidRPr="009768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89A">
              <w:rPr>
                <w:rFonts w:ascii="Arial" w:hAnsi="Arial" w:cs="Arial"/>
                <w:sz w:val="20"/>
                <w:szCs w:val="20"/>
              </w:rPr>
              <w:t>principiilor</w:t>
            </w:r>
            <w:proofErr w:type="spellEnd"/>
            <w:r w:rsidRPr="009768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89A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97689A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7689A">
              <w:rPr>
                <w:rFonts w:ascii="Arial" w:hAnsi="Arial" w:cs="Arial"/>
                <w:sz w:val="20"/>
                <w:szCs w:val="20"/>
              </w:rPr>
              <w:t>normelor</w:t>
            </w:r>
            <w:proofErr w:type="spellEnd"/>
            <w:r w:rsidRPr="0097689A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97689A">
              <w:rPr>
                <w:rFonts w:ascii="Arial" w:hAnsi="Arial" w:cs="Arial"/>
                <w:sz w:val="20"/>
                <w:szCs w:val="20"/>
              </w:rPr>
              <w:t>deontologie</w:t>
            </w:r>
            <w:proofErr w:type="spellEnd"/>
            <w:r w:rsidRPr="009768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89A">
              <w:rPr>
                <w:rFonts w:ascii="Arial" w:hAnsi="Arial" w:cs="Arial"/>
                <w:sz w:val="20"/>
                <w:szCs w:val="20"/>
              </w:rPr>
              <w:t>profesională</w:t>
            </w:r>
            <w:proofErr w:type="spellEnd"/>
            <w:r w:rsidRPr="0097689A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F11F4" w:rsidRPr="00C2066B" w:rsidRDefault="0097689A" w:rsidP="0031416C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CT2</w:t>
            </w:r>
            <w:r w:rsidR="009F11F4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.</w:t>
            </w:r>
            <w:r w:rsidR="009F11F4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B5984" w:rsidRPr="00C2066B">
              <w:rPr>
                <w:rFonts w:ascii="Arial" w:hAnsi="Arial" w:cs="Arial"/>
                <w:sz w:val="20"/>
                <w:szCs w:val="20"/>
                <w:lang w:val="it-IT"/>
              </w:rPr>
              <w:t xml:space="preserve">Cooperarea eficientă în echipe de lucru profesionale, interdisciplinare, specifice desfăşurării proiectelor şi programelor din domeniul </w:t>
            </w:r>
            <w:r w:rsidR="00BF55E3">
              <w:rPr>
                <w:rFonts w:ascii="Arial" w:hAnsi="Arial" w:cs="Arial"/>
                <w:sz w:val="20"/>
                <w:szCs w:val="20"/>
                <w:lang w:val="it-IT"/>
              </w:rPr>
              <w:t>pedagogiei</w:t>
            </w:r>
            <w:r w:rsidR="003B5984" w:rsidRPr="00C2066B">
              <w:rPr>
                <w:rFonts w:ascii="Arial" w:hAnsi="Arial" w:cs="Arial"/>
                <w:sz w:val="20"/>
                <w:szCs w:val="20"/>
                <w:lang w:val="it-IT"/>
              </w:rPr>
              <w:t xml:space="preserve">; </w:t>
            </w:r>
          </w:p>
          <w:p w:rsidR="00E61C62" w:rsidRPr="00BF55E3" w:rsidRDefault="0097689A" w:rsidP="0031416C">
            <w:pPr>
              <w:ind w:left="57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CT3</w:t>
            </w:r>
            <w:r w:rsidR="00E61C62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. </w:t>
            </w:r>
            <w:r w:rsidR="003B5984" w:rsidRPr="00C2066B">
              <w:rPr>
                <w:rFonts w:ascii="Arial" w:hAnsi="Arial" w:cs="Arial"/>
                <w:sz w:val="20"/>
                <w:szCs w:val="20"/>
                <w:lang w:val="it-IT"/>
              </w:rPr>
              <w:t xml:space="preserve"> Utilizarea metodelor şi tehnicilor eficiente de învăţare pe tot parcursul vieţii, în vederea formării şi dezvoltării profesionale continue</w:t>
            </w:r>
            <w:r w:rsidR="00BF55E3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</w:tr>
    </w:tbl>
    <w:p w:rsidR="00A77064" w:rsidRPr="00C2066B" w:rsidRDefault="00A77064" w:rsidP="00A77064">
      <w:pPr>
        <w:rPr>
          <w:rFonts w:ascii="Arial" w:hAnsi="Arial" w:cs="Arial"/>
          <w:noProof/>
          <w:sz w:val="20"/>
          <w:szCs w:val="20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A77064" w:rsidRPr="00C2066B" w:rsidTr="00C3286E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064" w:rsidRPr="00C2066B" w:rsidRDefault="003C0AE3" w:rsidP="007460C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7</w:t>
            </w:r>
            <w:r w:rsidR="00A77064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. </w:t>
            </w:r>
            <w:r w:rsidR="007460C5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Obiectivele disciplinei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="007460C5" w:rsidRPr="00C2066B">
              <w:rPr>
                <w:rFonts w:ascii="Arial" w:hAnsi="Arial" w:cs="Arial"/>
                <w:noProof/>
                <w:sz w:val="20"/>
                <w:szCs w:val="20"/>
              </w:rPr>
              <w:t>din grila competen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7460C5" w:rsidRPr="00C2066B">
              <w:rPr>
                <w:rFonts w:ascii="Arial" w:hAnsi="Arial" w:cs="Arial"/>
                <w:noProof/>
                <w:sz w:val="20"/>
                <w:szCs w:val="20"/>
              </w:rPr>
              <w:t>elor specifice acumulate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A77064" w:rsidRPr="00C2066B" w:rsidTr="00C27A29">
        <w:trPr>
          <w:trHeight w:val="69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7064" w:rsidRPr="00C2066B" w:rsidRDefault="00A77064" w:rsidP="00CE7210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7.1. </w:t>
            </w:r>
            <w:r w:rsidR="007460C5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Obiectiv</w:t>
            </w:r>
            <w:r w:rsidR="00CE7210">
              <w:rPr>
                <w:rFonts w:ascii="Arial" w:hAnsi="Arial" w:cs="Arial"/>
                <w:b/>
                <w:noProof/>
                <w:sz w:val="20"/>
                <w:szCs w:val="20"/>
              </w:rPr>
              <w:t>ele</w:t>
            </w:r>
            <w:r w:rsidR="007460C5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general</w:t>
            </w:r>
            <w:r w:rsidR="00CE7210">
              <w:rPr>
                <w:rFonts w:ascii="Arial" w:hAnsi="Arial" w:cs="Arial"/>
                <w:b/>
                <w:noProof/>
                <w:sz w:val="20"/>
                <w:szCs w:val="20"/>
              </w:rPr>
              <w:t>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B2B" w:rsidRPr="00C2066B" w:rsidRDefault="00D52B2B" w:rsidP="004656C6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Acomodarea cu limbajul pedagogic şi accesarea corectă a aparatului conceptual specific teoriei şi practicii educative;</w:t>
            </w:r>
          </w:p>
          <w:p w:rsidR="00D52B2B" w:rsidRPr="00C2066B" w:rsidRDefault="00CE7210" w:rsidP="004656C6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Aplicarea</w:t>
            </w:r>
            <w:r w:rsidR="00D52B2B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unor criterii de selectare şi valorizare a suporturilor curriculare multiple sau alternative;</w:t>
            </w:r>
          </w:p>
          <w:p w:rsidR="00D52B2B" w:rsidRPr="00C2066B" w:rsidRDefault="00D52B2B" w:rsidP="004656C6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Deşablonizarea practicilor educative</w:t>
            </w:r>
            <w:r w:rsidR="001E476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,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prin excluziunea modelului unic şi cultivarea inovaţiei personale, creative, responsabile;</w:t>
            </w:r>
          </w:p>
          <w:p w:rsidR="00CE7210" w:rsidRDefault="00D52B2B" w:rsidP="00CE7210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Realizarea unei adecvări şi continuităţi dintre teoretic şi aplicativ, dintre </w:t>
            </w:r>
            <w:r w:rsidR="0031416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planul reflexiv şi cel acţional;</w:t>
            </w:r>
          </w:p>
          <w:p w:rsidR="00CE7210" w:rsidRPr="00CE7210" w:rsidRDefault="00CE7210" w:rsidP="00CE7210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E7210">
              <w:rPr>
                <w:rFonts w:ascii="Arial" w:hAnsi="Arial" w:cs="Arial"/>
                <w:sz w:val="20"/>
                <w:szCs w:val="20"/>
                <w:lang w:val="ro-RO"/>
              </w:rPr>
              <w:t>Dezvoltarea şi promovarea practicilor profesionale specifice unui cadru didactic.</w:t>
            </w:r>
          </w:p>
        </w:tc>
      </w:tr>
      <w:tr w:rsidR="0045105A" w:rsidRPr="00C2066B" w:rsidTr="00D82F3C">
        <w:trPr>
          <w:trHeight w:val="239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5105A" w:rsidRPr="00C2066B" w:rsidRDefault="0045105A" w:rsidP="007460C5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7.2. </w:t>
            </w:r>
            <w:r w:rsidR="007460C5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05A" w:rsidRPr="00C2066B" w:rsidRDefault="007460C5" w:rsidP="0045105A">
            <w:pPr>
              <w:pStyle w:val="ColorfulList-Accent11"/>
              <w:ind w:left="57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La finalizarea </w:t>
            </w:r>
            <w:r w:rsidR="00CF3939" w:rsidRPr="00C2066B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cu succes a </w:t>
            </w:r>
            <w:r w:rsidRPr="00C2066B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acestei discipline</w:t>
            </w:r>
            <w:r w:rsidR="0045105A" w:rsidRPr="00C2066B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</w:t>
            </w:r>
            <w:r w:rsidRPr="00C2066B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studen</w:t>
            </w:r>
            <w:r w:rsidR="0092175B" w:rsidRPr="00C2066B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ţ</w:t>
            </w:r>
            <w:r w:rsidR="000A5066" w:rsidRPr="00C2066B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ii vor fi capabili</w:t>
            </w:r>
            <w:r w:rsidR="0045105A" w:rsidRPr="00C2066B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:</w:t>
            </w:r>
          </w:p>
          <w:p w:rsidR="00CE7210" w:rsidRPr="00CE7210" w:rsidRDefault="00CE7210" w:rsidP="0031416C">
            <w:pPr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sz w:val="20"/>
                <w:szCs w:val="20"/>
                <w:lang w:val="it-IT"/>
              </w:rPr>
            </w:pPr>
            <w:r w:rsidRPr="00CE7210">
              <w:rPr>
                <w:rFonts w:ascii="Arial" w:eastAsia="Arial Unicode MS" w:hAnsi="Arial" w:cs="Arial"/>
                <w:sz w:val="20"/>
                <w:szCs w:val="20"/>
                <w:lang w:val="pt-BR"/>
              </w:rPr>
              <w:t>Sa utilizeze corect limbajul pedagogic și documentele curriculare;</w:t>
            </w:r>
          </w:p>
          <w:p w:rsidR="00CE7210" w:rsidRPr="00CE7210" w:rsidRDefault="00CE7210" w:rsidP="0031416C">
            <w:pPr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sz w:val="20"/>
                <w:szCs w:val="20"/>
                <w:lang w:val="it-IT"/>
              </w:rPr>
            </w:pPr>
            <w:r w:rsidRPr="00CE7210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>Să cunoască sistemul de formare iniţială şi continuă a cadrelor didactice şi să se raporteze la standardele nationale de competenţă didactică;</w:t>
            </w:r>
          </w:p>
          <w:p w:rsidR="00CE7210" w:rsidRPr="00CE7210" w:rsidRDefault="00CE7210" w:rsidP="0031416C">
            <w:pPr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sz w:val="20"/>
                <w:szCs w:val="20"/>
                <w:lang w:val="it-IT"/>
              </w:rPr>
            </w:pPr>
            <w:r w:rsidRPr="00CE7210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>Să formeze o imagine relevantă asupra problematicii educaţionale contemporane, cu referire la aspectele tradiționale și moderne;</w:t>
            </w:r>
          </w:p>
          <w:p w:rsidR="007000E8" w:rsidRPr="00CE7210" w:rsidRDefault="00CE7210" w:rsidP="0031416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>S</w:t>
            </w:r>
            <w:r w:rsidR="007000E8"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ă </w:t>
            </w:r>
            <w:r w:rsidR="00EF0EBC"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>identifice valențele educogene ale diferitelor contexte de formare (formal, nonformal, informal)</w:t>
            </w:r>
            <w:r w:rsidR="007000E8"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; </w:t>
            </w:r>
          </w:p>
          <w:p w:rsidR="007000E8" w:rsidRPr="00CE7210" w:rsidRDefault="007000E8" w:rsidP="0031416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Să </w:t>
            </w:r>
            <w:r w:rsidR="00EF0EBC"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>specifice importanța și finalitățile fiecărei laturi a educației</w:t>
            </w:r>
            <w:r w:rsidR="00CE7210"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>, pentru o formare integrală</w:t>
            </w:r>
            <w:r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; </w:t>
            </w:r>
          </w:p>
          <w:p w:rsidR="00037BA1" w:rsidRPr="00CE7210" w:rsidRDefault="00037BA1" w:rsidP="0031416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>Să expliciteze obiective operaționale la diferite tipuri de activități didactice;</w:t>
            </w:r>
          </w:p>
          <w:p w:rsidR="007000E8" w:rsidRPr="00CE7210" w:rsidRDefault="007000E8" w:rsidP="0031416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Să conceapă </w:t>
            </w:r>
            <w:r w:rsidR="003B7476"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>alternative</w:t>
            </w:r>
            <w:r w:rsidR="00EF0EBC"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 de planuri de învățământ sau programe școlare</w:t>
            </w:r>
            <w:r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; </w:t>
            </w:r>
          </w:p>
          <w:p w:rsidR="00C2066B" w:rsidRPr="00CE7210" w:rsidRDefault="00CE7210" w:rsidP="0031416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E7210">
              <w:rPr>
                <w:rFonts w:ascii="Arial" w:eastAsia="Arial Unicode MS" w:hAnsi="Arial" w:cs="Arial"/>
                <w:sz w:val="20"/>
                <w:szCs w:val="20"/>
                <w:lang w:val="pt-BR"/>
              </w:rPr>
              <w:t>Să analizeze comparativ, pe baza unor situații concrete, aspecte ale dezvoltării curriculare din spaţiul euro-atlantic.</w:t>
            </w:r>
          </w:p>
        </w:tc>
      </w:tr>
    </w:tbl>
    <w:p w:rsidR="00833188" w:rsidRPr="00C2066B" w:rsidRDefault="00833188" w:rsidP="0045105A">
      <w:pPr>
        <w:rPr>
          <w:rFonts w:ascii="Arial" w:hAnsi="Arial" w:cs="Arial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45105A" w:rsidRPr="00C2066B" w:rsidTr="0045105A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105A" w:rsidRPr="00C2066B" w:rsidRDefault="00E07B9F" w:rsidP="0045105A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8. Con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inut</w:t>
            </w:r>
          </w:p>
        </w:tc>
      </w:tr>
      <w:tr w:rsidR="008A2360" w:rsidRPr="00C2066B" w:rsidTr="008A236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80" w:rsidRPr="00C2066B" w:rsidRDefault="00D27280" w:rsidP="00D27280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80" w:rsidRPr="00C2066B" w:rsidRDefault="00E07B9F" w:rsidP="006F3A99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80" w:rsidRPr="00C2066B" w:rsidRDefault="00E07B9F" w:rsidP="006F3A99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E07B9F" w:rsidP="006F3A99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Observa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ii</w:t>
            </w:r>
          </w:p>
          <w:p w:rsidR="00D27280" w:rsidRPr="00C2066B" w:rsidRDefault="008A2360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="006F3A99">
              <w:rPr>
                <w:rFonts w:ascii="Arial" w:hAnsi="Arial" w:cs="Arial"/>
                <w:noProof/>
                <w:sz w:val="20"/>
                <w:szCs w:val="20"/>
              </w:rPr>
              <w:t xml:space="preserve">nr. </w:t>
            </w:r>
            <w:r w:rsidR="00E07B9F" w:rsidRPr="00C2066B">
              <w:rPr>
                <w:rFonts w:ascii="Arial" w:hAnsi="Arial" w:cs="Arial"/>
                <w:noProof/>
                <w:sz w:val="20"/>
                <w:szCs w:val="20"/>
              </w:rPr>
              <w:t>ore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E19D6" w:rsidP="00833188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Pedagogia  - ştiinţă a educaţiei</w:t>
            </w:r>
            <w:r w:rsidR="00541AA2">
              <w:rPr>
                <w:rFonts w:ascii="Arial" w:hAnsi="Arial" w:cs="Arial"/>
                <w:noProof/>
                <w:sz w:val="20"/>
                <w:szCs w:val="20"/>
              </w:rPr>
              <w:t xml:space="preserve">. </w:t>
            </w:r>
            <w:r w:rsidR="00541AA2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Statutul pedagogiei. Dileme și sfidări</w:t>
            </w:r>
            <w:r w:rsidR="0031416C">
              <w:rPr>
                <w:rFonts w:ascii="Arial" w:hAnsi="Arial" w:cs="Arial"/>
                <w:noProof/>
                <w:sz w:val="20"/>
                <w:szCs w:val="20"/>
              </w:rPr>
              <w:t xml:space="preserve"> contemporane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CB331F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Explicaţia, Conversaţia</w:t>
            </w:r>
            <w:r w:rsidR="00765090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euristică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B6387" w:rsidP="00833188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Elemente de istorie a educației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CB331F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</w:t>
            </w:r>
            <w:r w:rsidR="00290699">
              <w:rPr>
                <w:rFonts w:ascii="Arial" w:hAnsi="Arial" w:cs="Arial"/>
                <w:noProof/>
                <w:sz w:val="20"/>
                <w:szCs w:val="20"/>
              </w:rPr>
              <w:t>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a, Problematizar</w:t>
            </w:r>
            <w:r w:rsidR="00290699">
              <w:rPr>
                <w:rFonts w:ascii="Arial" w:hAnsi="Arial" w:cs="Arial"/>
                <w:noProof/>
                <w:sz w:val="20"/>
                <w:szCs w:val="20"/>
              </w:rPr>
              <w:t>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a, Studiul de caz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B6387" w:rsidP="006F3A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Concepte </w:t>
            </w:r>
            <w:r w:rsidR="006F3A99">
              <w:rPr>
                <w:rFonts w:ascii="Arial" w:hAnsi="Arial" w:cs="Arial"/>
                <w:noProof/>
                <w:sz w:val="20"/>
                <w:szCs w:val="20"/>
              </w:rPr>
              <w:t xml:space="preserve">pedagogice 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fundamentale.</w:t>
            </w:r>
            <w:r w:rsidR="006F3A9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Fundamentele și funcțiile educaţiei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65090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  <w:r w:rsidR="00CB331F">
              <w:rPr>
                <w:rFonts w:ascii="Arial" w:hAnsi="Arial" w:cs="Arial"/>
                <w:noProof/>
                <w:sz w:val="20"/>
                <w:szCs w:val="20"/>
              </w:rPr>
              <w:t>a, Explicaţia,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7B6387" w:rsidRDefault="007B6387" w:rsidP="00833188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B6387">
              <w:rPr>
                <w:rFonts w:ascii="Arial" w:hAnsi="Arial" w:cs="Arial"/>
                <w:sz w:val="20"/>
                <w:szCs w:val="20"/>
                <w:lang w:val="ro-RO"/>
              </w:rPr>
              <w:t>Sisteme de formare iniţială şi continuă a cadrelor didactice şi a managerilor din învăţământ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65090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  <w:r w:rsidR="00CB331F">
              <w:rPr>
                <w:rFonts w:ascii="Arial" w:hAnsi="Arial" w:cs="Arial"/>
                <w:noProof/>
                <w:sz w:val="20"/>
                <w:szCs w:val="20"/>
              </w:rPr>
              <w:t>a, Explicaţia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, Problematizare</w:t>
            </w:r>
            <w:r w:rsidR="00CB331F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6625" w:rsidP="007B6387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Factorii </w:t>
            </w:r>
            <w:r w:rsidR="007B6387">
              <w:rPr>
                <w:rFonts w:ascii="Arial" w:hAnsi="Arial" w:cs="Arial"/>
                <w:noProof/>
                <w:sz w:val="20"/>
                <w:szCs w:val="20"/>
              </w:rPr>
              <w:t xml:space="preserve">responsabili de realizarea 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educaţiei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65090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  <w:r w:rsidR="00CB331F">
              <w:rPr>
                <w:rFonts w:ascii="Arial" w:hAnsi="Arial" w:cs="Arial"/>
                <w:noProof/>
                <w:sz w:val="20"/>
                <w:szCs w:val="20"/>
              </w:rPr>
              <w:t>a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="00CB331F">
              <w:rPr>
                <w:rFonts w:ascii="Arial" w:hAnsi="Arial" w:cs="Arial"/>
                <w:noProof/>
                <w:sz w:val="20"/>
                <w:szCs w:val="20"/>
              </w:rPr>
              <w:t>Conversaţia</w:t>
            </w:r>
            <w:r w:rsidR="00567178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euristică, Problematizare</w:t>
            </w:r>
            <w:r w:rsidR="00CB331F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B6387" w:rsidP="00833188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Formele educației. Educația permanentă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CB331F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Prelegerea, Explicaţia,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B6387" w:rsidP="00833188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Educaţia şi provocările lumii actuale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8A6625" w:rsidRPr="00C2066B">
              <w:rPr>
                <w:rFonts w:ascii="Arial" w:hAnsi="Arial" w:cs="Arial"/>
                <w:noProof/>
                <w:sz w:val="20"/>
                <w:szCs w:val="20"/>
              </w:rPr>
              <w:t>Conţinuturi recente sau „noile” educaţii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567178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  <w:r w:rsidR="00CB331F">
              <w:rPr>
                <w:rFonts w:ascii="Arial" w:hAnsi="Arial" w:cs="Arial"/>
                <w:noProof/>
                <w:sz w:val="20"/>
                <w:szCs w:val="20"/>
              </w:rPr>
              <w:t>a, Explicaţia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="006F3A99">
              <w:rPr>
                <w:rFonts w:ascii="Arial" w:hAnsi="Arial" w:cs="Arial"/>
                <w:noProof/>
                <w:sz w:val="20"/>
                <w:szCs w:val="20"/>
              </w:rPr>
              <w:t>Brainstorming</w:t>
            </w:r>
            <w:r w:rsidR="00CB331F">
              <w:rPr>
                <w:rFonts w:ascii="Arial" w:hAnsi="Arial" w:cs="Arial"/>
                <w:noProof/>
                <w:sz w:val="20"/>
                <w:szCs w:val="20"/>
              </w:rPr>
              <w:t>-ul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6625" w:rsidP="00833188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Conceptul de curriculum şi derivaţiile acestuia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007CA5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  <w:r w:rsidR="00CB331F">
              <w:rPr>
                <w:rFonts w:ascii="Arial" w:hAnsi="Arial" w:cs="Arial"/>
                <w:noProof/>
                <w:sz w:val="20"/>
                <w:szCs w:val="20"/>
              </w:rPr>
              <w:t>a, Explicaţia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, Problematizare</w:t>
            </w:r>
            <w:r w:rsidR="00CB331F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9.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B6387" w:rsidP="007B6387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Finalitățile educaționale. Obiective și competențe. Operaționalizarea obiectivelor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007CA5" w:rsidP="00CB331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Prelegere</w:t>
            </w:r>
            <w:r w:rsidR="00CB331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a, Conversaţia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euristică, Studiul de caz</w:t>
            </w:r>
            <w:r w:rsidR="006F3A9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, </w:t>
            </w:r>
            <w:r w:rsidR="006F3A99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6F3A99">
              <w:rPr>
                <w:rFonts w:ascii="Arial" w:hAnsi="Arial" w:cs="Arial"/>
                <w:noProof/>
                <w:sz w:val="20"/>
                <w:szCs w:val="20"/>
              </w:rPr>
              <w:t>Exercițiul, Algoritmizarea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10.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625" w:rsidRPr="00C2066B" w:rsidRDefault="008A6625" w:rsidP="008A662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Conţinuturile învăţământului</w:t>
            </w:r>
          </w:p>
          <w:p w:rsidR="008A6625" w:rsidRPr="00C2066B" w:rsidRDefault="008A6625" w:rsidP="008A662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1.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ab/>
              <w:t>Surse</w:t>
            </w:r>
          </w:p>
          <w:p w:rsidR="008A6625" w:rsidRPr="00C2066B" w:rsidRDefault="008A6625" w:rsidP="008A662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2.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ab/>
              <w:t>Criterii de selecţie</w:t>
            </w:r>
          </w:p>
          <w:p w:rsidR="008A6625" w:rsidRPr="00C2066B" w:rsidRDefault="008A6625" w:rsidP="008A662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3.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Etape </w:t>
            </w:r>
          </w:p>
          <w:p w:rsidR="008A6625" w:rsidRPr="00C2066B" w:rsidRDefault="008A6625" w:rsidP="008A662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4.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ab/>
              <w:t>Modalităţi de organizare</w:t>
            </w:r>
          </w:p>
          <w:p w:rsidR="008A2360" w:rsidRPr="00C2066B" w:rsidRDefault="003B7476" w:rsidP="008A662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5.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ab/>
              <w:t>T</w:t>
            </w:r>
            <w:r w:rsidR="008A6625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ranscodarea 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 w:rsidR="008A6625" w:rsidRPr="00C2066B">
              <w:rPr>
                <w:rFonts w:ascii="Arial" w:hAnsi="Arial" w:cs="Arial"/>
                <w:noProof/>
                <w:sz w:val="20"/>
                <w:szCs w:val="20"/>
              </w:rPr>
              <w:t>didactică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CB331F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</w:t>
            </w:r>
            <w:r w:rsidR="00E45165">
              <w:rPr>
                <w:rFonts w:ascii="Arial" w:hAnsi="Arial" w:cs="Arial"/>
                <w:noProof/>
                <w:sz w:val="20"/>
                <w:szCs w:val="20"/>
              </w:rPr>
              <w:t>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a, Explicaţia, Problematizarea</w:t>
            </w:r>
            <w:r w:rsidR="006F3A99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Conversaţia</w:t>
            </w:r>
            <w:r w:rsidR="006F3A99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euristică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7B6387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387" w:rsidRPr="00C2066B" w:rsidRDefault="007B6387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387" w:rsidRPr="007B6387" w:rsidRDefault="007B6387" w:rsidP="007B6387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B6387">
              <w:rPr>
                <w:rFonts w:ascii="Arial" w:hAnsi="Arial" w:cs="Arial"/>
                <w:sz w:val="20"/>
                <w:szCs w:val="20"/>
                <w:lang w:val="ro-RO"/>
              </w:rPr>
              <w:t xml:space="preserve">Interdependenţa dintre obiective, competențe, conţinuturi şi triada </w:t>
            </w:r>
            <w:r w:rsidR="0031416C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B6387">
              <w:rPr>
                <w:rFonts w:ascii="Arial" w:hAnsi="Arial" w:cs="Arial"/>
                <w:sz w:val="20"/>
                <w:szCs w:val="20"/>
                <w:lang w:val="ro-RO"/>
              </w:rPr>
              <w:t>predare – învăţare – evaluare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87" w:rsidRPr="00C2066B" w:rsidRDefault="00CB331F" w:rsidP="00CB331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Explicația, Conversaţia</w:t>
            </w:r>
            <w:r w:rsidR="006F3A99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euristică, Studiul de caz</w:t>
            </w:r>
            <w:r w:rsidR="006F3A9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, </w:t>
            </w:r>
            <w:r w:rsidR="006F3A99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6F3A99">
              <w:rPr>
                <w:rFonts w:ascii="Arial" w:hAnsi="Arial" w:cs="Arial"/>
                <w:noProof/>
                <w:sz w:val="20"/>
                <w:szCs w:val="20"/>
              </w:rPr>
              <w:t>Exercițiul, Algoritmizarea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87" w:rsidRPr="00C2066B" w:rsidRDefault="007B6387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B6387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12</w:t>
            </w:r>
            <w:r w:rsidR="008A2360" w:rsidRPr="00C2066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B6387" w:rsidP="007B6387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B6387">
              <w:rPr>
                <w:rFonts w:ascii="Arial" w:hAnsi="Arial" w:cs="Arial"/>
                <w:sz w:val="20"/>
                <w:szCs w:val="20"/>
                <w:lang w:val="ro-RO"/>
              </w:rPr>
              <w:t>Structura Curriculum-lui Naţional din România. Documente de politică a curriculum-ului. Proiectarea, implementarea, evaluarea şi monitorizarea curriculum-ului</w:t>
            </w:r>
            <w:r w:rsidRPr="007B638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CB331F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</w:t>
            </w:r>
            <w:r w:rsidR="00E45165">
              <w:rPr>
                <w:rFonts w:ascii="Arial" w:hAnsi="Arial" w:cs="Arial"/>
                <w:noProof/>
                <w:sz w:val="20"/>
                <w:szCs w:val="20"/>
              </w:rPr>
              <w:t>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a, Explicaţia</w:t>
            </w:r>
            <w:r w:rsidR="00007CA5" w:rsidRPr="00C2066B">
              <w:rPr>
                <w:rFonts w:ascii="Arial" w:hAnsi="Arial" w:cs="Arial"/>
                <w:noProof/>
                <w:sz w:val="20"/>
                <w:szCs w:val="20"/>
              </w:rPr>
              <w:t>, Problematizare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B6387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13</w:t>
            </w:r>
            <w:r w:rsidR="008A2360" w:rsidRPr="00C2066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625" w:rsidRPr="00C2066B" w:rsidRDefault="008A6625" w:rsidP="008A6625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Produsele curriculare şi implementarea acestora</w:t>
            </w:r>
          </w:p>
          <w:p w:rsidR="008A6625" w:rsidRPr="00C2066B" w:rsidRDefault="008A6625" w:rsidP="008A6625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1.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ab/>
              <w:t>Planul de învăţământ</w:t>
            </w:r>
          </w:p>
          <w:p w:rsidR="008A6625" w:rsidRPr="00C2066B" w:rsidRDefault="008A6625" w:rsidP="008A6625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2.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ab/>
              <w:t>Programa şcolară</w:t>
            </w:r>
          </w:p>
          <w:p w:rsidR="008A6625" w:rsidRPr="00C2066B" w:rsidRDefault="008A6625" w:rsidP="008A6625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3.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ab/>
              <w:t>Manualul şcolar</w:t>
            </w:r>
          </w:p>
          <w:p w:rsidR="008A2360" w:rsidRPr="00C2066B" w:rsidRDefault="008A6625" w:rsidP="008A6625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4.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ab/>
              <w:t>Alte suporturi de învățare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6F3A99" w:rsidP="00CB331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Expunerea cu oponent</w:t>
            </w:r>
            <w:r w:rsidR="00007CA5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, Conversaţi</w:t>
            </w:r>
            <w:r w:rsidR="00CB331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</w:t>
            </w:r>
            <w:r w:rsidR="00007CA5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euristică, Studiul de caz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E61C62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C2066B" w:rsidRDefault="00E61C62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14.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C2066B" w:rsidRDefault="007B6387" w:rsidP="006F3A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Reformă și evaluare </w:t>
            </w:r>
            <w:r w:rsidR="005B5A1F" w:rsidRPr="00C2066B">
              <w:rPr>
                <w:rFonts w:ascii="Arial" w:hAnsi="Arial" w:cs="Arial"/>
                <w:noProof/>
                <w:sz w:val="20"/>
                <w:szCs w:val="20"/>
              </w:rPr>
              <w:t>curriculară în învăţământul românesc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și în spațiul euro-atlantic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C2066B" w:rsidRDefault="00CB331F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Conversaţia euristică, Explicaţia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280D0F" w:rsidRPr="00C2066B" w:rsidTr="00F06371">
        <w:trPr>
          <w:trHeight w:val="1262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188" w:rsidRDefault="00833188" w:rsidP="006E4CCD">
            <w:pPr>
              <w:pStyle w:val="ColorfulList-Accent11"/>
              <w:ind w:left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</w:p>
          <w:p w:rsidR="00EF12BD" w:rsidRPr="00C2066B" w:rsidRDefault="00B85DFC" w:rsidP="006E4CCD">
            <w:pPr>
              <w:pStyle w:val="ColorfulList-Accent11"/>
              <w:ind w:left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  <w:t>Bibliogra</w:t>
            </w:r>
            <w:r w:rsidR="00E07B9F"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  <w:t>fie</w:t>
            </w:r>
            <w:r w:rsidR="00E61C62"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A94A39" w:rsidRPr="00C2066B" w:rsidRDefault="00E07B9F" w:rsidP="006E4CCD">
            <w:pPr>
              <w:pStyle w:val="ColorfulList-Accent11"/>
              <w:ind w:left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  <w:t>Referin</w:t>
            </w:r>
            <w:r w:rsidR="0092175B"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  <w:t>ţ</w:t>
            </w:r>
            <w:r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  <w:t>e principale</w:t>
            </w:r>
            <w:r w:rsidR="00280D0F"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  <w:t>:</w:t>
            </w:r>
          </w:p>
          <w:p w:rsidR="006F3A99" w:rsidRPr="00400263" w:rsidRDefault="00400263" w:rsidP="00400263">
            <w:pPr>
              <w:pStyle w:val="ListParagraph"/>
              <w:numPr>
                <w:ilvl w:val="0"/>
                <w:numId w:val="31"/>
              </w:numPr>
              <w:ind w:right="-108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Bîrzea</w:t>
            </w:r>
            <w:r w:rsidR="00900805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 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900805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, 1995, </w:t>
            </w:r>
            <w:r w:rsidR="00900805" w:rsidRPr="00400263">
              <w:rPr>
                <w:rFonts w:ascii="Arial" w:hAnsi="Arial" w:cs="Arial"/>
                <w:i/>
                <w:sz w:val="20"/>
                <w:szCs w:val="20"/>
                <w:lang w:val="ro-RO"/>
              </w:rPr>
              <w:t>Arta şi ştiinţa educaţiei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, Editura Didactică și Pedagogică, Bucureşti.</w:t>
            </w:r>
          </w:p>
          <w:p w:rsidR="006F3A99" w:rsidRPr="00400263" w:rsidRDefault="00400263" w:rsidP="00400263">
            <w:pPr>
              <w:pStyle w:val="ListParagraph"/>
              <w:numPr>
                <w:ilvl w:val="0"/>
                <w:numId w:val="31"/>
              </w:numPr>
              <w:ind w:right="-108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Creţu</w:t>
            </w:r>
            <w:r w:rsidR="006F3A99" w:rsidRPr="00400263">
              <w:rPr>
                <w:rFonts w:ascii="Arial" w:hAnsi="Arial" w:cs="Arial"/>
                <w:sz w:val="20"/>
                <w:szCs w:val="20"/>
                <w:lang w:val="it-IT"/>
              </w:rPr>
              <w:t xml:space="preserve"> C., 1998, </w:t>
            </w:r>
            <w:r w:rsidR="006F3A99" w:rsidRPr="00400263">
              <w:rPr>
                <w:rFonts w:ascii="Arial" w:hAnsi="Arial" w:cs="Arial"/>
                <w:i/>
                <w:sz w:val="20"/>
                <w:szCs w:val="20"/>
                <w:lang w:val="it-IT"/>
              </w:rPr>
              <w:t>Curriculum diferenţiat şi personalizat</w:t>
            </w:r>
            <w:r w:rsidR="006F3A99" w:rsidRPr="00400263">
              <w:rPr>
                <w:rFonts w:ascii="Arial" w:hAnsi="Arial" w:cs="Arial"/>
                <w:sz w:val="20"/>
                <w:szCs w:val="20"/>
                <w:lang w:val="it-IT"/>
              </w:rPr>
              <w:t xml:space="preserve">, Ed.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Polirom, Iaşi.</w:t>
            </w:r>
          </w:p>
          <w:p w:rsidR="00833188" w:rsidRPr="00400263" w:rsidRDefault="00400263" w:rsidP="00400263">
            <w:pPr>
              <w:pStyle w:val="ListParagraph"/>
              <w:numPr>
                <w:ilvl w:val="0"/>
                <w:numId w:val="31"/>
              </w:numPr>
              <w:ind w:right="-108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Creţu</w:t>
            </w:r>
            <w:r w:rsidR="007B6387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 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7B6387" w:rsidRPr="00400263">
              <w:rPr>
                <w:rFonts w:ascii="Arial" w:hAnsi="Arial" w:cs="Arial"/>
                <w:sz w:val="20"/>
                <w:szCs w:val="20"/>
                <w:lang w:val="ro-RO"/>
              </w:rPr>
              <w:t>, 2000</w:t>
            </w:r>
            <w:r w:rsidR="00833188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="00833188" w:rsidRPr="00400263">
              <w:rPr>
                <w:rFonts w:ascii="Arial" w:hAnsi="Arial" w:cs="Arial"/>
                <w:i/>
                <w:sz w:val="20"/>
                <w:szCs w:val="20"/>
                <w:lang w:val="ro-RO"/>
              </w:rPr>
              <w:t>Teoria curriculumului şi conţinuturile educaţiei</w:t>
            </w:r>
            <w:r w:rsidR="00833188" w:rsidRPr="00400263">
              <w:rPr>
                <w:rFonts w:ascii="Arial" w:hAnsi="Arial" w:cs="Arial"/>
                <w:sz w:val="20"/>
                <w:szCs w:val="20"/>
                <w:lang w:val="ro-RO"/>
              </w:rPr>
              <w:t>, Ed. Un</w:t>
            </w:r>
            <w:r w:rsidR="006F3A99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iversităţii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„Al. I. Cuza”, Iaşi.</w:t>
            </w:r>
          </w:p>
          <w:p w:rsidR="00900805" w:rsidRPr="00400263" w:rsidRDefault="00400263" w:rsidP="00400263">
            <w:pPr>
              <w:pStyle w:val="ListParagraph"/>
              <w:numPr>
                <w:ilvl w:val="0"/>
                <w:numId w:val="31"/>
              </w:numPr>
              <w:ind w:right="-108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Cucoş</w:t>
            </w:r>
            <w:r w:rsidR="00900805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 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900805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 (coord.), </w:t>
            </w:r>
            <w:r w:rsidR="006F3A99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2009, </w:t>
            </w:r>
            <w:r w:rsidR="00900805" w:rsidRPr="00400263">
              <w:rPr>
                <w:rFonts w:ascii="Arial" w:hAnsi="Arial" w:cs="Arial"/>
                <w:i/>
                <w:sz w:val="20"/>
                <w:szCs w:val="20"/>
                <w:lang w:val="ro-RO"/>
              </w:rPr>
              <w:t>Psihopedagogie – pentru examenele de definitivare şi grade didactice</w:t>
            </w:r>
            <w:r w:rsidR="00900805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, ediția </w:t>
            </w:r>
            <w:r w:rsidR="006F3A99" w:rsidRPr="00400263">
              <w:rPr>
                <w:rFonts w:ascii="Arial" w:hAnsi="Arial" w:cs="Arial"/>
                <w:sz w:val="20"/>
                <w:szCs w:val="20"/>
                <w:lang w:val="ro-RO"/>
              </w:rPr>
              <w:t>a III-a, Ed. Polirom, Iaşi</w:t>
            </w:r>
            <w:r w:rsidRPr="00400263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900805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  </w:t>
            </w:r>
          </w:p>
          <w:p w:rsidR="00900805" w:rsidRPr="00400263" w:rsidRDefault="0061312E" w:rsidP="00400263">
            <w:pPr>
              <w:pStyle w:val="ListParagraph"/>
              <w:numPr>
                <w:ilvl w:val="0"/>
                <w:numId w:val="31"/>
              </w:numPr>
              <w:ind w:right="-108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00263">
              <w:rPr>
                <w:rFonts w:ascii="Arial" w:hAnsi="Arial" w:cs="Arial"/>
                <w:sz w:val="20"/>
                <w:szCs w:val="20"/>
                <w:lang w:val="ro-RO"/>
              </w:rPr>
              <w:t>Cucoş C</w:t>
            </w:r>
            <w:r w:rsidR="00400263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400263">
              <w:rPr>
                <w:rFonts w:ascii="Arial" w:hAnsi="Arial" w:cs="Arial"/>
                <w:sz w:val="20"/>
                <w:szCs w:val="20"/>
                <w:lang w:val="ro-RO"/>
              </w:rPr>
              <w:t>, 2012</w:t>
            </w:r>
            <w:r w:rsidR="00900805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="00900805" w:rsidRPr="00400263">
              <w:rPr>
                <w:rFonts w:ascii="Arial" w:hAnsi="Arial" w:cs="Arial"/>
                <w:i/>
                <w:sz w:val="20"/>
                <w:szCs w:val="20"/>
                <w:lang w:val="ro-RO"/>
              </w:rPr>
              <w:t>Pedagogie</w:t>
            </w:r>
            <w:r w:rsidR="00900805" w:rsidRPr="00400263">
              <w:rPr>
                <w:rFonts w:ascii="Arial" w:hAnsi="Arial" w:cs="Arial"/>
                <w:sz w:val="20"/>
                <w:szCs w:val="20"/>
                <w:lang w:val="ro-RO"/>
              </w:rPr>
              <w:t>, ediţia a II</w:t>
            </w:r>
            <w:r w:rsidRPr="00400263">
              <w:rPr>
                <w:rFonts w:ascii="Arial" w:hAnsi="Arial" w:cs="Arial"/>
                <w:sz w:val="20"/>
                <w:szCs w:val="20"/>
                <w:lang w:val="ro-RO"/>
              </w:rPr>
              <w:t>I</w:t>
            </w:r>
            <w:r w:rsidR="00900805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-a, </w:t>
            </w:r>
            <w:r w:rsid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Ed. </w:t>
            </w:r>
            <w:r w:rsidR="00900805" w:rsidRPr="00400263">
              <w:rPr>
                <w:rFonts w:ascii="Arial" w:hAnsi="Arial" w:cs="Arial"/>
                <w:sz w:val="20"/>
                <w:szCs w:val="20"/>
                <w:lang w:val="ro-RO"/>
              </w:rPr>
              <w:t>Poli</w:t>
            </w:r>
            <w:r w:rsidR="00400263">
              <w:rPr>
                <w:rFonts w:ascii="Arial" w:hAnsi="Arial" w:cs="Arial"/>
                <w:sz w:val="20"/>
                <w:szCs w:val="20"/>
                <w:lang w:val="ro-RO"/>
              </w:rPr>
              <w:t>rom, Iaşi.</w:t>
            </w:r>
            <w:r w:rsidR="00900805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  </w:t>
            </w:r>
          </w:p>
          <w:p w:rsidR="005E2B6D" w:rsidRDefault="005E2B6D" w:rsidP="005E2B6D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Legea Învățământului Preuniversitar 198 / 2023 </w:t>
            </w:r>
          </w:p>
          <w:p w:rsidR="005E2B6D" w:rsidRPr="006F3A99" w:rsidRDefault="005E2B6D" w:rsidP="005E2B6D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F3A99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Legea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Învățământului Superior 199 / 2023</w:t>
            </w:r>
            <w:r w:rsidRPr="006F3A99"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  <w:p w:rsidR="005E2B6D" w:rsidRDefault="005E2B6D" w:rsidP="006E4CCD">
            <w:pPr>
              <w:pStyle w:val="ColorfulList-Accent11"/>
              <w:ind w:left="57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</w:p>
          <w:p w:rsidR="00A94A39" w:rsidRPr="00C2066B" w:rsidRDefault="00E07B9F" w:rsidP="006E4CCD">
            <w:pPr>
              <w:pStyle w:val="ColorfulList-Accent11"/>
              <w:ind w:left="57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Referin</w:t>
            </w:r>
            <w:r w:rsidR="0092175B"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ţ</w:t>
            </w:r>
            <w:r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e suplimentare</w:t>
            </w:r>
            <w:r w:rsidR="00B85DFC"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:</w:t>
            </w:r>
          </w:p>
          <w:p w:rsidR="00541AA2" w:rsidRDefault="00400263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Cerghit I.,  Neacşu I., Negreţ-Dobridor I., Pânişoară</w:t>
            </w:r>
            <w:r w:rsidR="006F3A99" w:rsidRPr="006F3A99">
              <w:rPr>
                <w:rFonts w:ascii="Arial" w:hAnsi="Arial" w:cs="Arial"/>
                <w:sz w:val="20"/>
                <w:szCs w:val="20"/>
                <w:lang w:val="it-IT"/>
              </w:rPr>
              <w:t xml:space="preserve"> I.O. (coord.), 2004, </w:t>
            </w:r>
            <w:r w:rsidR="006F3A99" w:rsidRPr="006F3A99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Prelegeri pedagogice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, Ed. Polirom, Iaşi.</w:t>
            </w:r>
          </w:p>
          <w:p w:rsidR="00541AA2" w:rsidRDefault="00400263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Dewey</w:t>
            </w:r>
            <w:r w:rsidR="008832D0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J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8832D0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1972, </w:t>
            </w:r>
            <w:r w:rsidR="008832D0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Democraţie şi educaţie</w:t>
            </w:r>
            <w:r w:rsidR="00541AA2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Editura Didactică și Pedagogică</w:t>
            </w:r>
            <w:r w:rsidR="00541AA2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Bucureşti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</w:p>
          <w:p w:rsidR="00541AA2" w:rsidRPr="00541AA2" w:rsidRDefault="00400263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Gagne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R. M., 1975, </w:t>
            </w:r>
            <w:r w:rsidR="00900805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Condiţiile învăţării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Editura Didactică și Pedagogică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Bucureşti.</w:t>
            </w:r>
          </w:p>
          <w:p w:rsidR="00541AA2" w:rsidRDefault="00541AA2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541AA2">
              <w:rPr>
                <w:rFonts w:ascii="Arial" w:hAnsi="Arial" w:cs="Arial"/>
                <w:sz w:val="20"/>
                <w:szCs w:val="20"/>
              </w:rPr>
              <w:t>Husen</w:t>
            </w:r>
            <w:proofErr w:type="spellEnd"/>
            <w:r w:rsidRPr="00541AA2">
              <w:rPr>
                <w:rFonts w:ascii="Arial" w:hAnsi="Arial" w:cs="Arial"/>
                <w:sz w:val="20"/>
                <w:szCs w:val="20"/>
              </w:rPr>
              <w:t xml:space="preserve">, T., </w:t>
            </w:r>
            <w:proofErr w:type="spellStart"/>
            <w:r w:rsidRPr="00541AA2">
              <w:rPr>
                <w:rFonts w:ascii="Arial" w:hAnsi="Arial" w:cs="Arial"/>
                <w:sz w:val="20"/>
                <w:szCs w:val="20"/>
              </w:rPr>
              <w:t>Postlethwaite</w:t>
            </w:r>
            <w:proofErr w:type="spellEnd"/>
            <w:r w:rsidRPr="00541AA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541AA2">
              <w:rPr>
                <w:rFonts w:ascii="Arial" w:hAnsi="Arial" w:cs="Arial"/>
                <w:sz w:val="20"/>
                <w:szCs w:val="20"/>
              </w:rPr>
              <w:t>coord</w:t>
            </w:r>
            <w:proofErr w:type="spellEnd"/>
            <w:r w:rsidRPr="00541AA2">
              <w:rPr>
                <w:rFonts w:ascii="Arial" w:hAnsi="Arial" w:cs="Arial"/>
                <w:sz w:val="20"/>
                <w:szCs w:val="20"/>
              </w:rPr>
              <w:t xml:space="preserve">.), 1994, </w:t>
            </w:r>
            <w:r w:rsidRPr="00541AA2">
              <w:rPr>
                <w:rFonts w:ascii="Arial" w:hAnsi="Arial" w:cs="Arial"/>
                <w:i/>
                <w:sz w:val="20"/>
                <w:szCs w:val="20"/>
              </w:rPr>
              <w:t xml:space="preserve">The International </w:t>
            </w:r>
            <w:proofErr w:type="spellStart"/>
            <w:r w:rsidRPr="00541AA2">
              <w:rPr>
                <w:rFonts w:ascii="Arial" w:hAnsi="Arial" w:cs="Arial"/>
                <w:i/>
                <w:sz w:val="20"/>
                <w:szCs w:val="20"/>
              </w:rPr>
              <w:t>Enciclopedya</w:t>
            </w:r>
            <w:proofErr w:type="spellEnd"/>
            <w:r w:rsidRPr="00541AA2">
              <w:rPr>
                <w:rFonts w:ascii="Arial" w:hAnsi="Arial" w:cs="Arial"/>
                <w:i/>
                <w:sz w:val="20"/>
                <w:szCs w:val="20"/>
              </w:rPr>
              <w:t xml:space="preserve"> of Education. </w:t>
            </w:r>
            <w:proofErr w:type="spellStart"/>
            <w:r w:rsidRPr="00541AA2">
              <w:rPr>
                <w:rFonts w:ascii="Arial" w:hAnsi="Arial" w:cs="Arial"/>
                <w:i/>
                <w:sz w:val="20"/>
                <w:szCs w:val="20"/>
              </w:rPr>
              <w:t>Pergamon</w:t>
            </w:r>
            <w:proofErr w:type="spellEnd"/>
            <w:r w:rsidRPr="00541AA2">
              <w:rPr>
                <w:rFonts w:ascii="Arial" w:hAnsi="Arial" w:cs="Arial"/>
                <w:i/>
                <w:sz w:val="20"/>
                <w:szCs w:val="20"/>
              </w:rPr>
              <w:t xml:space="preserve"> Press</w:t>
            </w:r>
            <w:r w:rsidRPr="00541AA2">
              <w:rPr>
                <w:rFonts w:ascii="Arial" w:hAnsi="Arial" w:cs="Arial"/>
                <w:sz w:val="20"/>
                <w:szCs w:val="20"/>
                <w:lang w:val="it-IT"/>
              </w:rPr>
              <w:t>, Oxford. vol. III;</w:t>
            </w:r>
          </w:p>
          <w:p w:rsidR="00541AA2" w:rsidRDefault="00400263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Ionescu</w:t>
            </w:r>
            <w:proofErr w:type="spellEnd"/>
            <w:r w:rsidR="00541AA2" w:rsidRPr="00541AA2">
              <w:rPr>
                <w:rFonts w:ascii="Arial" w:hAnsi="Arial" w:cs="Arial"/>
                <w:sz w:val="20"/>
                <w:szCs w:val="20"/>
              </w:rPr>
              <w:t xml:space="preserve"> M. (</w:t>
            </w:r>
            <w:proofErr w:type="spellStart"/>
            <w:r w:rsidR="00541AA2" w:rsidRPr="00541AA2">
              <w:rPr>
                <w:rFonts w:ascii="Arial" w:hAnsi="Arial" w:cs="Arial"/>
                <w:sz w:val="20"/>
                <w:szCs w:val="20"/>
              </w:rPr>
              <w:t>coord</w:t>
            </w:r>
            <w:proofErr w:type="spellEnd"/>
            <w:r w:rsidR="00541AA2" w:rsidRPr="00541AA2">
              <w:rPr>
                <w:rFonts w:ascii="Arial" w:hAnsi="Arial" w:cs="Arial"/>
                <w:sz w:val="20"/>
                <w:szCs w:val="20"/>
              </w:rPr>
              <w:t xml:space="preserve">.), 2000, </w:t>
            </w:r>
            <w:proofErr w:type="spellStart"/>
            <w:r w:rsidR="00541AA2" w:rsidRPr="00541AA2">
              <w:rPr>
                <w:rFonts w:ascii="Arial" w:hAnsi="Arial" w:cs="Arial"/>
                <w:i/>
                <w:sz w:val="20"/>
                <w:szCs w:val="20"/>
              </w:rPr>
              <w:t>Didactica</w:t>
            </w:r>
            <w:proofErr w:type="spellEnd"/>
            <w:r w:rsidR="00541AA2" w:rsidRPr="00541AA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541AA2" w:rsidRPr="00541AA2">
              <w:rPr>
                <w:rFonts w:ascii="Arial" w:hAnsi="Arial" w:cs="Arial"/>
                <w:i/>
                <w:sz w:val="20"/>
                <w:szCs w:val="20"/>
              </w:rPr>
              <w:t>modernă</w:t>
            </w:r>
            <w:proofErr w:type="spellEnd"/>
            <w:r w:rsidR="00541AA2" w:rsidRPr="00541AA2">
              <w:rPr>
                <w:rFonts w:ascii="Arial" w:hAnsi="Arial" w:cs="Arial"/>
                <w:sz w:val="20"/>
                <w:szCs w:val="20"/>
              </w:rPr>
              <w:t xml:space="preserve">, Ed. Dacia, </w:t>
            </w:r>
            <w:r>
              <w:rPr>
                <w:rFonts w:ascii="Arial" w:hAnsi="Arial" w:cs="Arial"/>
                <w:sz w:val="20"/>
                <w:szCs w:val="20"/>
              </w:rPr>
              <w:t>Cluj-Napoca.</w:t>
            </w:r>
          </w:p>
          <w:p w:rsidR="00541AA2" w:rsidRDefault="00400263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Kant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1992, </w:t>
            </w:r>
            <w:r w:rsidR="00900805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Tratat de pedagogie. Religia în limitele raţiunii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Ed. Agora, Iaşi.</w:t>
            </w:r>
          </w:p>
          <w:p w:rsidR="00541AA2" w:rsidRDefault="00400263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Momanu</w:t>
            </w:r>
            <w:r w:rsidR="00500EA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M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500EA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2002, </w:t>
            </w:r>
            <w:r w:rsidR="00500EA5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Introducere în teoria educației</w:t>
            </w:r>
            <w:r w:rsidR="00500EA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 Polirom, Iași.</w:t>
            </w:r>
          </w:p>
          <w:p w:rsidR="00541AA2" w:rsidRDefault="00400263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Neacşu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1999, </w:t>
            </w:r>
            <w:r w:rsidR="00900805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Instruire şi învăţare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Editura Didactică și Pedagogică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Bucureşti.</w:t>
            </w:r>
          </w:p>
          <w:p w:rsidR="00541AA2" w:rsidRDefault="00900805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Negreţ-Dobridor I</w:t>
            </w:r>
            <w:r w:rsidR="00400263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2001, </w:t>
            </w:r>
            <w:r w:rsidR="00833188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„</w:t>
            </w:r>
            <w:r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Teoria curriculumului</w:t>
            </w:r>
            <w:r w:rsidR="00833188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”</w:t>
            </w:r>
            <w:r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în </w:t>
            </w:r>
            <w:r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Prelegeri pedagogice</w:t>
            </w:r>
            <w:r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Ed.</w:t>
            </w:r>
            <w:r w:rsidR="00400263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Polirom, Iaşi.</w:t>
            </w:r>
          </w:p>
          <w:p w:rsidR="00541AA2" w:rsidRDefault="00900805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Nicola I</w:t>
            </w:r>
            <w:r w:rsidR="00400263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2000, </w:t>
            </w:r>
            <w:r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Tratat de pedagogie generală</w:t>
            </w:r>
            <w:r w:rsidR="00CB331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Ed. Aramis, Bucureşti.</w:t>
            </w:r>
          </w:p>
          <w:p w:rsidR="00541AA2" w:rsidRDefault="00400263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Nicolescu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M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1995, </w:t>
            </w:r>
            <w:r w:rsidR="00833188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„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Cuvânt introductiv</w:t>
            </w:r>
            <w:r w:rsidR="00833188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”, î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n </w:t>
            </w:r>
            <w:r w:rsidR="00900805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Modelul uman şi idealul educativ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(Antolog</w:t>
            </w:r>
            <w:r w:rsid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ie de texte),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Editura Didactică și Pedagogică</w:t>
            </w:r>
            <w:r w:rsidR="00CB331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Bucureşti.</w:t>
            </w:r>
          </w:p>
          <w:p w:rsidR="00541AA2" w:rsidRDefault="00400263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Potolea</w:t>
            </w:r>
            <w:r w:rsidR="006E4CCD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D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.,</w:t>
            </w:r>
            <w:r w:rsidR="006E4CCD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Neacș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u</w:t>
            </w:r>
            <w:r w:rsidR="007D4ED1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.,</w:t>
            </w:r>
            <w:r w:rsidR="007D4ED1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</w:t>
            </w:r>
            <w:r w:rsidR="00833188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Iucu R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.,</w:t>
            </w:r>
            <w:r w:rsidR="00833188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Pânișoară</w:t>
            </w:r>
            <w:r w:rsidR="007D4ED1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</w:t>
            </w:r>
            <w:r w:rsidR="00833188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833188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-O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833188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(coord.), 2008, </w:t>
            </w:r>
            <w:r w:rsidR="00833188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Pregătirea psihopedagogică. Manual pentru definitivat ș</w:t>
            </w:r>
            <w:r w:rsidR="007D4ED1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i gradul didactic II</w:t>
            </w:r>
            <w:r w:rsidR="007D4ED1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 Polirom, Iași.</w:t>
            </w:r>
          </w:p>
          <w:p w:rsidR="00541AA2" w:rsidRDefault="00CB331F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Planchard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E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1992, </w:t>
            </w:r>
            <w:r w:rsidR="00900805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Pedagogie şcolară contemporană</w:t>
            </w:r>
            <w:r w:rsidR="00C87871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</w:t>
            </w:r>
            <w:r w:rsid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 Editura Didactică și Pedagogică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Bucureşti.</w:t>
            </w:r>
          </w:p>
          <w:p w:rsidR="00541AA2" w:rsidRPr="00541AA2" w:rsidRDefault="00CB331F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Văideanu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G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1988, </w:t>
            </w:r>
            <w:r w:rsidR="00900805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Educaţia la frontiera dintre milenii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Ed. Politică, Bucureşti.</w:t>
            </w:r>
          </w:p>
          <w:p w:rsidR="00541AA2" w:rsidRPr="00C2066B" w:rsidRDefault="00541AA2" w:rsidP="0031416C">
            <w:pPr>
              <w:pStyle w:val="ColorfulList-Accent11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</w:p>
        </w:tc>
      </w:tr>
      <w:tr w:rsidR="00E07B9F" w:rsidRPr="00C2066B" w:rsidTr="001F452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B9F" w:rsidRPr="00C2066B" w:rsidRDefault="00E07B9F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B9F" w:rsidRPr="00C2066B" w:rsidRDefault="00E07B9F" w:rsidP="00AB2D4F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9F" w:rsidRPr="00C2066B" w:rsidRDefault="00E07B9F" w:rsidP="00AB2D4F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9F" w:rsidRPr="00C2066B" w:rsidRDefault="00E07B9F" w:rsidP="00AB2D4F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Observa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ii</w:t>
            </w:r>
          </w:p>
          <w:p w:rsidR="00E07B9F" w:rsidRPr="00C2066B" w:rsidRDefault="00E07B9F" w:rsidP="00AB2D4F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="00AB2D4F">
              <w:rPr>
                <w:rFonts w:ascii="Arial" w:hAnsi="Arial" w:cs="Arial"/>
                <w:noProof/>
                <w:sz w:val="20"/>
                <w:szCs w:val="20"/>
              </w:rPr>
              <w:t xml:space="preserve">nr. 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ore)</w:t>
            </w:r>
          </w:p>
        </w:tc>
      </w:tr>
      <w:tr w:rsidR="00E61C62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C2066B" w:rsidRDefault="00E61C62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C2066B" w:rsidRDefault="003F66FB" w:rsidP="001E4766">
            <w:pPr>
              <w:jc w:val="both"/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spacing w:val="2"/>
                <w:sz w:val="20"/>
                <w:szCs w:val="20"/>
              </w:rPr>
              <w:t>Seminar</w:t>
            </w:r>
            <w:r w:rsidRPr="00C2066B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 introductiv (prezentare generală a tematicii, cerinţelor şi criteriilor de evaluare)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Explicația, Conversația euristică</w:t>
            </w:r>
            <w:r w:rsidR="006E4CC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C2066B" w:rsidRDefault="00A41B91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E61C62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C2066B" w:rsidRDefault="00E61C62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541AA2" w:rsidRDefault="00541AA2" w:rsidP="001E4766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41AA2">
              <w:rPr>
                <w:rFonts w:ascii="Arial" w:hAnsi="Arial" w:cs="Arial"/>
                <w:sz w:val="20"/>
                <w:szCs w:val="20"/>
                <w:lang w:val="ro-RO"/>
              </w:rPr>
              <w:t>Factori responsabili de realizarea educaţiei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Explicaţia, P</w:t>
            </w:r>
            <w:r w:rsidR="005E01B2" w:rsidRPr="00C2066B">
              <w:rPr>
                <w:rFonts w:ascii="Arial" w:hAnsi="Arial" w:cs="Arial"/>
                <w:noProof/>
                <w:sz w:val="20"/>
                <w:szCs w:val="20"/>
              </w:rPr>
              <w:t>roblematizare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a, Conversaţia</w:t>
            </w:r>
            <w:r w:rsidR="005E01B2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euristică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C2066B" w:rsidRDefault="00A41B91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541AA2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A2" w:rsidRPr="00C2066B" w:rsidRDefault="00AB2D4F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A2" w:rsidRPr="00AB2D4F" w:rsidRDefault="00541AA2" w:rsidP="001E4766">
            <w:pPr>
              <w:ind w:left="57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B2D4F">
              <w:rPr>
                <w:rFonts w:ascii="Arial" w:hAnsi="Arial" w:cs="Arial"/>
                <w:sz w:val="20"/>
                <w:szCs w:val="20"/>
                <w:lang w:val="ro-RO"/>
              </w:rPr>
              <w:t>Şcoala ca instituţie. Profesorul şi rolul său în desăvârşirea personalităţii individului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A2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Explicaţia, P</w:t>
            </w:r>
            <w:r w:rsidR="00AB2D4F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roblematizare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a, Conversaţia euristică, J</w:t>
            </w:r>
            <w:r w:rsidR="00AB2D4F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oc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ul</w:t>
            </w:r>
            <w:r w:rsidR="00AB2D4F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de rol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A2" w:rsidRPr="00C2066B" w:rsidRDefault="00AB2D4F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541AA2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A2" w:rsidRPr="00C2066B" w:rsidRDefault="00AB2D4F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A2" w:rsidRPr="00AB2D4F" w:rsidRDefault="00541AA2" w:rsidP="001E4766">
            <w:pPr>
              <w:ind w:left="57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B2D4F">
              <w:rPr>
                <w:rFonts w:ascii="Arial" w:hAnsi="Arial" w:cs="Arial"/>
                <w:sz w:val="20"/>
                <w:szCs w:val="20"/>
                <w:lang w:val="pt-BR"/>
              </w:rPr>
              <w:t>Eşec şi reuşită şcolară. Mediul educaţional și ereditatea. Pedagogia valorilor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A2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Explicaţia</w:t>
            </w:r>
            <w:r w:rsidR="00AB2D4F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B</w:t>
            </w:r>
            <w:r w:rsidR="00AB2D4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rainstorming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-ul, Conversaţia euristică, J</w:t>
            </w:r>
            <w:r w:rsidR="00AB2D4F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oc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ul</w:t>
            </w:r>
            <w:r w:rsidR="00AB2D4F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de rol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, Observația dirijată, Studiul de caz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A2" w:rsidRPr="00C2066B" w:rsidRDefault="00AB2D4F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541AA2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A2" w:rsidRPr="00C2066B" w:rsidRDefault="00AB2D4F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="00541AA2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A2" w:rsidRPr="00541AA2" w:rsidRDefault="00541AA2" w:rsidP="00DC1301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Forme și tipuri de educație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A2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Explicaţia, P</w:t>
            </w:r>
            <w:r w:rsidR="00AB2D4F" w:rsidRPr="00C2066B">
              <w:rPr>
                <w:rFonts w:ascii="Arial" w:hAnsi="Arial" w:cs="Arial"/>
                <w:noProof/>
                <w:sz w:val="20"/>
                <w:szCs w:val="20"/>
              </w:rPr>
              <w:t>roblematizare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a, Conversaţia</w:t>
            </w:r>
            <w:r w:rsidR="00AB2D4F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euristică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A2" w:rsidRPr="00C2066B" w:rsidRDefault="00AB2D4F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541AA2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A2" w:rsidRDefault="00AB2D4F" w:rsidP="00457B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A2" w:rsidRPr="00AB2D4F" w:rsidRDefault="00AB2D4F" w:rsidP="001E4766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AB2D4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Noi tipuri de educație ca răspunsuri la provocările contemporane</w:t>
            </w:r>
            <w:r w:rsidRPr="00AB2D4F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541AA2" w:rsidRPr="00AB2D4F">
              <w:rPr>
                <w:rFonts w:ascii="Arial" w:hAnsi="Arial" w:cs="Arial"/>
                <w:sz w:val="20"/>
                <w:szCs w:val="20"/>
                <w:lang w:val="ro-RO"/>
              </w:rPr>
              <w:t>Problematica educaţiei contemporane. Învăţarea permanentă. Educaţia adulţilor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A2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Explicaţia, P</w:t>
            </w:r>
            <w:r w:rsidR="00AB2D4F" w:rsidRPr="00C2066B">
              <w:rPr>
                <w:rFonts w:ascii="Arial" w:hAnsi="Arial" w:cs="Arial"/>
                <w:noProof/>
                <w:sz w:val="20"/>
                <w:szCs w:val="20"/>
              </w:rPr>
              <w:t>roblematizare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a, Conversaţia</w:t>
            </w:r>
            <w:r w:rsidR="00AB2D4F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euristică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D</w:t>
            </w:r>
            <w:r w:rsidR="00AB2D4F">
              <w:rPr>
                <w:rFonts w:ascii="Arial" w:hAnsi="Arial" w:cs="Arial"/>
                <w:noProof/>
                <w:sz w:val="20"/>
                <w:szCs w:val="20"/>
              </w:rPr>
              <w:t>ezbatere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A2" w:rsidRPr="00C2066B" w:rsidRDefault="00AB2D4F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457BE3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AB2D4F" w:rsidP="00457B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7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B3476F" w:rsidP="001E4766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Contexte noi de învățare. Oportunități și precauții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Explicaţia, P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roblematizare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a, Conversaţia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euristică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, J</w:t>
            </w:r>
            <w:r w:rsidR="00E254B4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oc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ul</w:t>
            </w:r>
            <w:r w:rsidR="00E254B4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de rol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457BE3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2</w:t>
            </w:r>
          </w:p>
        </w:tc>
      </w:tr>
      <w:tr w:rsidR="00457BE3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AB2D4F" w:rsidP="00457B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3" w:rsidRPr="00AB2D4F" w:rsidRDefault="00AB2D4F" w:rsidP="001E4766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AB2D4F">
              <w:rPr>
                <w:rFonts w:ascii="Arial" w:hAnsi="Arial" w:cs="Arial"/>
                <w:sz w:val="20"/>
                <w:szCs w:val="20"/>
                <w:lang w:val="pt-BR"/>
              </w:rPr>
              <w:t>Competențe și obiectivele educaţionale. Aplicaţii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Explicaţia, P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</w:rPr>
              <w:t>roblematizare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a, Conversaţia e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</w:rPr>
              <w:t>uristică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Demonstrația, E</w:t>
            </w:r>
            <w:r w:rsidR="00AB2D4F">
              <w:rPr>
                <w:rFonts w:ascii="Arial" w:hAnsi="Arial" w:cs="Arial"/>
                <w:noProof/>
                <w:sz w:val="20"/>
                <w:szCs w:val="20"/>
              </w:rPr>
              <w:t>xercițiu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457BE3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457BE3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AB2D4F" w:rsidP="00457B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9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3" w:rsidRPr="00AB2D4F" w:rsidRDefault="008832D0" w:rsidP="001E4766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AB2D4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Tipuri de conținuturi</w:t>
            </w:r>
            <w:r w:rsidR="00AB2D4F" w:rsidRPr="00AB2D4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și organbizarea acestora</w:t>
            </w:r>
            <w:r w:rsidRPr="00AB2D4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. Studii de caz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Explicaţia, P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</w:rPr>
              <w:t>robl</w:t>
            </w:r>
            <w:r w:rsidR="00AB2D4F">
              <w:rPr>
                <w:rFonts w:ascii="Arial" w:hAnsi="Arial" w:cs="Arial"/>
                <w:noProof/>
                <w:sz w:val="20"/>
                <w:szCs w:val="20"/>
              </w:rPr>
              <w:t>ematizare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a, S</w:t>
            </w:r>
            <w:r w:rsidR="00AB2D4F">
              <w:rPr>
                <w:rFonts w:ascii="Arial" w:hAnsi="Arial" w:cs="Arial"/>
                <w:noProof/>
                <w:sz w:val="20"/>
                <w:szCs w:val="20"/>
              </w:rPr>
              <w:t>tudiu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l</w:t>
            </w:r>
            <w:r w:rsidR="008832D0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de caz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457BE3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2</w:t>
            </w:r>
          </w:p>
        </w:tc>
      </w:tr>
      <w:tr w:rsidR="00457BE3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AB2D4F" w:rsidP="00457B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10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3" w:rsidRPr="00AB2D4F" w:rsidRDefault="00AB2D4F" w:rsidP="001E4766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AB2D4F">
              <w:rPr>
                <w:rFonts w:ascii="Arial" w:hAnsi="Arial" w:cs="Arial"/>
                <w:sz w:val="20"/>
                <w:szCs w:val="20"/>
                <w:lang w:val="pt-BR"/>
              </w:rPr>
              <w:t>Produse curriculare. Aplicaţii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Explicaţia, P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</w:rPr>
              <w:t>roblematizare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="008832D0" w:rsidRPr="00C2066B"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="00AB2D4F">
              <w:rPr>
                <w:rFonts w:ascii="Arial" w:hAnsi="Arial" w:cs="Arial"/>
                <w:noProof/>
                <w:sz w:val="20"/>
                <w:szCs w:val="20"/>
              </w:rPr>
              <w:t>tudiu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l</w:t>
            </w:r>
            <w:r w:rsidR="008832D0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de caz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E</w:t>
            </w:r>
            <w:r w:rsidR="00AB2D4F">
              <w:rPr>
                <w:rFonts w:ascii="Arial" w:hAnsi="Arial" w:cs="Arial"/>
                <w:noProof/>
                <w:sz w:val="20"/>
                <w:szCs w:val="20"/>
              </w:rPr>
              <w:t>xercițiu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457BE3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2</w:t>
            </w:r>
          </w:p>
        </w:tc>
      </w:tr>
      <w:tr w:rsidR="00457BE3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AB2D4F" w:rsidP="00457B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11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AB2D4F" w:rsidP="001E4766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Manualul școlar. Condiții de redactare, criterii de validare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Explicaţia, P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</w:rPr>
              <w:t>roblematizare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="008832D0" w:rsidRPr="00C2066B"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="008832D0" w:rsidRPr="00C2066B">
              <w:rPr>
                <w:rFonts w:ascii="Arial" w:hAnsi="Arial" w:cs="Arial"/>
                <w:noProof/>
                <w:sz w:val="20"/>
                <w:szCs w:val="20"/>
              </w:rPr>
              <w:t>tudiul de caz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457BE3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DF14CF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AB2D4F" w:rsidP="00DF14C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12</w:t>
            </w:r>
            <w:r w:rsidR="00DF14CF" w:rsidRPr="00C2066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3843D0" w:rsidP="003843D0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Aspecte recente privind reforma</w:t>
            </w:r>
            <w:r w:rsidR="008832D0" w:rsidRPr="00C2066B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curriculară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Explicaţia, P</w:t>
            </w:r>
            <w:r w:rsidR="00DF14CF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roblematizare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a, Conversaţia euristică, S</w:t>
            </w:r>
            <w:r w:rsidR="00AB2D4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tudiu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l</w:t>
            </w:r>
            <w:r w:rsidR="00DF14CF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de caz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DF14CF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DF14CF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AB2D4F" w:rsidP="00DF14C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13</w:t>
            </w:r>
            <w:r w:rsidR="00DF14CF" w:rsidRPr="00C2066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AB2D4F" w:rsidP="001E4766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Sistematizarea și aprofundare</w:t>
            </w:r>
            <w:r w:rsidR="009E7A6B" w:rsidRPr="00C2066B">
              <w:rPr>
                <w:rFonts w:ascii="Arial" w:hAnsi="Arial" w:cs="Arial"/>
                <w:sz w:val="20"/>
                <w:szCs w:val="20"/>
                <w:lang w:val="ro-RO"/>
              </w:rPr>
              <w:t>a unor teme la alegere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Explicaţia, Problematizarea, Conversaţia</w:t>
            </w:r>
            <w:r w:rsidR="009E7A6B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euristică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Observația dirijată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DF14CF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DF14CF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AB2D4F" w:rsidP="00DF14C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14</w:t>
            </w:r>
            <w:r w:rsidR="00DF14CF" w:rsidRPr="00C2066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DF14CF" w:rsidP="001E4766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Feed-back şi finalizarea situaţiei la seminar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Conversația</w:t>
            </w:r>
            <w:r w:rsidR="00AB2D4F">
              <w:rPr>
                <w:rFonts w:ascii="Arial" w:hAnsi="Arial" w:cs="Arial"/>
                <w:noProof/>
                <w:sz w:val="20"/>
                <w:szCs w:val="20"/>
              </w:rPr>
              <w:t>, brainstorming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-ul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DF14CF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DF14CF" w:rsidRPr="00C2066B" w:rsidTr="00A00DBF">
        <w:trPr>
          <w:trHeight w:val="1160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DF14CF" w:rsidP="00DF14CF">
            <w:pPr>
              <w:pStyle w:val="ColorfulList-Accent11"/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  <w:lastRenderedPageBreak/>
              <w:t>Bibliografie</w:t>
            </w:r>
          </w:p>
          <w:p w:rsidR="00075246" w:rsidRPr="00C2066B" w:rsidRDefault="00075246" w:rsidP="00075246">
            <w:pPr>
              <w:pStyle w:val="ColorfulList-Accent11"/>
              <w:ind w:left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  <w:t>Referinţe principale:</w:t>
            </w:r>
          </w:p>
          <w:p w:rsidR="00CB331F" w:rsidRDefault="00CB331F" w:rsidP="00CB331F">
            <w:pPr>
              <w:pStyle w:val="ListParagraph"/>
              <w:numPr>
                <w:ilvl w:val="0"/>
                <w:numId w:val="32"/>
              </w:numPr>
              <w:ind w:right="-108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Bîrzea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 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, 1995, </w:t>
            </w:r>
            <w:r w:rsidR="00075246" w:rsidRPr="00CB331F">
              <w:rPr>
                <w:rFonts w:ascii="Arial" w:hAnsi="Arial" w:cs="Arial"/>
                <w:i/>
                <w:sz w:val="20"/>
                <w:szCs w:val="20"/>
                <w:lang w:val="ro-RO"/>
              </w:rPr>
              <w:t>Arta şi ştiinţa educaţiei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Pr="00CB331F">
              <w:rPr>
                <w:rFonts w:ascii="Arial" w:hAnsi="Arial" w:cs="Arial"/>
                <w:sz w:val="20"/>
                <w:szCs w:val="20"/>
                <w:lang w:val="ro-RO"/>
              </w:rPr>
              <w:t>Editura Didactică și Pedagogică, Bucureşti.</w:t>
            </w:r>
          </w:p>
          <w:p w:rsidR="00CB331F" w:rsidRPr="00CB331F" w:rsidRDefault="00CB331F" w:rsidP="00CB331F">
            <w:pPr>
              <w:pStyle w:val="ListParagraph"/>
              <w:numPr>
                <w:ilvl w:val="0"/>
                <w:numId w:val="32"/>
              </w:numPr>
              <w:ind w:right="-108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Creţu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it-IT"/>
              </w:rPr>
              <w:t xml:space="preserve"> C., 1998, </w:t>
            </w:r>
            <w:r w:rsidR="00075246" w:rsidRPr="00CB331F">
              <w:rPr>
                <w:rFonts w:ascii="Arial" w:hAnsi="Arial" w:cs="Arial"/>
                <w:i/>
                <w:sz w:val="20"/>
                <w:szCs w:val="20"/>
                <w:lang w:val="it-IT"/>
              </w:rPr>
              <w:t>Curriculum diferenţiat şi personalizat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it-IT"/>
              </w:rPr>
              <w:t xml:space="preserve">, Ed. </w:t>
            </w:r>
            <w:r w:rsidRPr="00CB331F">
              <w:rPr>
                <w:rFonts w:ascii="Arial" w:hAnsi="Arial" w:cs="Arial"/>
                <w:sz w:val="20"/>
                <w:szCs w:val="20"/>
                <w:lang w:val="ro-RO"/>
              </w:rPr>
              <w:t>Polirom, Iaşi.</w:t>
            </w:r>
          </w:p>
          <w:p w:rsidR="00075246" w:rsidRPr="00CB331F" w:rsidRDefault="00CB331F" w:rsidP="00CB331F">
            <w:pPr>
              <w:pStyle w:val="ListParagraph"/>
              <w:numPr>
                <w:ilvl w:val="0"/>
                <w:numId w:val="32"/>
              </w:numPr>
              <w:ind w:right="-108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B331F">
              <w:rPr>
                <w:rFonts w:ascii="Arial" w:hAnsi="Arial" w:cs="Arial"/>
                <w:sz w:val="20"/>
                <w:szCs w:val="20"/>
                <w:lang w:val="ro-RO"/>
              </w:rPr>
              <w:t>Creţu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 C</w:t>
            </w:r>
            <w:r w:rsidRPr="00CB331F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, 2000, </w:t>
            </w:r>
            <w:r w:rsidR="00075246" w:rsidRPr="00CB331F">
              <w:rPr>
                <w:rFonts w:ascii="Arial" w:hAnsi="Arial" w:cs="Arial"/>
                <w:i/>
                <w:sz w:val="20"/>
                <w:szCs w:val="20"/>
                <w:lang w:val="ro-RO"/>
              </w:rPr>
              <w:t>Teoria curriculumului şi conţinuturile educaţiei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>, Ed. Universităţii „Al. I. Cuza”, Iaşi;</w:t>
            </w:r>
          </w:p>
          <w:p w:rsidR="00CB331F" w:rsidRPr="00CB331F" w:rsidRDefault="00CB331F" w:rsidP="00CB331F">
            <w:pPr>
              <w:pStyle w:val="ListParagraph"/>
              <w:numPr>
                <w:ilvl w:val="0"/>
                <w:numId w:val="32"/>
              </w:numPr>
              <w:ind w:right="-108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Cucoş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 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 (coord.), 2009, </w:t>
            </w:r>
            <w:r w:rsidR="00075246" w:rsidRPr="00CB331F">
              <w:rPr>
                <w:rFonts w:ascii="Arial" w:hAnsi="Arial" w:cs="Arial"/>
                <w:i/>
                <w:sz w:val="20"/>
                <w:szCs w:val="20"/>
                <w:lang w:val="ro-RO"/>
              </w:rPr>
              <w:t>Psihopedagogie – pentru examenele de definitivare şi grade didactice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, ediția </w:t>
            </w:r>
            <w:r w:rsidRPr="00CB331F">
              <w:rPr>
                <w:rFonts w:ascii="Arial" w:hAnsi="Arial" w:cs="Arial"/>
                <w:sz w:val="20"/>
                <w:szCs w:val="20"/>
                <w:lang w:val="ro-RO"/>
              </w:rPr>
              <w:t>a III-a, Ed. Polirom, Iaşi.</w:t>
            </w:r>
          </w:p>
          <w:p w:rsidR="00075246" w:rsidRPr="00CB331F" w:rsidRDefault="00CB331F" w:rsidP="00CB331F">
            <w:pPr>
              <w:pStyle w:val="ListParagraph"/>
              <w:numPr>
                <w:ilvl w:val="0"/>
                <w:numId w:val="32"/>
              </w:numPr>
              <w:ind w:right="-108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Cucoş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 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, 2012, </w:t>
            </w:r>
            <w:r w:rsidR="00075246" w:rsidRPr="00CB331F">
              <w:rPr>
                <w:rFonts w:ascii="Arial" w:hAnsi="Arial" w:cs="Arial"/>
                <w:i/>
                <w:sz w:val="20"/>
                <w:szCs w:val="20"/>
                <w:lang w:val="ro-RO"/>
              </w:rPr>
              <w:t>Pedagogie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, ediţia a III-a,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Ed. 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>Poli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rom, Iaşi.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  </w:t>
            </w:r>
          </w:p>
          <w:p w:rsidR="00290699" w:rsidRDefault="00290699" w:rsidP="00075246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Legea Învățământului Preuniversitar 198 / 2023 </w:t>
            </w:r>
          </w:p>
          <w:p w:rsidR="00075246" w:rsidRPr="006F3A99" w:rsidRDefault="00075246" w:rsidP="00075246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F3A99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Legea </w:t>
            </w:r>
            <w:r w:rsidR="00290699">
              <w:rPr>
                <w:rFonts w:ascii="Arial" w:hAnsi="Arial" w:cs="Arial"/>
                <w:bCs/>
                <w:noProof/>
                <w:sz w:val="20"/>
                <w:szCs w:val="20"/>
              </w:rPr>
              <w:t>Învățământului Superior 199 / 2023</w:t>
            </w:r>
            <w:r w:rsidRPr="006F3A99"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  <w:p w:rsidR="00500EA5" w:rsidRPr="00C2066B" w:rsidRDefault="00500EA5" w:rsidP="00500EA5">
            <w:pPr>
              <w:ind w:right="-108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075246" w:rsidRPr="00C2066B" w:rsidRDefault="00075246" w:rsidP="00075246">
            <w:pPr>
              <w:pStyle w:val="ColorfulList-Accent11"/>
              <w:ind w:left="57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Referinţe suplimentare:</w:t>
            </w:r>
          </w:p>
          <w:p w:rsidR="00075246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Cerghit I.,  Neacşu I., Negreţ-Dobridor I., Pânişoară</w:t>
            </w:r>
            <w:r w:rsidR="00075246" w:rsidRPr="006F3A99">
              <w:rPr>
                <w:rFonts w:ascii="Arial" w:hAnsi="Arial" w:cs="Arial"/>
                <w:sz w:val="20"/>
                <w:szCs w:val="20"/>
                <w:lang w:val="it-IT"/>
              </w:rPr>
              <w:t xml:space="preserve"> I.O. (coord.), 2004, </w:t>
            </w:r>
            <w:r w:rsidR="00075246" w:rsidRPr="006F3A99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Prelegeri pedagogice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, Ed. Polirom, Iaşi.</w:t>
            </w:r>
          </w:p>
          <w:p w:rsidR="00075246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Dewey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J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1972, </w:t>
            </w:r>
            <w:r w:rsidR="00075246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Democraţie şi educaţie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Editura Didactică și Pedagogică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Bucureşti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</w:p>
          <w:p w:rsidR="00075246" w:rsidRPr="00541AA2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Gagne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R. M., 1975, </w:t>
            </w:r>
            <w:r w:rsidR="00075246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Condiţiile învăţării</w:t>
            </w:r>
            <w:r w:rsidR="00C87871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Editura Didactică și Pedagogică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Bucureşti.</w:t>
            </w:r>
          </w:p>
          <w:p w:rsidR="00075246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Ionescu</w:t>
            </w:r>
            <w:proofErr w:type="spellEnd"/>
            <w:r w:rsidR="00075246" w:rsidRPr="00541AA2">
              <w:rPr>
                <w:rFonts w:ascii="Arial" w:hAnsi="Arial" w:cs="Arial"/>
                <w:sz w:val="20"/>
                <w:szCs w:val="20"/>
              </w:rPr>
              <w:t xml:space="preserve"> M. (</w:t>
            </w:r>
            <w:proofErr w:type="spellStart"/>
            <w:r w:rsidR="00075246" w:rsidRPr="00541AA2">
              <w:rPr>
                <w:rFonts w:ascii="Arial" w:hAnsi="Arial" w:cs="Arial"/>
                <w:sz w:val="20"/>
                <w:szCs w:val="20"/>
              </w:rPr>
              <w:t>coord</w:t>
            </w:r>
            <w:proofErr w:type="spellEnd"/>
            <w:r w:rsidR="00075246" w:rsidRPr="00541AA2">
              <w:rPr>
                <w:rFonts w:ascii="Arial" w:hAnsi="Arial" w:cs="Arial"/>
                <w:sz w:val="20"/>
                <w:szCs w:val="20"/>
              </w:rPr>
              <w:t xml:space="preserve">.), 2000, </w:t>
            </w:r>
            <w:proofErr w:type="spellStart"/>
            <w:r w:rsidR="00075246" w:rsidRPr="00541AA2">
              <w:rPr>
                <w:rFonts w:ascii="Arial" w:hAnsi="Arial" w:cs="Arial"/>
                <w:i/>
                <w:sz w:val="20"/>
                <w:szCs w:val="20"/>
              </w:rPr>
              <w:t>Didactica</w:t>
            </w:r>
            <w:proofErr w:type="spellEnd"/>
            <w:r w:rsidR="00075246" w:rsidRPr="00541AA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075246" w:rsidRPr="00541AA2">
              <w:rPr>
                <w:rFonts w:ascii="Arial" w:hAnsi="Arial" w:cs="Arial"/>
                <w:i/>
                <w:sz w:val="20"/>
                <w:szCs w:val="20"/>
              </w:rPr>
              <w:t>modernă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Ed. Dacia, Cluj-Napoca.</w:t>
            </w:r>
          </w:p>
          <w:p w:rsidR="00075246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Kant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1992, </w:t>
            </w:r>
            <w:r w:rsidR="00075246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Tratat de pedagogie. Religia în limitele raţiunii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Ed. Agora, Iaşi.</w:t>
            </w:r>
          </w:p>
          <w:p w:rsidR="00075246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Momanu 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M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2002, </w:t>
            </w:r>
            <w:r w:rsidR="00075246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Introducere în teoria educației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 Polirom, Iași.</w:t>
            </w:r>
          </w:p>
          <w:p w:rsidR="00075246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Neacşu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1999, </w:t>
            </w:r>
            <w:r w:rsidR="00075246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Instruire şi învăţare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Editura Didactică și Pedagogică</w:t>
            </w:r>
            <w:r w:rsidR="00075246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Bucureşti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</w:p>
          <w:p w:rsidR="00075246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Negreţ-Dobridor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2001, „Teoria curriculumului”, în </w:t>
            </w:r>
            <w:r w:rsidR="00075246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Prelegeri pedagogice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Ed.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Polirom, Iaşi.</w:t>
            </w:r>
          </w:p>
          <w:p w:rsidR="00075246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Nicola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2000, </w:t>
            </w:r>
            <w:r w:rsidR="00075246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Tratat de pedagogie generală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Ed. Aramis, Bucureşti.</w:t>
            </w:r>
          </w:p>
          <w:p w:rsidR="00075246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Potolea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D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., Neacșu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., Iucu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R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., Pânișoară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-O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(coord.), 2008, </w:t>
            </w:r>
            <w:r w:rsidR="00075246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Pregătirea psihopedagogică. Manual pentru definitivat și gradul didactic II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</w:t>
            </w:r>
            <w:r w:rsidR="00C87871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 Poliro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m, Iași.</w:t>
            </w:r>
          </w:p>
          <w:p w:rsidR="00075246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Planchard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E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1992, </w:t>
            </w:r>
            <w:r w:rsidR="00075246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Pedagogie şcolară contemporană</w:t>
            </w:r>
            <w:r w:rsidR="00C87871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Editura Didactică și Pedagogică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Bucureşti.</w:t>
            </w:r>
          </w:p>
          <w:p w:rsidR="00075246" w:rsidRPr="00541AA2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Văideanu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G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1988, </w:t>
            </w:r>
            <w:r w:rsidR="00075246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Educaţia la frontiera dintre milenii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Ed. Politică, Bucureşti.</w:t>
            </w:r>
          </w:p>
          <w:p w:rsidR="00075246" w:rsidRPr="00541AA2" w:rsidRDefault="00075246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41AA2">
              <w:rPr>
                <w:rFonts w:ascii="Arial" w:hAnsi="Arial" w:cs="Arial"/>
                <w:sz w:val="20"/>
                <w:szCs w:val="20"/>
                <w:lang w:val="pt-BR"/>
              </w:rPr>
              <w:t xml:space="preserve">Proiectul de Reformã a învãţãmântului preuniversitar. Consiliul National pentru Curriculum, Document MEN, Bucureşti, 1998; </w:t>
            </w:r>
          </w:p>
          <w:p w:rsidR="00DF14CF" w:rsidRPr="00075246" w:rsidRDefault="00075246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41AA2">
              <w:rPr>
                <w:rFonts w:ascii="Arial" w:hAnsi="Arial" w:cs="Arial"/>
                <w:sz w:val="20"/>
                <w:szCs w:val="20"/>
                <w:lang w:val="pt-BR"/>
              </w:rPr>
              <w:t xml:space="preserve">Raport OECD asupra Învăţământului în România, 2000; </w:t>
            </w:r>
            <w:r w:rsidR="00DB012F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/>
            </w:r>
            <w:r w:rsidR="00DB012F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HYPERLINK "http://www.oecd.com" </w:instrText>
            </w:r>
            <w:r w:rsidR="00DB012F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541AA2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pt-BR"/>
              </w:rPr>
              <w:t>www.oecd.com</w:t>
            </w:r>
            <w:r w:rsidR="00DB012F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r w:rsidRPr="00541AA2">
              <w:rPr>
                <w:rFonts w:ascii="Arial" w:hAnsi="Arial" w:cs="Arial"/>
                <w:sz w:val="20"/>
                <w:szCs w:val="20"/>
                <w:lang w:val="pt-BR"/>
              </w:rPr>
              <w:t xml:space="preserve">; </w:t>
            </w:r>
            <w:hyperlink r:id="rId7" w:history="1">
              <w:r w:rsidRPr="00541AA2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pt-BR"/>
                </w:rPr>
                <w:t>www.edu.ro</w:t>
              </w:r>
            </w:hyperlink>
            <w:r w:rsidRPr="00541AA2">
              <w:rPr>
                <w:rFonts w:ascii="Arial" w:hAnsi="Arial" w:cs="Arial"/>
                <w:sz w:val="20"/>
                <w:szCs w:val="20"/>
                <w:lang w:val="pt-BR"/>
              </w:rPr>
              <w:t xml:space="preserve"> link CNC.</w:t>
            </w:r>
          </w:p>
        </w:tc>
      </w:tr>
    </w:tbl>
    <w:p w:rsidR="00EE3ECA" w:rsidRPr="00C2066B" w:rsidRDefault="00EE3ECA" w:rsidP="00EE3ECA">
      <w:pPr>
        <w:rPr>
          <w:rFonts w:ascii="Arial" w:hAnsi="Arial" w:cs="Arial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EE3ECA" w:rsidRPr="00C2066B" w:rsidTr="00EE3ECA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3ECA" w:rsidRPr="00C2066B" w:rsidRDefault="00E07B9F" w:rsidP="00E07B9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9. Coroborarea con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ţ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inutului disciplinei cu a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ş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teptările reprezentan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ţ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ilor comunită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ţ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ii, asocia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ţ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 xml:space="preserve">iilor profesionale 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ş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i angajatoril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or reprezentativi din domeniul aferent programului</w:t>
            </w:r>
          </w:p>
        </w:tc>
      </w:tr>
      <w:tr w:rsidR="007A6499" w:rsidRPr="00C2066B" w:rsidTr="00C2066B">
        <w:trPr>
          <w:trHeight w:val="109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075246" w:rsidRDefault="00455DE0" w:rsidP="00075246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075246">
              <w:rPr>
                <w:rFonts w:ascii="Arial" w:hAnsi="Arial" w:cs="Arial"/>
                <w:noProof/>
                <w:sz w:val="20"/>
                <w:szCs w:val="20"/>
              </w:rPr>
              <w:t>Competen</w:t>
            </w:r>
            <w:r w:rsidR="00132C3D" w:rsidRP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ţele vizate ră</w:t>
            </w:r>
            <w:r w:rsidR="001E476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spund standardel</w:t>
            </w:r>
            <w:r w:rsidRP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or RNCIS</w:t>
            </w:r>
            <w:r w:rsidR="00CE4E16" w:rsidRP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privind calificarea de pedagog</w:t>
            </w:r>
            <w:r w:rsidRP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, dar au în vedere şi standardele programelor de formare psihopedagogică, întrucât dicipli</w:t>
            </w:r>
            <w:r w:rsidR="00431675" w:rsidRP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na </w:t>
            </w:r>
            <w:r w:rsid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„Introducere în pedagogie. </w:t>
            </w:r>
            <w:r w:rsidR="00471D77" w:rsidRP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Teoria și metodologia curriculum</w:t>
            </w:r>
            <w:r w:rsidR="00E45165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-</w:t>
            </w:r>
            <w:r w:rsidR="00471D77" w:rsidRP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ului</w:t>
            </w:r>
            <w:r w:rsid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”</w:t>
            </w:r>
            <w:r w:rsidR="00132C3D" w:rsidRP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este </w:t>
            </w:r>
            <w:r w:rsidRP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inclusă </w:t>
            </w:r>
            <w:r w:rsidR="00132C3D" w:rsidRP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şi în curriculum</w:t>
            </w:r>
            <w:r w:rsidR="00E45165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-</w:t>
            </w:r>
            <w:r w:rsidR="00132C3D" w:rsidRP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ul obligatoriu al programelor de formare a profesorilor.</w:t>
            </w:r>
            <w:r w:rsidR="00075246" w:rsidRP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</w:t>
            </w:r>
            <w:proofErr w:type="spellStart"/>
            <w:r w:rsidR="00075246">
              <w:rPr>
                <w:rFonts w:ascii="Arial" w:hAnsi="Arial" w:cs="Arial"/>
                <w:sz w:val="20"/>
                <w:szCs w:val="20"/>
              </w:rPr>
              <w:t>Conținuturile</w:t>
            </w:r>
            <w:proofErr w:type="spellEnd"/>
            <w:r w:rsidR="000752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246">
              <w:rPr>
                <w:rFonts w:ascii="Arial" w:hAnsi="Arial" w:cs="Arial"/>
                <w:sz w:val="20"/>
                <w:szCs w:val="20"/>
              </w:rPr>
              <w:t>disciplinei</w:t>
            </w:r>
            <w:proofErr w:type="spellEnd"/>
            <w:r w:rsidR="000752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246">
              <w:rPr>
                <w:rFonts w:ascii="Arial" w:hAnsi="Arial" w:cs="Arial"/>
                <w:sz w:val="20"/>
                <w:szCs w:val="20"/>
              </w:rPr>
              <w:t>sunt</w:t>
            </w:r>
            <w:proofErr w:type="spellEnd"/>
            <w:r w:rsidR="00075246" w:rsidRPr="000752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246" w:rsidRPr="00075246">
              <w:rPr>
                <w:rFonts w:ascii="Arial" w:hAnsi="Arial" w:cs="Arial"/>
                <w:sz w:val="20"/>
                <w:szCs w:val="20"/>
              </w:rPr>
              <w:t>revizuite</w:t>
            </w:r>
            <w:proofErr w:type="spellEnd"/>
            <w:r w:rsidR="00075246" w:rsidRPr="000752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246" w:rsidRPr="00075246">
              <w:rPr>
                <w:rFonts w:ascii="Arial" w:hAnsi="Arial" w:cs="Arial"/>
                <w:sz w:val="20"/>
                <w:szCs w:val="20"/>
              </w:rPr>
              <w:t>anual</w:t>
            </w:r>
            <w:proofErr w:type="spellEnd"/>
            <w:r w:rsidR="00075246" w:rsidRPr="000752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246" w:rsidRPr="00075246">
              <w:rPr>
                <w:rFonts w:ascii="Arial" w:hAnsi="Arial" w:cs="Arial"/>
                <w:sz w:val="20"/>
                <w:szCs w:val="20"/>
              </w:rPr>
              <w:t>și</w:t>
            </w:r>
            <w:proofErr w:type="spellEnd"/>
            <w:r w:rsidR="00075246" w:rsidRPr="000752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246" w:rsidRPr="00075246">
              <w:rPr>
                <w:rFonts w:ascii="Arial" w:hAnsi="Arial" w:cs="Arial"/>
                <w:sz w:val="20"/>
                <w:szCs w:val="20"/>
              </w:rPr>
              <w:t>adaptate</w:t>
            </w:r>
            <w:proofErr w:type="spellEnd"/>
            <w:r w:rsidR="00075246" w:rsidRPr="00075246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="00075246" w:rsidRPr="00075246">
              <w:rPr>
                <w:rFonts w:ascii="Arial" w:hAnsi="Arial" w:cs="Arial"/>
                <w:sz w:val="20"/>
                <w:szCs w:val="20"/>
              </w:rPr>
              <w:t>cerinţele</w:t>
            </w:r>
            <w:proofErr w:type="spellEnd"/>
            <w:r w:rsidR="00075246" w:rsidRPr="000752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246" w:rsidRPr="00075246">
              <w:rPr>
                <w:rFonts w:ascii="Arial" w:hAnsi="Arial" w:cs="Arial"/>
                <w:sz w:val="20"/>
                <w:szCs w:val="20"/>
              </w:rPr>
              <w:t>pieţei</w:t>
            </w:r>
            <w:proofErr w:type="spellEnd"/>
            <w:r w:rsidR="00075246" w:rsidRPr="000752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246" w:rsidRPr="00075246">
              <w:rPr>
                <w:rFonts w:ascii="Arial" w:hAnsi="Arial" w:cs="Arial"/>
                <w:sz w:val="20"/>
                <w:szCs w:val="20"/>
              </w:rPr>
              <w:t>muncii</w:t>
            </w:r>
            <w:proofErr w:type="spellEnd"/>
            <w:r w:rsidR="00075246" w:rsidRPr="000752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246" w:rsidRPr="00075246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="00075246" w:rsidRPr="00075246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="00075246" w:rsidRPr="00075246">
              <w:rPr>
                <w:rFonts w:ascii="Arial" w:hAnsi="Arial" w:cs="Arial"/>
                <w:sz w:val="20"/>
                <w:szCs w:val="20"/>
              </w:rPr>
              <w:t>nevoile</w:t>
            </w:r>
            <w:proofErr w:type="spellEnd"/>
            <w:r w:rsidR="00075246" w:rsidRPr="000752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246" w:rsidRPr="00075246">
              <w:rPr>
                <w:rFonts w:ascii="Arial" w:hAnsi="Arial" w:cs="Arial"/>
                <w:sz w:val="20"/>
                <w:szCs w:val="20"/>
              </w:rPr>
              <w:t>comunităţii</w:t>
            </w:r>
            <w:proofErr w:type="spellEnd"/>
            <w:r w:rsidR="00075246" w:rsidRPr="000752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7A6499" w:rsidRPr="00C2066B" w:rsidRDefault="007A6499" w:rsidP="007A6499">
      <w:pPr>
        <w:rPr>
          <w:rFonts w:ascii="Arial" w:hAnsi="Arial" w:cs="Arial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7A6499" w:rsidRPr="00C2066B" w:rsidTr="007A6499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6499" w:rsidRPr="00C2066B" w:rsidRDefault="007A6499" w:rsidP="00E4516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 </w:t>
            </w:r>
            <w:r w:rsidR="00E07B9F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Evaluare</w:t>
            </w:r>
          </w:p>
        </w:tc>
      </w:tr>
      <w:tr w:rsidR="00583EE3" w:rsidRPr="00C2066B" w:rsidTr="00E07B9F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C2066B" w:rsidRDefault="00E07B9F" w:rsidP="00625301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C2066B" w:rsidRDefault="007A6499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10.1 </w:t>
            </w:r>
            <w:r w:rsidR="00E07B9F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Criterii de evaluare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C2066B" w:rsidRDefault="007A6499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10.2 </w:t>
            </w:r>
            <w:r w:rsidR="00E07B9F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C2066B" w:rsidRDefault="00583EE3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10.3 </w:t>
            </w:r>
            <w:r w:rsidR="00E07B9F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Pondere în nota finală</w:t>
            </w:r>
            <w:r w:rsidR="00625301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(%)</w:t>
            </w:r>
          </w:p>
        </w:tc>
      </w:tr>
      <w:tr w:rsidR="00583EE3" w:rsidRPr="00C2066B" w:rsidTr="00E07B9F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C2066B" w:rsidRDefault="007A6499" w:rsidP="00E07B9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625301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0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.</w:t>
            </w:r>
            <w:r w:rsidR="00625301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4</w:t>
            </w:r>
            <w:r w:rsidR="00625301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E07B9F" w:rsidRPr="00C2066B">
              <w:rPr>
                <w:rFonts w:ascii="Arial" w:hAnsi="Arial" w:cs="Arial"/>
                <w:noProof/>
                <w:sz w:val="20"/>
                <w:szCs w:val="20"/>
              </w:rPr>
              <w:t>Curs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8D" w:rsidRPr="00075246" w:rsidRDefault="001E4766" w:rsidP="001E4766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</w:t>
            </w:r>
            <w:r w:rsidR="00BD57F1" w:rsidRPr="00075246">
              <w:rPr>
                <w:rFonts w:ascii="Arial" w:hAnsi="Arial" w:cs="Arial"/>
                <w:sz w:val="20"/>
                <w:szCs w:val="20"/>
                <w:lang w:val="ro-RO"/>
              </w:rPr>
              <w:t>Gradu</w:t>
            </w:r>
            <w:r w:rsidR="0083327D" w:rsidRPr="00075246">
              <w:rPr>
                <w:rFonts w:ascii="Arial" w:hAnsi="Arial" w:cs="Arial"/>
                <w:sz w:val="20"/>
                <w:szCs w:val="20"/>
                <w:lang w:val="ro-RO"/>
              </w:rPr>
              <w:t>l de stăpânire a informaţiilor.</w:t>
            </w:r>
          </w:p>
          <w:p w:rsidR="003B788D" w:rsidRPr="00075246" w:rsidRDefault="001E4766" w:rsidP="001E4766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</w:t>
            </w:r>
            <w:r w:rsidR="00BD57F1" w:rsidRPr="00075246">
              <w:rPr>
                <w:rFonts w:ascii="Arial" w:hAnsi="Arial" w:cs="Arial"/>
                <w:sz w:val="20"/>
                <w:szCs w:val="20"/>
                <w:lang w:val="ro-RO"/>
              </w:rPr>
              <w:t>Parcurg</w:t>
            </w:r>
            <w:r w:rsidR="0083327D" w:rsidRPr="00075246">
              <w:rPr>
                <w:rFonts w:ascii="Arial" w:hAnsi="Arial" w:cs="Arial"/>
                <w:sz w:val="20"/>
                <w:szCs w:val="20"/>
                <w:lang w:val="ro-RO"/>
              </w:rPr>
              <w:t>erea materialului bibliografic</w:t>
            </w:r>
            <w:r w:rsidR="00075246">
              <w:rPr>
                <w:rFonts w:ascii="Arial" w:hAnsi="Arial" w:cs="Arial"/>
                <w:sz w:val="20"/>
                <w:szCs w:val="20"/>
                <w:lang w:val="ro-RO"/>
              </w:rPr>
              <w:t xml:space="preserve"> propus și a suportului de curs</w:t>
            </w:r>
            <w:r w:rsidR="0083327D" w:rsidRPr="00075246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  <w:p w:rsidR="00BD57F1" w:rsidRPr="00075246" w:rsidRDefault="001E4766" w:rsidP="001E4766">
            <w:pPr>
              <w:jc w:val="both"/>
              <w:rPr>
                <w:rFonts w:ascii="Arial" w:hAnsi="Arial" w:cs="Arial"/>
                <w:bCs/>
                <w:spacing w:val="2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</w:t>
            </w:r>
            <w:r w:rsidR="00BD57F1" w:rsidRPr="00075246">
              <w:rPr>
                <w:rFonts w:ascii="Arial" w:hAnsi="Arial" w:cs="Arial"/>
                <w:sz w:val="20"/>
                <w:szCs w:val="20"/>
                <w:lang w:val="ro-RO"/>
              </w:rPr>
              <w:t>Capacitatea de a aplica, de a transfera informaţiile în situaţii noi</w:t>
            </w:r>
            <w:r w:rsidR="008D2141" w:rsidRPr="00075246">
              <w:rPr>
                <w:rFonts w:ascii="Arial" w:hAnsi="Arial" w:cs="Arial"/>
                <w:bCs/>
                <w:spacing w:val="2"/>
                <w:sz w:val="20"/>
                <w:szCs w:val="20"/>
                <w:lang w:val="ro-RO"/>
              </w:rPr>
              <w:t>.</w:t>
            </w:r>
          </w:p>
          <w:p w:rsidR="00075246" w:rsidRPr="00C2066B" w:rsidRDefault="001E4766" w:rsidP="001E4766">
            <w:pPr>
              <w:jc w:val="both"/>
              <w:rPr>
                <w:rFonts w:ascii="Arial" w:hAnsi="Arial" w:cs="Arial"/>
                <w:bCs/>
                <w:spacing w:val="2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-</w:t>
            </w:r>
            <w:r w:rsidR="00075246" w:rsidRPr="00075246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În conformitate cu baremul stabilit la proba de evaluare</w:t>
            </w:r>
            <w:r w:rsidR="00075246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075246" w:rsidRDefault="00075246" w:rsidP="00E45165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075246">
              <w:rPr>
                <w:rFonts w:ascii="Arial" w:hAnsi="Arial" w:cs="Arial"/>
                <w:noProof/>
                <w:sz w:val="20"/>
                <w:szCs w:val="20"/>
              </w:rPr>
              <w:t>Evaluare sumativă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075246">
              <w:rPr>
                <w:rFonts w:ascii="Arial" w:hAnsi="Arial" w:cs="Arial"/>
                <w:noProof/>
                <w:sz w:val="20"/>
                <w:szCs w:val="20"/>
              </w:rPr>
              <w:t>-examen scris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C2066B" w:rsidRDefault="006E4CCD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="00BD57F1" w:rsidRPr="00C2066B">
              <w:rPr>
                <w:rFonts w:ascii="Arial" w:hAnsi="Arial" w:cs="Arial"/>
                <w:noProof/>
                <w:sz w:val="20"/>
                <w:szCs w:val="20"/>
              </w:rPr>
              <w:t>0%</w:t>
            </w:r>
          </w:p>
        </w:tc>
      </w:tr>
      <w:tr w:rsidR="002D4D18" w:rsidRPr="00C2066B" w:rsidTr="00E07B9F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D18" w:rsidRPr="00C2066B" w:rsidRDefault="00B54754" w:rsidP="002D4D18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10.5 Seminar/Laborator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D18" w:rsidRPr="00C2066B" w:rsidRDefault="001E4766" w:rsidP="001E47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="00D423DA">
              <w:rPr>
                <w:rFonts w:ascii="Arial" w:hAnsi="Arial" w:cs="Arial"/>
                <w:noProof/>
                <w:sz w:val="20"/>
                <w:szCs w:val="20"/>
              </w:rPr>
              <w:t>Parcurgerea materialului</w:t>
            </w:r>
            <w:r w:rsidR="002D4D18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bibliografic propus</w:t>
            </w:r>
            <w:r w:rsidR="0083327D" w:rsidRPr="00C2066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:rsidR="002D4D18" w:rsidRPr="00C2066B" w:rsidRDefault="001E4766" w:rsidP="001E47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="002D4D18" w:rsidRPr="00C2066B">
              <w:rPr>
                <w:rFonts w:ascii="Arial" w:hAnsi="Arial" w:cs="Arial"/>
                <w:noProof/>
                <w:sz w:val="20"/>
                <w:szCs w:val="20"/>
              </w:rPr>
              <w:t>Asimilarea corectă şi acomodarea eficientă a informaţiilor prezentate</w:t>
            </w:r>
            <w:r w:rsidR="0083327D" w:rsidRPr="00C2066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:rsidR="002D4D18" w:rsidRPr="00C2066B" w:rsidRDefault="001E4766" w:rsidP="001E47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-</w:t>
            </w:r>
            <w:r w:rsidR="002D4D18" w:rsidRPr="00C2066B">
              <w:rPr>
                <w:rFonts w:ascii="Arial" w:hAnsi="Arial" w:cs="Arial"/>
                <w:noProof/>
                <w:sz w:val="20"/>
                <w:szCs w:val="20"/>
              </w:rPr>
              <w:t>Capacitatea de a problematiza şi de a privi critic aspectele discutate</w:t>
            </w:r>
            <w:r w:rsidR="0083327D" w:rsidRPr="00C2066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:rsidR="00075246" w:rsidRPr="00075246" w:rsidRDefault="001E4766" w:rsidP="003843D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-</w:t>
            </w:r>
            <w:r w:rsidR="002D4D18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Capacitatea de a transmite în manieră clară şi sistematizată un conţinut teoretic</w:t>
            </w:r>
            <w:r w:rsidR="00170F30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18" w:rsidRDefault="00075246" w:rsidP="00290699">
            <w:pPr>
              <w:ind w:left="57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5246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 xml:space="preserve">Evaluare formativă - analiza produselor activităţilor individuale şi /sau de grup, a proiectelor </w:t>
            </w:r>
            <w:r w:rsidRPr="00075246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şi a portofoliilor întocmite  (scris și oral)</w:t>
            </w:r>
          </w:p>
          <w:p w:rsidR="003843D0" w:rsidRPr="003843D0" w:rsidRDefault="003843D0" w:rsidP="00290699">
            <w:pPr>
              <w:pStyle w:val="ListParagraph"/>
              <w:numPr>
                <w:ilvl w:val="0"/>
                <w:numId w:val="33"/>
              </w:numPr>
              <w:tabs>
                <w:tab w:val="left" w:pos="351"/>
              </w:tabs>
              <w:ind w:left="0" w:firstLine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43D0">
              <w:rPr>
                <w:rFonts w:ascii="Arial" w:hAnsi="Arial" w:cs="Arial"/>
                <w:sz w:val="20"/>
                <w:szCs w:val="20"/>
                <w:lang w:val="ro-RO"/>
              </w:rPr>
              <w:t>Observarea sistematică a studenţilor pe parcursul activităţilor individuale şi /sau de grup, proiectul</w:t>
            </w:r>
            <w:r w:rsidR="00290699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18" w:rsidRPr="00C2066B" w:rsidRDefault="006E4CCD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5</w:t>
            </w:r>
            <w:r w:rsidR="002D4D18" w:rsidRPr="00C2066B">
              <w:rPr>
                <w:rFonts w:ascii="Arial" w:hAnsi="Arial" w:cs="Arial"/>
                <w:noProof/>
                <w:sz w:val="20"/>
                <w:szCs w:val="20"/>
              </w:rPr>
              <w:t>0%</w:t>
            </w:r>
          </w:p>
        </w:tc>
      </w:tr>
      <w:tr w:rsidR="002D4D18" w:rsidRPr="00C2066B" w:rsidTr="005D6EBC">
        <w:trPr>
          <w:trHeight w:val="25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D18" w:rsidRPr="003843D0" w:rsidRDefault="002D4D18" w:rsidP="003843D0">
            <w:pPr>
              <w:pStyle w:val="ListParagraph"/>
              <w:numPr>
                <w:ilvl w:val="1"/>
                <w:numId w:val="34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3843D0">
              <w:rPr>
                <w:rFonts w:ascii="Arial" w:hAnsi="Arial" w:cs="Arial"/>
                <w:noProof/>
                <w:sz w:val="20"/>
                <w:szCs w:val="20"/>
              </w:rPr>
              <w:t>Standard minim de performanţă</w:t>
            </w:r>
          </w:p>
        </w:tc>
      </w:tr>
      <w:tr w:rsidR="002D4D18" w:rsidRPr="00C2066B" w:rsidTr="00E07B9F">
        <w:trPr>
          <w:trHeight w:val="567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3D0" w:rsidRDefault="00235191" w:rsidP="003843D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43D0">
              <w:rPr>
                <w:rFonts w:ascii="Arial" w:hAnsi="Arial" w:cs="Arial"/>
                <w:noProof/>
                <w:sz w:val="20"/>
                <w:szCs w:val="20"/>
              </w:rPr>
              <w:t xml:space="preserve">Media 5, obţinută din media aritmetică a notelor de la </w:t>
            </w:r>
            <w:r w:rsidR="00075246" w:rsidRPr="003843D0">
              <w:rPr>
                <w:rFonts w:ascii="Arial" w:hAnsi="Arial" w:cs="Arial"/>
                <w:noProof/>
                <w:sz w:val="20"/>
                <w:szCs w:val="20"/>
              </w:rPr>
              <w:t>proba sumativă</w:t>
            </w:r>
            <w:r w:rsidRPr="003843D0">
              <w:rPr>
                <w:rFonts w:ascii="Arial" w:hAnsi="Arial" w:cs="Arial"/>
                <w:noProof/>
                <w:sz w:val="20"/>
                <w:szCs w:val="20"/>
              </w:rPr>
              <w:t xml:space="preserve"> şi seminar</w:t>
            </w:r>
            <w:r w:rsidR="003843D0">
              <w:rPr>
                <w:rFonts w:ascii="Arial" w:hAnsi="Arial" w:cs="Arial"/>
                <w:noProof/>
                <w:sz w:val="20"/>
                <w:szCs w:val="20"/>
              </w:rPr>
              <w:t xml:space="preserve"> (min. 5 la fiecare probă)</w:t>
            </w:r>
            <w:r w:rsidR="00075246" w:rsidRPr="003843D0">
              <w:rPr>
                <w:rFonts w:ascii="Arial" w:hAnsi="Arial" w:cs="Arial"/>
                <w:noProof/>
                <w:sz w:val="20"/>
                <w:szCs w:val="20"/>
              </w:rPr>
              <w:t>;</w:t>
            </w:r>
          </w:p>
          <w:p w:rsidR="00290699" w:rsidRPr="00290699" w:rsidRDefault="00075246" w:rsidP="003843D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43D0">
              <w:rPr>
                <w:rFonts w:ascii="Arial" w:hAnsi="Arial" w:cs="Arial"/>
                <w:sz w:val="20"/>
                <w:szCs w:val="20"/>
                <w:lang w:val="ro-RO"/>
              </w:rPr>
              <w:t>Utilizarea corectă a aparatului conceptual minim specific domeniului;</w:t>
            </w:r>
          </w:p>
          <w:p w:rsidR="003843D0" w:rsidRPr="003843D0" w:rsidRDefault="00290699" w:rsidP="003843D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Utilizarea corectă a limbii române în redactarea produselor (referate, proiecte) rezultate din activitățile individuale și de grup, precum și în redactarea teze</w:t>
            </w:r>
            <w:r w:rsidR="00E01B48">
              <w:rPr>
                <w:rFonts w:ascii="Arial" w:hAnsi="Arial" w:cs="Arial"/>
                <w:sz w:val="20"/>
                <w:szCs w:val="20"/>
                <w:lang w:val="ro-RO"/>
              </w:rPr>
              <w:t>i din cadrul evaluării sumative;</w:t>
            </w:r>
            <w:bookmarkStart w:id="0" w:name="_GoBack"/>
            <w:bookmarkEnd w:id="0"/>
          </w:p>
          <w:p w:rsidR="003843D0" w:rsidRPr="003843D0" w:rsidRDefault="00075246" w:rsidP="003843D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43D0">
              <w:rPr>
                <w:rFonts w:ascii="Arial" w:hAnsi="Arial" w:cs="Arial"/>
                <w:sz w:val="20"/>
                <w:szCs w:val="20"/>
                <w:lang w:val="ro-RO"/>
              </w:rPr>
              <w:t xml:space="preserve">Fundamentarea științifică a unor intervenții concrete, pe baza teoriilor învățate; </w:t>
            </w:r>
          </w:p>
          <w:p w:rsidR="003843D0" w:rsidRPr="003843D0" w:rsidRDefault="00075246" w:rsidP="003843D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43D0">
              <w:rPr>
                <w:rFonts w:ascii="Arial" w:hAnsi="Arial" w:cs="Arial"/>
                <w:sz w:val="20"/>
                <w:szCs w:val="20"/>
                <w:lang w:val="ro-RO"/>
              </w:rPr>
              <w:t>Autonomie în realizarea</w:t>
            </w:r>
            <w:r w:rsidR="0017640D" w:rsidRPr="003843D0">
              <w:rPr>
                <w:rFonts w:ascii="Arial" w:hAnsi="Arial" w:cs="Arial"/>
                <w:sz w:val="20"/>
                <w:szCs w:val="20"/>
                <w:lang w:val="ro-RO"/>
              </w:rPr>
              <w:t xml:space="preserve"> și prezentarea</w:t>
            </w:r>
            <w:r w:rsidRPr="003843D0">
              <w:rPr>
                <w:rFonts w:ascii="Arial" w:hAnsi="Arial" w:cs="Arial"/>
                <w:sz w:val="20"/>
                <w:szCs w:val="20"/>
                <w:lang w:val="ro-RO"/>
              </w:rPr>
              <w:t xml:space="preserve"> individuală sau în grup a unui proiect </w:t>
            </w:r>
            <w:r w:rsidR="0017640D" w:rsidRPr="003843D0">
              <w:rPr>
                <w:rFonts w:ascii="Arial" w:hAnsi="Arial" w:cs="Arial"/>
                <w:sz w:val="20"/>
                <w:szCs w:val="20"/>
                <w:lang w:val="ro-RO"/>
              </w:rPr>
              <w:t>pe o temă dată</w:t>
            </w:r>
            <w:r w:rsidRPr="003843D0">
              <w:rPr>
                <w:rFonts w:ascii="Arial" w:hAnsi="Arial" w:cs="Arial"/>
                <w:sz w:val="20"/>
                <w:szCs w:val="20"/>
                <w:lang w:val="ro-RO"/>
              </w:rPr>
              <w:t xml:space="preserve">; </w:t>
            </w:r>
          </w:p>
          <w:p w:rsidR="00075246" w:rsidRPr="003843D0" w:rsidRDefault="00075246" w:rsidP="003843D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43D0">
              <w:rPr>
                <w:rFonts w:ascii="Arial" w:hAnsi="Arial" w:cs="Arial"/>
                <w:sz w:val="20"/>
                <w:szCs w:val="20"/>
                <w:lang w:val="ro-RO"/>
              </w:rPr>
              <w:t xml:space="preserve">Dobândirea de abilități </w:t>
            </w:r>
            <w:proofErr w:type="spellStart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>teoretice</w:t>
            </w:r>
            <w:proofErr w:type="spellEnd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>şi</w:t>
            </w:r>
            <w:proofErr w:type="spellEnd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17640D" w:rsidRPr="003843D0">
              <w:rPr>
                <w:rFonts w:ascii="Arial" w:eastAsia="Arial Unicode MS" w:hAnsi="Arial" w:cs="Arial"/>
                <w:sz w:val="20"/>
                <w:szCs w:val="20"/>
              </w:rPr>
              <w:t>practice-</w:t>
            </w:r>
            <w:proofErr w:type="spellStart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>aplicative</w:t>
            </w:r>
            <w:proofErr w:type="spellEnd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>în</w:t>
            </w:r>
            <w:proofErr w:type="spellEnd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>domeniile</w:t>
            </w:r>
            <w:proofErr w:type="spellEnd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>teoriei</w:t>
            </w:r>
            <w:proofErr w:type="spellEnd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>educaţiei</w:t>
            </w:r>
            <w:proofErr w:type="spellEnd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>și</w:t>
            </w:r>
            <w:proofErr w:type="spellEnd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 xml:space="preserve"> a </w:t>
            </w:r>
            <w:proofErr w:type="spellStart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>teoriei</w:t>
            </w:r>
            <w:proofErr w:type="spellEnd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>şi</w:t>
            </w:r>
            <w:proofErr w:type="spellEnd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>metodologiei</w:t>
            </w:r>
            <w:proofErr w:type="spellEnd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 xml:space="preserve"> curriculum-</w:t>
            </w:r>
            <w:proofErr w:type="spellStart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>ului</w:t>
            </w:r>
            <w:proofErr w:type="spellEnd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 xml:space="preserve">, </w:t>
            </w:r>
            <w:proofErr w:type="spellStart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>necesare</w:t>
            </w:r>
            <w:proofErr w:type="spellEnd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>abordării</w:t>
            </w:r>
            <w:proofErr w:type="spellEnd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 xml:space="preserve"> cu</w:t>
            </w:r>
            <w:r w:rsidR="005E2B6D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="005E2B6D">
              <w:rPr>
                <w:rFonts w:ascii="Arial" w:eastAsia="Arial Unicode MS" w:hAnsi="Arial" w:cs="Arial"/>
                <w:sz w:val="20"/>
                <w:szCs w:val="20"/>
              </w:rPr>
              <w:t>succes</w:t>
            </w:r>
            <w:proofErr w:type="spellEnd"/>
            <w:r w:rsidR="005E2B6D">
              <w:rPr>
                <w:rFonts w:ascii="Arial" w:eastAsia="Arial Unicode MS" w:hAnsi="Arial" w:cs="Arial"/>
                <w:sz w:val="20"/>
                <w:szCs w:val="20"/>
              </w:rPr>
              <w:t xml:space="preserve"> a </w:t>
            </w:r>
            <w:proofErr w:type="spellStart"/>
            <w:r w:rsidR="005E2B6D">
              <w:rPr>
                <w:rFonts w:ascii="Arial" w:eastAsia="Arial Unicode MS" w:hAnsi="Arial" w:cs="Arial"/>
                <w:sz w:val="20"/>
                <w:szCs w:val="20"/>
              </w:rPr>
              <w:t>procesului</w:t>
            </w:r>
            <w:proofErr w:type="spellEnd"/>
            <w:r w:rsidR="005E2B6D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="005E2B6D">
              <w:rPr>
                <w:rFonts w:ascii="Arial" w:eastAsia="Arial Unicode MS" w:hAnsi="Arial" w:cs="Arial"/>
                <w:sz w:val="20"/>
                <w:szCs w:val="20"/>
              </w:rPr>
              <w:t>instructiv</w:t>
            </w:r>
            <w:r w:rsidRPr="003843D0">
              <w:rPr>
                <w:rFonts w:ascii="Arial" w:eastAsia="Arial Unicode MS" w:hAnsi="Arial" w:cs="Arial"/>
                <w:sz w:val="20"/>
                <w:szCs w:val="20"/>
              </w:rPr>
              <w:t>-educativ</w:t>
            </w:r>
            <w:proofErr w:type="spellEnd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 xml:space="preserve">, </w:t>
            </w:r>
            <w:proofErr w:type="spellStart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>în</w:t>
            </w:r>
            <w:proofErr w:type="spellEnd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>calitate</w:t>
            </w:r>
            <w:proofErr w:type="spellEnd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 xml:space="preserve"> de </w:t>
            </w:r>
            <w:proofErr w:type="spellStart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>cadru</w:t>
            </w:r>
            <w:proofErr w:type="spellEnd"/>
            <w:r w:rsidRPr="003843D0">
              <w:rPr>
                <w:rFonts w:ascii="Arial" w:eastAsia="Arial Unicode MS" w:hAnsi="Arial" w:cs="Arial"/>
                <w:sz w:val="20"/>
                <w:szCs w:val="20"/>
              </w:rPr>
              <w:t xml:space="preserve"> didactic.</w:t>
            </w:r>
          </w:p>
        </w:tc>
      </w:tr>
    </w:tbl>
    <w:p w:rsidR="00C27A29" w:rsidRDefault="00C27A29" w:rsidP="00C2066B">
      <w:pPr>
        <w:tabs>
          <w:tab w:val="left" w:pos="1110"/>
        </w:tabs>
        <w:rPr>
          <w:rFonts w:ascii="Arial" w:hAnsi="Arial" w:cs="Arial"/>
          <w:noProof/>
          <w:sz w:val="20"/>
          <w:szCs w:val="20"/>
        </w:rPr>
      </w:pPr>
    </w:p>
    <w:p w:rsidR="00C2066B" w:rsidRPr="00C2066B" w:rsidRDefault="00C2066B" w:rsidP="00C2066B">
      <w:pPr>
        <w:tabs>
          <w:tab w:val="left" w:pos="1110"/>
        </w:tabs>
        <w:rPr>
          <w:rFonts w:ascii="Arial" w:hAnsi="Arial" w:cs="Arial"/>
          <w:noProof/>
          <w:sz w:val="20"/>
          <w:szCs w:val="20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3780"/>
        <w:gridCol w:w="3165"/>
      </w:tblGrid>
      <w:tr w:rsidR="00C27A29" w:rsidRPr="00C2066B" w:rsidTr="00C2066B">
        <w:tc>
          <w:tcPr>
            <w:tcW w:w="2802" w:type="dxa"/>
          </w:tcPr>
          <w:p w:rsidR="00C27A29" w:rsidRPr="00C2066B" w:rsidRDefault="00C27A29" w:rsidP="00C2066B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3780" w:type="dxa"/>
          </w:tcPr>
          <w:p w:rsidR="00C27A29" w:rsidRPr="00C2066B" w:rsidRDefault="00C27A29" w:rsidP="00C2066B">
            <w:pPr>
              <w:ind w:left="104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Titular de curs</w:t>
            </w:r>
          </w:p>
        </w:tc>
        <w:tc>
          <w:tcPr>
            <w:tcW w:w="3165" w:type="dxa"/>
          </w:tcPr>
          <w:p w:rsidR="00C27A29" w:rsidRPr="00C2066B" w:rsidRDefault="00C27A29" w:rsidP="00C2066B">
            <w:pPr>
              <w:ind w:left="9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Titular seminar</w:t>
            </w:r>
          </w:p>
        </w:tc>
      </w:tr>
      <w:tr w:rsidR="00824AD9" w:rsidRPr="00C2066B" w:rsidTr="00C2066B">
        <w:tc>
          <w:tcPr>
            <w:tcW w:w="2802" w:type="dxa"/>
          </w:tcPr>
          <w:p w:rsidR="00824AD9" w:rsidRPr="00C2066B" w:rsidRDefault="00E45165" w:rsidP="00C2066B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Septembrie 2024</w:t>
            </w:r>
          </w:p>
        </w:tc>
        <w:tc>
          <w:tcPr>
            <w:tcW w:w="3780" w:type="dxa"/>
            <w:vAlign w:val="bottom"/>
          </w:tcPr>
          <w:p w:rsidR="00824AD9" w:rsidRDefault="00824AD9" w:rsidP="00C2066B">
            <w:pPr>
              <w:ind w:left="1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066B">
              <w:rPr>
                <w:rFonts w:ascii="Arial" w:hAnsi="Arial" w:cs="Arial"/>
                <w:color w:val="000000"/>
                <w:sz w:val="20"/>
                <w:szCs w:val="20"/>
              </w:rPr>
              <w:t>Lect. dr. Bogdan</w:t>
            </w:r>
            <w:r w:rsidR="006E4CCD">
              <w:rPr>
                <w:rFonts w:ascii="Arial" w:hAnsi="Arial" w:cs="Arial"/>
                <w:color w:val="000000"/>
                <w:sz w:val="20"/>
                <w:szCs w:val="20"/>
              </w:rPr>
              <w:t xml:space="preserve"> Constantin</w:t>
            </w:r>
            <w:r w:rsidR="00176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01B48">
              <w:rPr>
                <w:rFonts w:ascii="Arial" w:hAnsi="Arial" w:cs="Arial"/>
                <w:color w:val="000000"/>
                <w:sz w:val="20"/>
                <w:szCs w:val="20"/>
              </w:rPr>
              <w:t>Neculau</w:t>
            </w:r>
          </w:p>
          <w:p w:rsidR="00C2066B" w:rsidRPr="00C2066B" w:rsidRDefault="00C2066B" w:rsidP="00C2066B">
            <w:pPr>
              <w:ind w:left="10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</w:tcPr>
          <w:p w:rsidR="00824AD9" w:rsidRPr="00C2066B" w:rsidRDefault="0017640D" w:rsidP="003843D0">
            <w:pPr>
              <w:ind w:left="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Prof. </w:t>
            </w:r>
            <w:r w:rsidR="00D34631">
              <w:rPr>
                <w:rFonts w:ascii="Arial" w:hAnsi="Arial" w:cs="Arial"/>
                <w:color w:val="000000"/>
                <w:sz w:val="20"/>
                <w:szCs w:val="20"/>
              </w:rPr>
              <w:t xml:space="preserve">gr. </w:t>
            </w:r>
            <w:r w:rsidR="006B59D9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1E47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4631">
              <w:rPr>
                <w:rFonts w:ascii="Arial" w:hAnsi="Arial" w:cs="Arial"/>
                <w:color w:val="000000"/>
                <w:sz w:val="20"/>
                <w:szCs w:val="20"/>
              </w:rPr>
              <w:t>Vasilica</w:t>
            </w:r>
            <w:proofErr w:type="spellEnd"/>
            <w:r w:rsidR="00D3463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4631">
              <w:rPr>
                <w:rFonts w:ascii="Arial" w:hAnsi="Arial" w:cs="Arial"/>
                <w:color w:val="000000"/>
                <w:sz w:val="20"/>
                <w:szCs w:val="20"/>
              </w:rPr>
              <w:t>Botezatu</w:t>
            </w:r>
            <w:proofErr w:type="spellEnd"/>
          </w:p>
        </w:tc>
      </w:tr>
      <w:tr w:rsidR="00824AD9" w:rsidRPr="00C2066B" w:rsidTr="00C2066B">
        <w:tc>
          <w:tcPr>
            <w:tcW w:w="2802" w:type="dxa"/>
          </w:tcPr>
          <w:p w:rsidR="00824AD9" w:rsidRPr="00C2066B" w:rsidRDefault="00824AD9" w:rsidP="00824AD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  <w:vAlign w:val="bottom"/>
          </w:tcPr>
          <w:p w:rsidR="00824AD9" w:rsidRPr="00C2066B" w:rsidRDefault="00824AD9" w:rsidP="00824A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</w:tcPr>
          <w:p w:rsidR="00824AD9" w:rsidRPr="00C2066B" w:rsidRDefault="00824AD9" w:rsidP="00824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370EF" w:rsidRPr="00C2066B" w:rsidRDefault="001370EF" w:rsidP="00C27A29">
      <w:pPr>
        <w:tabs>
          <w:tab w:val="left" w:pos="1110"/>
        </w:tabs>
        <w:ind w:left="57"/>
        <w:rPr>
          <w:rFonts w:ascii="Arial" w:hAnsi="Arial" w:cs="Arial"/>
          <w:noProof/>
          <w:sz w:val="20"/>
          <w:szCs w:val="20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5220"/>
      </w:tblGrid>
      <w:tr w:rsidR="00B66EDB" w:rsidRPr="00C2066B" w:rsidTr="00095113">
        <w:trPr>
          <w:trHeight w:val="258"/>
        </w:trPr>
        <w:tc>
          <w:tcPr>
            <w:tcW w:w="4428" w:type="dxa"/>
          </w:tcPr>
          <w:p w:rsidR="00B66EDB" w:rsidRPr="00C2066B" w:rsidRDefault="00B66EDB" w:rsidP="00095113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</w:p>
          <w:p w:rsidR="00B66EDB" w:rsidRPr="00C2066B" w:rsidRDefault="00B66EDB" w:rsidP="00C2066B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Data avizării în departament</w:t>
            </w:r>
          </w:p>
        </w:tc>
        <w:tc>
          <w:tcPr>
            <w:tcW w:w="5220" w:type="dxa"/>
          </w:tcPr>
          <w:p w:rsidR="00B66EDB" w:rsidRPr="00C2066B" w:rsidRDefault="00B66EDB" w:rsidP="00095113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</w:p>
          <w:p w:rsidR="00B66EDB" w:rsidRDefault="00E01B48" w:rsidP="00C2066B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 xml:space="preserve">Director </w:t>
            </w:r>
            <w:r w:rsidR="00B66EDB"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departament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 xml:space="preserve"> didactic</w:t>
            </w:r>
          </w:p>
          <w:p w:rsidR="00E01B48" w:rsidRDefault="00E01B48" w:rsidP="00C2066B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Prof. univ. dr. habil. Mihail-Lucian BÎRSĂ</w:t>
            </w:r>
          </w:p>
          <w:p w:rsidR="00C2066B" w:rsidRPr="00C2066B" w:rsidRDefault="00C2066B" w:rsidP="005138D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B66EDB" w:rsidRPr="00C2066B" w:rsidTr="00095113">
        <w:tc>
          <w:tcPr>
            <w:tcW w:w="4428" w:type="dxa"/>
          </w:tcPr>
          <w:p w:rsidR="00B66EDB" w:rsidRPr="00C2066B" w:rsidRDefault="00B66EDB" w:rsidP="0009511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5220" w:type="dxa"/>
          </w:tcPr>
          <w:p w:rsidR="00B66EDB" w:rsidRPr="00C2066B" w:rsidRDefault="00B66EDB" w:rsidP="0009511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</w:tbl>
    <w:p w:rsidR="001370EF" w:rsidRPr="00C2066B" w:rsidRDefault="001370EF" w:rsidP="00723E55">
      <w:pPr>
        <w:ind w:left="57"/>
        <w:rPr>
          <w:rFonts w:ascii="Arial" w:hAnsi="Arial" w:cs="Arial"/>
          <w:noProof/>
          <w:sz w:val="20"/>
          <w:szCs w:val="20"/>
        </w:rPr>
      </w:pPr>
    </w:p>
    <w:sectPr w:rsidR="001370EF" w:rsidRPr="00C2066B" w:rsidSect="00824AD9">
      <w:headerReference w:type="default" r:id="rId8"/>
      <w:footerReference w:type="default" r:id="rId9"/>
      <w:pgSz w:w="11901" w:h="16840"/>
      <w:pgMar w:top="2268" w:right="1134" w:bottom="1134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12F" w:rsidRDefault="00DB012F" w:rsidP="00D459E4">
      <w:r>
        <w:separator/>
      </w:r>
    </w:p>
  </w:endnote>
  <w:endnote w:type="continuationSeparator" w:id="0">
    <w:p w:rsidR="00DB012F" w:rsidRDefault="00DB012F" w:rsidP="00D4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33973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331F" w:rsidRDefault="00CB33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B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B331F" w:rsidRPr="00EA39ED" w:rsidRDefault="00CB331F" w:rsidP="00D82F3C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12F" w:rsidRDefault="00DB012F" w:rsidP="00D459E4">
      <w:r>
        <w:separator/>
      </w:r>
    </w:p>
  </w:footnote>
  <w:footnote w:type="continuationSeparator" w:id="0">
    <w:p w:rsidR="00DB012F" w:rsidRDefault="00DB012F" w:rsidP="00D45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31F" w:rsidRDefault="00CB331F" w:rsidP="009F11F4">
    <w:pPr>
      <w:pStyle w:val="Header"/>
      <w:ind w:left="-142"/>
    </w:pPr>
    <w:r>
      <w:rPr>
        <w:rFonts w:ascii="Calibri" w:hAnsi="Calibri" w:cs="Bold"/>
        <w:b/>
        <w:noProof/>
        <w:color w:val="808080"/>
        <w:sz w:val="36"/>
        <w:szCs w:val="28"/>
        <w:lang w:val="en-GB" w:eastAsia="en-GB"/>
      </w:rPr>
      <w:drawing>
        <wp:inline distT="0" distB="0" distL="0" distR="0">
          <wp:extent cx="6305550" cy="10572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0000" contrast="-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331F" w:rsidRDefault="00CB33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8322F"/>
    <w:multiLevelType w:val="hybridMultilevel"/>
    <w:tmpl w:val="3DBA8E1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3124B"/>
    <w:multiLevelType w:val="hybridMultilevel"/>
    <w:tmpl w:val="14A6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846E5"/>
    <w:multiLevelType w:val="hybridMultilevel"/>
    <w:tmpl w:val="80F0FC14"/>
    <w:lvl w:ilvl="0" w:tplc="CF56BC2C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F594A"/>
    <w:multiLevelType w:val="hybridMultilevel"/>
    <w:tmpl w:val="861C6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70F49"/>
    <w:multiLevelType w:val="hybridMultilevel"/>
    <w:tmpl w:val="30A8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C7F8F"/>
    <w:multiLevelType w:val="hybridMultilevel"/>
    <w:tmpl w:val="14A6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34A88"/>
    <w:multiLevelType w:val="hybridMultilevel"/>
    <w:tmpl w:val="14A6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B5E96"/>
    <w:multiLevelType w:val="hybridMultilevel"/>
    <w:tmpl w:val="14A6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15008"/>
    <w:multiLevelType w:val="hybridMultilevel"/>
    <w:tmpl w:val="E7A8A670"/>
    <w:lvl w:ilvl="0" w:tplc="36EE90A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54EDD"/>
    <w:multiLevelType w:val="hybridMultilevel"/>
    <w:tmpl w:val="87FC3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C2978"/>
    <w:multiLevelType w:val="hybridMultilevel"/>
    <w:tmpl w:val="356C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1180A"/>
    <w:multiLevelType w:val="hybridMultilevel"/>
    <w:tmpl w:val="D02A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54EFB"/>
    <w:multiLevelType w:val="hybridMultilevel"/>
    <w:tmpl w:val="96C46CD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B750174"/>
    <w:multiLevelType w:val="hybridMultilevel"/>
    <w:tmpl w:val="E50EFE60"/>
    <w:lvl w:ilvl="0" w:tplc="0418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F221C51"/>
    <w:multiLevelType w:val="hybridMultilevel"/>
    <w:tmpl w:val="7696B9E4"/>
    <w:lvl w:ilvl="0" w:tplc="7540BA08">
      <w:start w:val="4"/>
      <w:numFmt w:val="bullet"/>
      <w:lvlText w:val="-"/>
      <w:lvlJc w:val="left"/>
      <w:pPr>
        <w:ind w:left="417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52F835A8"/>
    <w:multiLevelType w:val="hybridMultilevel"/>
    <w:tmpl w:val="650A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80D61"/>
    <w:multiLevelType w:val="hybridMultilevel"/>
    <w:tmpl w:val="24BCBF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725A5"/>
    <w:multiLevelType w:val="hybridMultilevel"/>
    <w:tmpl w:val="C21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C91892"/>
    <w:multiLevelType w:val="hybridMultilevel"/>
    <w:tmpl w:val="8A20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D7B05"/>
    <w:multiLevelType w:val="hybridMultilevel"/>
    <w:tmpl w:val="906AB1A4"/>
    <w:lvl w:ilvl="0" w:tplc="7D7EDC9A">
      <w:start w:val="1"/>
      <w:numFmt w:val="decimal"/>
      <w:lvlText w:val="%1."/>
      <w:lvlJc w:val="left"/>
      <w:pPr>
        <w:tabs>
          <w:tab w:val="num" w:pos="655"/>
        </w:tabs>
        <w:ind w:left="655" w:hanging="360"/>
      </w:pPr>
      <w:rPr>
        <w:rFonts w:ascii="Times New Roman" w:eastAsia="MS Mincho" w:hAnsi="Times New Roman" w:cs="Times New Roman"/>
      </w:rPr>
    </w:lvl>
    <w:lvl w:ilvl="1" w:tplc="6A165322">
      <w:start w:val="14"/>
      <w:numFmt w:val="bullet"/>
      <w:lvlText w:val="-"/>
      <w:lvlJc w:val="left"/>
      <w:pPr>
        <w:tabs>
          <w:tab w:val="num" w:pos="1375"/>
        </w:tabs>
        <w:ind w:left="1375" w:hanging="360"/>
      </w:pPr>
      <w:rPr>
        <w:rFonts w:ascii="Cambria" w:eastAsia="MS Mincho" w:hAnsi="Cambria" w:cs="Times New Roman" w:hint="default"/>
        <w:b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22" w15:restartNumberingAfterBreak="0">
    <w:nsid w:val="67E626B3"/>
    <w:multiLevelType w:val="multilevel"/>
    <w:tmpl w:val="D55820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3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  <w:b/>
      </w:rPr>
    </w:lvl>
  </w:abstractNum>
  <w:abstractNum w:abstractNumId="23" w15:restartNumberingAfterBreak="0">
    <w:nsid w:val="6A3D7DD6"/>
    <w:multiLevelType w:val="hybridMultilevel"/>
    <w:tmpl w:val="14A6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A7078"/>
    <w:multiLevelType w:val="hybridMultilevel"/>
    <w:tmpl w:val="14A6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E5574"/>
    <w:multiLevelType w:val="hybridMultilevel"/>
    <w:tmpl w:val="14A6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548DC"/>
    <w:multiLevelType w:val="hybridMultilevel"/>
    <w:tmpl w:val="D25E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219BB"/>
    <w:multiLevelType w:val="hybridMultilevel"/>
    <w:tmpl w:val="14A6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F5F3A"/>
    <w:multiLevelType w:val="hybridMultilevel"/>
    <w:tmpl w:val="14A6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4AF3279"/>
    <w:multiLevelType w:val="hybridMultilevel"/>
    <w:tmpl w:val="14A6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D6CCE"/>
    <w:multiLevelType w:val="hybridMultilevel"/>
    <w:tmpl w:val="3DAE942C"/>
    <w:lvl w:ilvl="0" w:tplc="DB98F574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F25DC"/>
    <w:multiLevelType w:val="hybridMultilevel"/>
    <w:tmpl w:val="345861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D3F63"/>
    <w:multiLevelType w:val="hybridMultilevel"/>
    <w:tmpl w:val="14A6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13"/>
  </w:num>
  <w:num w:numId="4">
    <w:abstractNumId w:val="12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3"/>
  </w:num>
  <w:num w:numId="8">
    <w:abstractNumId w:val="20"/>
  </w:num>
  <w:num w:numId="9">
    <w:abstractNumId w:val="26"/>
  </w:num>
  <w:num w:numId="10">
    <w:abstractNumId w:val="16"/>
  </w:num>
  <w:num w:numId="11">
    <w:abstractNumId w:val="10"/>
  </w:num>
  <w:num w:numId="12">
    <w:abstractNumId w:val="9"/>
  </w:num>
  <w:num w:numId="13">
    <w:abstractNumId w:val="18"/>
  </w:num>
  <w:num w:numId="14">
    <w:abstractNumId w:val="4"/>
  </w:num>
  <w:num w:numId="15">
    <w:abstractNumId w:val="32"/>
  </w:num>
  <w:num w:numId="16">
    <w:abstractNumId w:val="8"/>
  </w:num>
  <w:num w:numId="17">
    <w:abstractNumId w:val="5"/>
  </w:num>
  <w:num w:numId="18">
    <w:abstractNumId w:val="7"/>
  </w:num>
  <w:num w:numId="19">
    <w:abstractNumId w:val="30"/>
  </w:num>
  <w:num w:numId="20">
    <w:abstractNumId w:val="28"/>
  </w:num>
  <w:num w:numId="21">
    <w:abstractNumId w:val="27"/>
  </w:num>
  <w:num w:numId="22">
    <w:abstractNumId w:val="23"/>
  </w:num>
  <w:num w:numId="23">
    <w:abstractNumId w:val="33"/>
  </w:num>
  <w:num w:numId="24">
    <w:abstractNumId w:val="1"/>
  </w:num>
  <w:num w:numId="25">
    <w:abstractNumId w:val="25"/>
  </w:num>
  <w:num w:numId="26">
    <w:abstractNumId w:val="24"/>
  </w:num>
  <w:num w:numId="27">
    <w:abstractNumId w:val="11"/>
  </w:num>
  <w:num w:numId="28">
    <w:abstractNumId w:val="0"/>
  </w:num>
  <w:num w:numId="29">
    <w:abstractNumId w:val="21"/>
  </w:num>
  <w:num w:numId="30">
    <w:abstractNumId w:val="2"/>
  </w:num>
  <w:num w:numId="31">
    <w:abstractNumId w:val="17"/>
  </w:num>
  <w:num w:numId="32">
    <w:abstractNumId w:val="31"/>
  </w:num>
  <w:num w:numId="33">
    <w:abstractNumId w:val="1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E3"/>
    <w:rsid w:val="00007CA5"/>
    <w:rsid w:val="00011982"/>
    <w:rsid w:val="00013697"/>
    <w:rsid w:val="00022856"/>
    <w:rsid w:val="00037BA1"/>
    <w:rsid w:val="000417AD"/>
    <w:rsid w:val="00041B5C"/>
    <w:rsid w:val="00042E1A"/>
    <w:rsid w:val="00046B14"/>
    <w:rsid w:val="00056BE8"/>
    <w:rsid w:val="00062009"/>
    <w:rsid w:val="00064B0B"/>
    <w:rsid w:val="0006539B"/>
    <w:rsid w:val="00075246"/>
    <w:rsid w:val="00090D49"/>
    <w:rsid w:val="00091E4C"/>
    <w:rsid w:val="00095113"/>
    <w:rsid w:val="00097658"/>
    <w:rsid w:val="000A5066"/>
    <w:rsid w:val="000B74D2"/>
    <w:rsid w:val="000C13F8"/>
    <w:rsid w:val="000F0DC7"/>
    <w:rsid w:val="00104635"/>
    <w:rsid w:val="00111D14"/>
    <w:rsid w:val="00132C3D"/>
    <w:rsid w:val="001370EF"/>
    <w:rsid w:val="00140129"/>
    <w:rsid w:val="00147584"/>
    <w:rsid w:val="001607F9"/>
    <w:rsid w:val="00170F30"/>
    <w:rsid w:val="0017640D"/>
    <w:rsid w:val="00185724"/>
    <w:rsid w:val="00185B1F"/>
    <w:rsid w:val="001939BE"/>
    <w:rsid w:val="001A1803"/>
    <w:rsid w:val="001C23ED"/>
    <w:rsid w:val="001D7287"/>
    <w:rsid w:val="001E0DCD"/>
    <w:rsid w:val="001E4671"/>
    <w:rsid w:val="001E4766"/>
    <w:rsid w:val="001F358F"/>
    <w:rsid w:val="001F452B"/>
    <w:rsid w:val="00212B9A"/>
    <w:rsid w:val="00235191"/>
    <w:rsid w:val="00246C22"/>
    <w:rsid w:val="00260B70"/>
    <w:rsid w:val="002612D7"/>
    <w:rsid w:val="00280D0F"/>
    <w:rsid w:val="00290699"/>
    <w:rsid w:val="002966DB"/>
    <w:rsid w:val="002A63D5"/>
    <w:rsid w:val="002B3899"/>
    <w:rsid w:val="002C509E"/>
    <w:rsid w:val="002D4D18"/>
    <w:rsid w:val="002E69ED"/>
    <w:rsid w:val="002E6F31"/>
    <w:rsid w:val="002F1494"/>
    <w:rsid w:val="002F53EC"/>
    <w:rsid w:val="002F66D7"/>
    <w:rsid w:val="00300E83"/>
    <w:rsid w:val="00307A95"/>
    <w:rsid w:val="00310138"/>
    <w:rsid w:val="0031416C"/>
    <w:rsid w:val="0033401F"/>
    <w:rsid w:val="003363AE"/>
    <w:rsid w:val="003446A4"/>
    <w:rsid w:val="003524F1"/>
    <w:rsid w:val="003531F8"/>
    <w:rsid w:val="003640BD"/>
    <w:rsid w:val="003843D0"/>
    <w:rsid w:val="00385FB3"/>
    <w:rsid w:val="00392CCE"/>
    <w:rsid w:val="003959DC"/>
    <w:rsid w:val="003A2C9F"/>
    <w:rsid w:val="003A5E3D"/>
    <w:rsid w:val="003B5984"/>
    <w:rsid w:val="003B7476"/>
    <w:rsid w:val="003B788D"/>
    <w:rsid w:val="003C0AE3"/>
    <w:rsid w:val="003D0273"/>
    <w:rsid w:val="003D4DE3"/>
    <w:rsid w:val="003E529C"/>
    <w:rsid w:val="003E54E4"/>
    <w:rsid w:val="003E7363"/>
    <w:rsid w:val="003F66FB"/>
    <w:rsid w:val="00400263"/>
    <w:rsid w:val="00403E12"/>
    <w:rsid w:val="004143B3"/>
    <w:rsid w:val="00414431"/>
    <w:rsid w:val="00417C09"/>
    <w:rsid w:val="00423F69"/>
    <w:rsid w:val="00431675"/>
    <w:rsid w:val="0045105A"/>
    <w:rsid w:val="00455DE0"/>
    <w:rsid w:val="00457BE3"/>
    <w:rsid w:val="00457D94"/>
    <w:rsid w:val="004656C6"/>
    <w:rsid w:val="004657AB"/>
    <w:rsid w:val="00471D77"/>
    <w:rsid w:val="0047638E"/>
    <w:rsid w:val="00486EAA"/>
    <w:rsid w:val="00491337"/>
    <w:rsid w:val="0049315B"/>
    <w:rsid w:val="00493FB6"/>
    <w:rsid w:val="004C114B"/>
    <w:rsid w:val="004D5BC5"/>
    <w:rsid w:val="004E7A82"/>
    <w:rsid w:val="00500EA5"/>
    <w:rsid w:val="00502EB4"/>
    <w:rsid w:val="00505247"/>
    <w:rsid w:val="005066C5"/>
    <w:rsid w:val="005138DF"/>
    <w:rsid w:val="0053197C"/>
    <w:rsid w:val="00535880"/>
    <w:rsid w:val="00537ADA"/>
    <w:rsid w:val="00541AA2"/>
    <w:rsid w:val="005451DA"/>
    <w:rsid w:val="005455FA"/>
    <w:rsid w:val="00547502"/>
    <w:rsid w:val="00552D29"/>
    <w:rsid w:val="00567178"/>
    <w:rsid w:val="00577D26"/>
    <w:rsid w:val="00581ACB"/>
    <w:rsid w:val="00582A38"/>
    <w:rsid w:val="00583EE3"/>
    <w:rsid w:val="00590277"/>
    <w:rsid w:val="005A1C54"/>
    <w:rsid w:val="005A1D3E"/>
    <w:rsid w:val="005A367A"/>
    <w:rsid w:val="005A69CB"/>
    <w:rsid w:val="005B5A1F"/>
    <w:rsid w:val="005C4D23"/>
    <w:rsid w:val="005D6EBC"/>
    <w:rsid w:val="005E01B2"/>
    <w:rsid w:val="005E21A0"/>
    <w:rsid w:val="005E2B6D"/>
    <w:rsid w:val="005E60D9"/>
    <w:rsid w:val="005F44DE"/>
    <w:rsid w:val="005F6D55"/>
    <w:rsid w:val="00607E90"/>
    <w:rsid w:val="0061265E"/>
    <w:rsid w:val="0061312E"/>
    <w:rsid w:val="006248EE"/>
    <w:rsid w:val="00625301"/>
    <w:rsid w:val="00642CC8"/>
    <w:rsid w:val="00652AC2"/>
    <w:rsid w:val="00652B42"/>
    <w:rsid w:val="00660A51"/>
    <w:rsid w:val="00684E82"/>
    <w:rsid w:val="00686B6D"/>
    <w:rsid w:val="006A3EDA"/>
    <w:rsid w:val="006B493B"/>
    <w:rsid w:val="006B59D9"/>
    <w:rsid w:val="006E4CCD"/>
    <w:rsid w:val="006F1D45"/>
    <w:rsid w:val="006F3A99"/>
    <w:rsid w:val="007000E8"/>
    <w:rsid w:val="007011D9"/>
    <w:rsid w:val="00703865"/>
    <w:rsid w:val="00711964"/>
    <w:rsid w:val="00713533"/>
    <w:rsid w:val="00723E55"/>
    <w:rsid w:val="007350D2"/>
    <w:rsid w:val="007460C5"/>
    <w:rsid w:val="00765090"/>
    <w:rsid w:val="00771A6B"/>
    <w:rsid w:val="007A1182"/>
    <w:rsid w:val="007A19FF"/>
    <w:rsid w:val="007A6499"/>
    <w:rsid w:val="007B1EC7"/>
    <w:rsid w:val="007B6387"/>
    <w:rsid w:val="007D4ED1"/>
    <w:rsid w:val="007E00CC"/>
    <w:rsid w:val="007E0F47"/>
    <w:rsid w:val="007E19D6"/>
    <w:rsid w:val="007E46D5"/>
    <w:rsid w:val="00803675"/>
    <w:rsid w:val="00810C44"/>
    <w:rsid w:val="0081235C"/>
    <w:rsid w:val="00824083"/>
    <w:rsid w:val="00824AD9"/>
    <w:rsid w:val="00825AFD"/>
    <w:rsid w:val="00826FE9"/>
    <w:rsid w:val="00833188"/>
    <w:rsid w:val="0083327D"/>
    <w:rsid w:val="00854790"/>
    <w:rsid w:val="00856260"/>
    <w:rsid w:val="0085751A"/>
    <w:rsid w:val="008646B1"/>
    <w:rsid w:val="0086737F"/>
    <w:rsid w:val="008832D0"/>
    <w:rsid w:val="00894BA4"/>
    <w:rsid w:val="00897FC7"/>
    <w:rsid w:val="008A2360"/>
    <w:rsid w:val="008A6625"/>
    <w:rsid w:val="008B553F"/>
    <w:rsid w:val="008D20DF"/>
    <w:rsid w:val="008D2141"/>
    <w:rsid w:val="008D40A2"/>
    <w:rsid w:val="008E0B59"/>
    <w:rsid w:val="008F4584"/>
    <w:rsid w:val="00900805"/>
    <w:rsid w:val="009216B5"/>
    <w:rsid w:val="0092175B"/>
    <w:rsid w:val="00927BD9"/>
    <w:rsid w:val="00933652"/>
    <w:rsid w:val="009435DB"/>
    <w:rsid w:val="0094373B"/>
    <w:rsid w:val="009473D4"/>
    <w:rsid w:val="00954C39"/>
    <w:rsid w:val="00961481"/>
    <w:rsid w:val="0097689A"/>
    <w:rsid w:val="00990E8A"/>
    <w:rsid w:val="009A785F"/>
    <w:rsid w:val="009C4427"/>
    <w:rsid w:val="009C4AD5"/>
    <w:rsid w:val="009D1F6B"/>
    <w:rsid w:val="009D5C64"/>
    <w:rsid w:val="009E26F6"/>
    <w:rsid w:val="009E7A6B"/>
    <w:rsid w:val="009F11F4"/>
    <w:rsid w:val="009F23C1"/>
    <w:rsid w:val="00A00DBF"/>
    <w:rsid w:val="00A02F3A"/>
    <w:rsid w:val="00A20075"/>
    <w:rsid w:val="00A3186B"/>
    <w:rsid w:val="00A37F5B"/>
    <w:rsid w:val="00A40D30"/>
    <w:rsid w:val="00A40E4B"/>
    <w:rsid w:val="00A41B91"/>
    <w:rsid w:val="00A53E27"/>
    <w:rsid w:val="00A62496"/>
    <w:rsid w:val="00A75E77"/>
    <w:rsid w:val="00A77064"/>
    <w:rsid w:val="00A94A39"/>
    <w:rsid w:val="00AA00CA"/>
    <w:rsid w:val="00AB2D4F"/>
    <w:rsid w:val="00AB46D7"/>
    <w:rsid w:val="00AF6BFD"/>
    <w:rsid w:val="00B04A7D"/>
    <w:rsid w:val="00B1350D"/>
    <w:rsid w:val="00B263A4"/>
    <w:rsid w:val="00B26732"/>
    <w:rsid w:val="00B3476F"/>
    <w:rsid w:val="00B41960"/>
    <w:rsid w:val="00B506CF"/>
    <w:rsid w:val="00B517A5"/>
    <w:rsid w:val="00B54754"/>
    <w:rsid w:val="00B63551"/>
    <w:rsid w:val="00B660C2"/>
    <w:rsid w:val="00B66EDB"/>
    <w:rsid w:val="00B67663"/>
    <w:rsid w:val="00B71696"/>
    <w:rsid w:val="00B85DFC"/>
    <w:rsid w:val="00B97CDA"/>
    <w:rsid w:val="00BB10AB"/>
    <w:rsid w:val="00BB11F1"/>
    <w:rsid w:val="00BB1BC7"/>
    <w:rsid w:val="00BC34E1"/>
    <w:rsid w:val="00BD57F1"/>
    <w:rsid w:val="00BE1826"/>
    <w:rsid w:val="00BE4F06"/>
    <w:rsid w:val="00BF1446"/>
    <w:rsid w:val="00BF55E3"/>
    <w:rsid w:val="00C00214"/>
    <w:rsid w:val="00C00C32"/>
    <w:rsid w:val="00C14551"/>
    <w:rsid w:val="00C1519F"/>
    <w:rsid w:val="00C2066B"/>
    <w:rsid w:val="00C2169B"/>
    <w:rsid w:val="00C25966"/>
    <w:rsid w:val="00C27A29"/>
    <w:rsid w:val="00C3286E"/>
    <w:rsid w:val="00C40B12"/>
    <w:rsid w:val="00C45B82"/>
    <w:rsid w:val="00C4612A"/>
    <w:rsid w:val="00C5532F"/>
    <w:rsid w:val="00C87871"/>
    <w:rsid w:val="00C93CE0"/>
    <w:rsid w:val="00C97231"/>
    <w:rsid w:val="00CA6EBB"/>
    <w:rsid w:val="00CB11A8"/>
    <w:rsid w:val="00CB331F"/>
    <w:rsid w:val="00CC51EB"/>
    <w:rsid w:val="00CE4E16"/>
    <w:rsid w:val="00CE7210"/>
    <w:rsid w:val="00CF3939"/>
    <w:rsid w:val="00CF7132"/>
    <w:rsid w:val="00D02AB6"/>
    <w:rsid w:val="00D0606A"/>
    <w:rsid w:val="00D27280"/>
    <w:rsid w:val="00D34631"/>
    <w:rsid w:val="00D423DA"/>
    <w:rsid w:val="00D459E4"/>
    <w:rsid w:val="00D52B2B"/>
    <w:rsid w:val="00D80D8C"/>
    <w:rsid w:val="00D81A57"/>
    <w:rsid w:val="00D82F3C"/>
    <w:rsid w:val="00D90370"/>
    <w:rsid w:val="00D93AD9"/>
    <w:rsid w:val="00D9655C"/>
    <w:rsid w:val="00DA36AE"/>
    <w:rsid w:val="00DB012F"/>
    <w:rsid w:val="00DC1301"/>
    <w:rsid w:val="00DD687F"/>
    <w:rsid w:val="00DE316A"/>
    <w:rsid w:val="00DF14CF"/>
    <w:rsid w:val="00E01B48"/>
    <w:rsid w:val="00E07B9F"/>
    <w:rsid w:val="00E11621"/>
    <w:rsid w:val="00E1679E"/>
    <w:rsid w:val="00E254B4"/>
    <w:rsid w:val="00E25CC2"/>
    <w:rsid w:val="00E31D90"/>
    <w:rsid w:val="00E37782"/>
    <w:rsid w:val="00E45165"/>
    <w:rsid w:val="00E563D1"/>
    <w:rsid w:val="00E61C62"/>
    <w:rsid w:val="00E71DE4"/>
    <w:rsid w:val="00E77E5C"/>
    <w:rsid w:val="00E9123C"/>
    <w:rsid w:val="00E950CB"/>
    <w:rsid w:val="00EA39ED"/>
    <w:rsid w:val="00EB0D18"/>
    <w:rsid w:val="00EB2982"/>
    <w:rsid w:val="00EC017B"/>
    <w:rsid w:val="00EE3ECA"/>
    <w:rsid w:val="00EE4700"/>
    <w:rsid w:val="00EE4F1B"/>
    <w:rsid w:val="00EF0EBC"/>
    <w:rsid w:val="00EF12BD"/>
    <w:rsid w:val="00F06371"/>
    <w:rsid w:val="00F138FE"/>
    <w:rsid w:val="00F13AB1"/>
    <w:rsid w:val="00F13AE3"/>
    <w:rsid w:val="00F5505E"/>
    <w:rsid w:val="00F80373"/>
    <w:rsid w:val="00F95013"/>
    <w:rsid w:val="00F975A1"/>
    <w:rsid w:val="00FA54A1"/>
    <w:rsid w:val="00FC02A9"/>
    <w:rsid w:val="00FC1430"/>
    <w:rsid w:val="00FC3909"/>
    <w:rsid w:val="00FD4ADC"/>
    <w:rsid w:val="00FE6D7B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0773031-4A16-46E1-A976-06171826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F11F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116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459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9E4"/>
  </w:style>
  <w:style w:type="paragraph" w:styleId="Footer">
    <w:name w:val="footer"/>
    <w:basedOn w:val="Normal"/>
    <w:link w:val="FooterChar"/>
    <w:uiPriority w:val="99"/>
    <w:unhideWhenUsed/>
    <w:rsid w:val="00D459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9E4"/>
  </w:style>
  <w:style w:type="paragraph" w:styleId="BalloonText">
    <w:name w:val="Balloon Text"/>
    <w:basedOn w:val="Normal"/>
    <w:link w:val="BalloonTextChar"/>
    <w:uiPriority w:val="99"/>
    <w:semiHidden/>
    <w:unhideWhenUsed/>
    <w:rsid w:val="00D459E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59E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5451DA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E11621"/>
    <w:rPr>
      <w:rFonts w:ascii="Times" w:hAnsi="Times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rsid w:val="00537ADA"/>
    <w:pPr>
      <w:spacing w:line="36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Indent2Char">
    <w:name w:val="Body Text Indent 2 Char"/>
    <w:link w:val="BodyTextIndent2"/>
    <w:rsid w:val="00537ADA"/>
    <w:rPr>
      <w:rFonts w:ascii="Times New Roman" w:eastAsia="Times New Roman" w:hAnsi="Times New Roman" w:cs="Times New Roman"/>
      <w:szCs w:val="20"/>
      <w:lang w:val="ro-RO"/>
    </w:rPr>
  </w:style>
  <w:style w:type="paragraph" w:customStyle="1" w:styleId="Default">
    <w:name w:val="Default"/>
    <w:rsid w:val="00FC02A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6B493B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9F11F4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Head">
    <w:name w:val="Head"/>
    <w:basedOn w:val="Normal"/>
    <w:rsid w:val="00A77064"/>
    <w:pPr>
      <w:widowControl w:val="0"/>
      <w:autoSpaceDE w:val="0"/>
      <w:autoSpaceDN w:val="0"/>
      <w:adjustRightInd w:val="0"/>
      <w:spacing w:before="180" w:after="60"/>
      <w:jc w:val="both"/>
    </w:pPr>
    <w:rPr>
      <w:rFonts w:ascii="Times New Roman" w:eastAsia="Times New Roman" w:hAnsi="Times New Roman"/>
      <w:b/>
      <w:sz w:val="22"/>
      <w:szCs w:val="20"/>
    </w:rPr>
  </w:style>
  <w:style w:type="paragraph" w:customStyle="1" w:styleId="Text">
    <w:name w:val="Text"/>
    <w:basedOn w:val="Normal"/>
    <w:rsid w:val="00A77064"/>
    <w:pPr>
      <w:spacing w:after="120" w:line="288" w:lineRule="atLeast"/>
      <w:jc w:val="both"/>
    </w:pPr>
    <w:rPr>
      <w:rFonts w:ascii="Times New Roman" w:eastAsia="Times New Roman" w:hAnsi="Times New Roman"/>
      <w:sz w:val="22"/>
    </w:rPr>
  </w:style>
  <w:style w:type="paragraph" w:styleId="FootnoteText">
    <w:name w:val="footnote text"/>
    <w:basedOn w:val="Normal"/>
    <w:link w:val="FootnoteTextChar"/>
    <w:semiHidden/>
    <w:unhideWhenUsed/>
    <w:rsid w:val="00C27A29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C27A29"/>
    <w:rPr>
      <w:lang w:val="en-US" w:eastAsia="en-US"/>
    </w:rPr>
  </w:style>
  <w:style w:type="character" w:styleId="FootnoteReference">
    <w:name w:val="footnote reference"/>
    <w:semiHidden/>
    <w:unhideWhenUsed/>
    <w:rsid w:val="00C27A29"/>
    <w:rPr>
      <w:vertAlign w:val="superscript"/>
    </w:rPr>
  </w:style>
  <w:style w:type="paragraph" w:styleId="ListParagraph">
    <w:name w:val="List Paragraph"/>
    <w:basedOn w:val="Normal"/>
    <w:uiPriority w:val="72"/>
    <w:qFormat/>
    <w:rsid w:val="00075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du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2250</Words>
  <Characters>12830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Alexandru Ioan Cuza University of Iasi</Company>
  <LinksUpToDate>false</LinksUpToDate>
  <CharactersWithSpaces>15050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Silviu URSU</dc:creator>
  <cp:lastModifiedBy>Bogdan Neculau</cp:lastModifiedBy>
  <cp:revision>5</cp:revision>
  <cp:lastPrinted>2023-10-28T22:47:00Z</cp:lastPrinted>
  <dcterms:created xsi:type="dcterms:W3CDTF">2024-10-03T18:27:00Z</dcterms:created>
  <dcterms:modified xsi:type="dcterms:W3CDTF">2024-10-03T18:50:00Z</dcterms:modified>
</cp:coreProperties>
</file>